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291FD" w14:textId="77F84696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  <w:noProof/>
        </w:rPr>
        <w:t>BURMISTRZ GMINY ŻMIGRÓD</w:t>
      </w:r>
    </w:p>
    <w:p w14:paraId="05C78F79" w14:textId="77777777" w:rsidR="00D547E3" w:rsidRPr="00506D8D" w:rsidRDefault="00D547E3" w:rsidP="00E11690">
      <w:pPr>
        <w:rPr>
          <w:rFonts w:ascii="Arial" w:hAnsi="Arial" w:cs="Arial"/>
          <w:b/>
        </w:rPr>
      </w:pPr>
    </w:p>
    <w:p w14:paraId="53D7D266" w14:textId="77777777" w:rsidR="00D547E3" w:rsidRPr="00506D8D" w:rsidRDefault="00D547E3" w:rsidP="00E11690">
      <w:pPr>
        <w:rPr>
          <w:rFonts w:ascii="Arial" w:hAnsi="Arial" w:cs="Arial"/>
        </w:rPr>
      </w:pPr>
    </w:p>
    <w:p w14:paraId="19AF6ACC" w14:textId="77777777" w:rsidR="00D547E3" w:rsidRPr="00506D8D" w:rsidRDefault="00D547E3" w:rsidP="00E11690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14:paraId="79A0E27B" w14:textId="77777777" w:rsidR="00D547E3" w:rsidRPr="00506D8D" w:rsidRDefault="00D547E3" w:rsidP="00E11690">
      <w:pPr>
        <w:rPr>
          <w:rFonts w:ascii="Arial" w:hAnsi="Arial" w:cs="Arial"/>
        </w:rPr>
      </w:pPr>
    </w:p>
    <w:p w14:paraId="2C1D88BD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04137E79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22A069A6" w14:textId="77777777" w:rsidR="002E3BF6" w:rsidRPr="00506D8D" w:rsidRDefault="002E3BF6" w:rsidP="002E3BF6">
      <w:pPr>
        <w:rPr>
          <w:rFonts w:ascii="Arial" w:hAnsi="Arial" w:cs="Arial"/>
          <w:b/>
        </w:rPr>
      </w:pPr>
      <w:r w:rsidRPr="00506D8D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7F01D27A" wp14:editId="03F495F9">
            <wp:simplePos x="0" y="0"/>
            <wp:positionH relativeFrom="column">
              <wp:posOffset>1987550</wp:posOffset>
            </wp:positionH>
            <wp:positionV relativeFrom="paragraph">
              <wp:posOffset>244475</wp:posOffset>
            </wp:positionV>
            <wp:extent cx="2327275" cy="2567940"/>
            <wp:effectExtent l="0" t="0" r="0" b="381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7AA31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24790985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71DD8344" w14:textId="4E2CB545" w:rsidR="00D547E3" w:rsidRPr="00506D8D" w:rsidRDefault="00506D8D" w:rsidP="00E11690">
      <w:pPr>
        <w:jc w:val="center"/>
        <w:rPr>
          <w:rFonts w:ascii="Arial" w:hAnsi="Arial" w:cs="Arial"/>
          <w:b/>
          <w:sz w:val="32"/>
          <w:szCs w:val="32"/>
        </w:rPr>
      </w:pPr>
      <w:r w:rsidRPr="00506D8D">
        <w:rPr>
          <w:rFonts w:ascii="Arial" w:hAnsi="Arial" w:cs="Arial"/>
          <w:b/>
          <w:noProof/>
          <w:sz w:val="32"/>
          <w:szCs w:val="32"/>
        </w:rPr>
        <w:t>MIEJSCOWY PLAN ZAGOSPODAROWANIA PRZESTRZENNEGO DLA CZĘŚCI OBRĘBU DĘBNO</w:t>
      </w:r>
      <w:r w:rsidRPr="00506D8D">
        <w:rPr>
          <w:rFonts w:ascii="Arial" w:hAnsi="Arial" w:cs="Arial"/>
          <w:b/>
          <w:sz w:val="32"/>
          <w:szCs w:val="32"/>
        </w:rPr>
        <w:t xml:space="preserve"> </w:t>
      </w:r>
    </w:p>
    <w:p w14:paraId="5A01C38F" w14:textId="77777777" w:rsidR="00D547E3" w:rsidRPr="00506D8D" w:rsidRDefault="00D547E3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10B82888" w14:textId="77777777" w:rsidR="00D547E3" w:rsidRPr="00506D8D" w:rsidRDefault="00D547E3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66F61594" w14:textId="77777777" w:rsidR="00D547E3" w:rsidRPr="00506D8D" w:rsidRDefault="00D547E3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9A6C7DA" w14:textId="77777777" w:rsidR="00D547E3" w:rsidRPr="00506D8D" w:rsidRDefault="00D547E3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5E4DBE0D" w14:textId="5E609425" w:rsidR="00D547E3" w:rsidRPr="00506D8D" w:rsidRDefault="00EC5711" w:rsidP="00E116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POWTÓRNE OPINIOWANIE I UZGODNIENIE</w:t>
      </w:r>
    </w:p>
    <w:p w14:paraId="6780D9FA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5537432E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77AC840D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3052E79A" w14:textId="571A28FD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  <w:noProof/>
        </w:rPr>
        <w:t>UCHWALONY</w:t>
      </w:r>
      <w:r w:rsidRPr="00506D8D">
        <w:rPr>
          <w:rFonts w:ascii="Arial" w:hAnsi="Arial" w:cs="Arial"/>
          <w:b/>
        </w:rPr>
        <w:t xml:space="preserve"> UCHWAŁĄ NR ..............................</w:t>
      </w:r>
    </w:p>
    <w:p w14:paraId="778BC29A" w14:textId="130D9A5C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  <w:noProof/>
        </w:rPr>
        <w:t>RADY MIEJSKIEJ W ŻMIGRODZIE</w:t>
      </w:r>
    </w:p>
    <w:p w14:paraId="47B58EF9" w14:textId="40FF3878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</w:rPr>
        <w:t>Z DNIA ....................................................................</w:t>
      </w:r>
    </w:p>
    <w:p w14:paraId="1B3AB835" w14:textId="77777777" w:rsidR="00D547E3" w:rsidRPr="00506D8D" w:rsidRDefault="00D547E3" w:rsidP="00E11690">
      <w:pPr>
        <w:jc w:val="center"/>
        <w:rPr>
          <w:rFonts w:ascii="Arial" w:hAnsi="Arial" w:cs="Arial"/>
          <w:b/>
        </w:rPr>
      </w:pPr>
    </w:p>
    <w:p w14:paraId="36B98340" w14:textId="294833F3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  <w:noProof/>
        </w:rPr>
        <w:t>OPUBLIKOWANY</w:t>
      </w:r>
      <w:r w:rsidRPr="00506D8D">
        <w:rPr>
          <w:rFonts w:ascii="Arial" w:hAnsi="Arial" w:cs="Arial"/>
          <w:b/>
        </w:rPr>
        <w:t xml:space="preserve"> W DZIENNIKU URZĘDOWYM</w:t>
      </w:r>
    </w:p>
    <w:p w14:paraId="05ECF85C" w14:textId="54921083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</w:rPr>
        <w:t xml:space="preserve">WOJEWÓDZTWA </w:t>
      </w:r>
      <w:r w:rsidRPr="00506D8D">
        <w:rPr>
          <w:rFonts w:ascii="Arial" w:hAnsi="Arial" w:cs="Arial"/>
          <w:b/>
          <w:noProof/>
        </w:rPr>
        <w:t>DOLNOŚLĄSKIEGO</w:t>
      </w:r>
    </w:p>
    <w:p w14:paraId="6F00872F" w14:textId="72E99515" w:rsidR="00D547E3" w:rsidRPr="00506D8D" w:rsidRDefault="00506D8D" w:rsidP="00E11690">
      <w:pPr>
        <w:jc w:val="center"/>
        <w:rPr>
          <w:rFonts w:ascii="Arial" w:hAnsi="Arial" w:cs="Arial"/>
          <w:b/>
        </w:rPr>
      </w:pPr>
      <w:r w:rsidRPr="00506D8D">
        <w:rPr>
          <w:rFonts w:ascii="Arial" w:hAnsi="Arial" w:cs="Arial"/>
          <w:b/>
        </w:rPr>
        <w:t>POZ. .................................. Z DNIA ..............................</w:t>
      </w:r>
    </w:p>
    <w:p w14:paraId="024F04E6" w14:textId="77777777" w:rsidR="00D547E3" w:rsidRPr="00506D8D" w:rsidRDefault="00D547E3" w:rsidP="00E11690">
      <w:pPr>
        <w:rPr>
          <w:rFonts w:ascii="Arial" w:hAnsi="Arial" w:cs="Arial"/>
        </w:rPr>
      </w:pPr>
    </w:p>
    <w:p w14:paraId="1B8B5EDD" w14:textId="77777777" w:rsidR="00D547E3" w:rsidRPr="00506D8D" w:rsidRDefault="00D547E3" w:rsidP="00E11690">
      <w:pPr>
        <w:rPr>
          <w:rFonts w:ascii="Arial" w:hAnsi="Arial" w:cs="Arial"/>
        </w:rPr>
      </w:pPr>
    </w:p>
    <w:p w14:paraId="4CC2F4D7" w14:textId="218D55DB" w:rsidR="00D547E3" w:rsidRPr="00A43558" w:rsidRDefault="00506D8D" w:rsidP="00514649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506D8D">
        <w:rPr>
          <w:rFonts w:ascii="Arial" w:hAnsi="Arial" w:cs="Arial"/>
          <w:i w:val="0"/>
          <w:iCs w:val="0"/>
          <w:noProof/>
        </w:rPr>
        <w:t>ŻMIGRÓD</w:t>
      </w:r>
      <w:r w:rsidRPr="00506D8D">
        <w:rPr>
          <w:rFonts w:ascii="Arial" w:hAnsi="Arial" w:cs="Arial"/>
          <w:i w:val="0"/>
          <w:iCs w:val="0"/>
          <w:sz w:val="24"/>
        </w:rPr>
        <w:t xml:space="preserve">, </w:t>
      </w:r>
      <w:r w:rsidR="00890144">
        <w:rPr>
          <w:rFonts w:ascii="Arial" w:hAnsi="Arial" w:cs="Arial"/>
          <w:i w:val="0"/>
          <w:iCs w:val="0"/>
          <w:sz w:val="24"/>
        </w:rPr>
        <w:t>STYCZEŃ</w:t>
      </w:r>
      <w:r w:rsidR="009F1C39">
        <w:rPr>
          <w:rFonts w:ascii="Arial" w:hAnsi="Arial" w:cs="Arial"/>
          <w:i w:val="0"/>
          <w:iCs w:val="0"/>
          <w:sz w:val="24"/>
        </w:rPr>
        <w:t xml:space="preserve"> </w:t>
      </w:r>
      <w:r w:rsidRPr="00506D8D">
        <w:rPr>
          <w:rFonts w:ascii="Arial" w:hAnsi="Arial" w:cs="Arial"/>
          <w:i w:val="0"/>
          <w:iCs w:val="0"/>
          <w:noProof/>
          <w:szCs w:val="22"/>
        </w:rPr>
        <w:t>202</w:t>
      </w:r>
      <w:r w:rsidR="00890144">
        <w:rPr>
          <w:rFonts w:ascii="Arial" w:hAnsi="Arial" w:cs="Arial"/>
          <w:i w:val="0"/>
          <w:iCs w:val="0"/>
          <w:noProof/>
          <w:szCs w:val="22"/>
        </w:rPr>
        <w:t>4</w:t>
      </w:r>
      <w:r w:rsidRPr="00506D8D">
        <w:rPr>
          <w:rFonts w:ascii="Arial" w:hAnsi="Arial" w:cs="Arial"/>
          <w:i w:val="0"/>
          <w:iCs w:val="0"/>
          <w:sz w:val="28"/>
        </w:rPr>
        <w:t xml:space="preserve"> </w:t>
      </w:r>
      <w:r w:rsidRPr="00506D8D">
        <w:rPr>
          <w:rFonts w:ascii="Arial" w:hAnsi="Arial" w:cs="Arial"/>
          <w:i w:val="0"/>
          <w:iCs w:val="0"/>
          <w:sz w:val="24"/>
        </w:rPr>
        <w:t>R.</w:t>
      </w:r>
      <w:r w:rsidRPr="00506D8D">
        <w:rPr>
          <w:rFonts w:ascii="Arial" w:hAnsi="Arial" w:cs="Arial"/>
          <w:i w:val="0"/>
          <w:iCs w:val="0"/>
        </w:rPr>
        <w:br w:type="page"/>
      </w:r>
      <w:r w:rsidR="00D547E3" w:rsidRPr="00A43558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6896EA3E" w14:textId="77777777" w:rsidR="00D547E3" w:rsidRPr="00506D8D" w:rsidRDefault="00D547E3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506D8D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00A532A8" w14:textId="77777777" w:rsidR="00D547E3" w:rsidRPr="00506D8D" w:rsidRDefault="00D547E3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506D8D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5C94FA3F" w14:textId="77777777" w:rsidR="00D547E3" w:rsidRPr="00506D8D" w:rsidRDefault="00D547E3" w:rsidP="00E11690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5A512AF6" w14:textId="77777777" w:rsidR="00D547E3" w:rsidRPr="00506D8D" w:rsidRDefault="00D547E3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506D8D">
        <w:rPr>
          <w:rFonts w:ascii="Arial" w:hAnsi="Arial" w:cs="Arial"/>
          <w:b/>
          <w:sz w:val="22"/>
          <w:szCs w:val="22"/>
        </w:rPr>
        <w:t xml:space="preserve">w sprawie uchwalenia </w:t>
      </w:r>
      <w:r w:rsidRPr="00506D8D">
        <w:rPr>
          <w:rFonts w:ascii="Arial" w:hAnsi="Arial" w:cs="Arial"/>
          <w:b/>
          <w:noProof/>
          <w:sz w:val="22"/>
          <w:szCs w:val="22"/>
        </w:rPr>
        <w:t>miejscowego planu zagospodarowania przestrzennego dla części obrębu Dębno</w:t>
      </w:r>
    </w:p>
    <w:p w14:paraId="76EA1022" w14:textId="77777777" w:rsidR="00D547E3" w:rsidRPr="00506D8D" w:rsidRDefault="00D547E3" w:rsidP="00E11690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0C79D05B" w14:textId="5889A7DF" w:rsidR="00D547E3" w:rsidRPr="007761E3" w:rsidRDefault="00D547E3" w:rsidP="00606922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</w:rPr>
        <w:t>Na podstawie art. 18 ust. 2 pkt 5 i art. 40 ust.1 ustawy z dnia 8 marca 1990 o samorządzie gminnym (</w:t>
      </w:r>
      <w:r w:rsidRPr="007761E3">
        <w:rPr>
          <w:rFonts w:ascii="Arial" w:hAnsi="Arial" w:cs="Arial"/>
          <w:noProof/>
          <w:sz w:val="22"/>
          <w:szCs w:val="22"/>
          <w:lang w:val="pl"/>
        </w:rPr>
        <w:t>tekst jednolity Dz.U. 202</w:t>
      </w:r>
      <w:r w:rsidR="00CF4474" w:rsidRPr="007761E3">
        <w:rPr>
          <w:rFonts w:ascii="Arial" w:hAnsi="Arial" w:cs="Arial"/>
          <w:noProof/>
          <w:sz w:val="22"/>
          <w:szCs w:val="22"/>
          <w:lang w:val="pl"/>
        </w:rPr>
        <w:t>3</w:t>
      </w:r>
      <w:r w:rsidRPr="007761E3">
        <w:rPr>
          <w:rFonts w:ascii="Arial" w:hAnsi="Arial" w:cs="Arial"/>
          <w:noProof/>
          <w:sz w:val="22"/>
          <w:szCs w:val="22"/>
          <w:lang w:val="pl"/>
        </w:rPr>
        <w:t xml:space="preserve"> poz. </w:t>
      </w:r>
      <w:r w:rsidR="00CF4474" w:rsidRPr="007761E3">
        <w:rPr>
          <w:rFonts w:ascii="Arial" w:hAnsi="Arial" w:cs="Arial"/>
          <w:noProof/>
          <w:sz w:val="22"/>
          <w:szCs w:val="22"/>
          <w:lang w:val="pl"/>
        </w:rPr>
        <w:t>40</w:t>
      </w:r>
      <w:r w:rsidRPr="007761E3">
        <w:rPr>
          <w:rFonts w:ascii="Arial" w:hAnsi="Arial" w:cs="Arial"/>
          <w:noProof/>
          <w:sz w:val="22"/>
          <w:szCs w:val="22"/>
          <w:lang w:val="pl"/>
        </w:rPr>
        <w:t xml:space="preserve"> ze zm.</w:t>
      </w:r>
      <w:r w:rsidRPr="007761E3">
        <w:rPr>
          <w:rFonts w:ascii="Arial" w:hAnsi="Arial" w:cs="Arial"/>
          <w:sz w:val="22"/>
          <w:szCs w:val="22"/>
        </w:rPr>
        <w:t>), art. 20 ust 1 ustawy z dnia 27 marca 2003 r. o</w:t>
      </w:r>
      <w:r w:rsidR="00047FF7">
        <w:rPr>
          <w:rFonts w:ascii="Arial" w:hAnsi="Arial" w:cs="Arial"/>
          <w:sz w:val="22"/>
          <w:szCs w:val="22"/>
          <w:lang w:val="pl-PL"/>
        </w:rPr>
        <w:t> </w:t>
      </w:r>
      <w:r w:rsidRPr="007761E3">
        <w:rPr>
          <w:rFonts w:ascii="Arial" w:hAnsi="Arial" w:cs="Arial"/>
          <w:sz w:val="22"/>
          <w:szCs w:val="22"/>
        </w:rPr>
        <w:t>planowaniu i</w:t>
      </w:r>
      <w:r w:rsidR="00CF4474" w:rsidRPr="007761E3">
        <w:rPr>
          <w:rFonts w:ascii="Arial" w:hAnsi="Arial" w:cs="Arial"/>
          <w:sz w:val="22"/>
          <w:szCs w:val="22"/>
          <w:lang w:val="pl-PL"/>
        </w:rPr>
        <w:t> </w:t>
      </w:r>
      <w:r w:rsidRPr="007761E3">
        <w:rPr>
          <w:rFonts w:ascii="Arial" w:hAnsi="Arial" w:cs="Arial"/>
          <w:sz w:val="22"/>
          <w:szCs w:val="22"/>
        </w:rPr>
        <w:t>zagospodarowaniu przestrzennym (</w:t>
      </w:r>
      <w:r w:rsidRPr="007761E3">
        <w:rPr>
          <w:rFonts w:ascii="Arial" w:hAnsi="Arial" w:cs="Arial"/>
          <w:noProof/>
          <w:sz w:val="22"/>
          <w:szCs w:val="22"/>
        </w:rPr>
        <w:t>tekst jednolity Dz. U. 202</w:t>
      </w:r>
      <w:r w:rsidR="009F1C39">
        <w:rPr>
          <w:rFonts w:ascii="Arial" w:hAnsi="Arial" w:cs="Arial"/>
          <w:noProof/>
          <w:sz w:val="22"/>
          <w:szCs w:val="22"/>
          <w:lang w:val="pl-PL"/>
        </w:rPr>
        <w:t>3</w:t>
      </w:r>
      <w:r w:rsidRPr="007761E3">
        <w:rPr>
          <w:rFonts w:ascii="Arial" w:hAnsi="Arial" w:cs="Arial"/>
          <w:noProof/>
          <w:sz w:val="22"/>
          <w:szCs w:val="22"/>
        </w:rPr>
        <w:t xml:space="preserve"> r. poz. </w:t>
      </w:r>
      <w:r w:rsidR="009F1C39">
        <w:rPr>
          <w:rFonts w:ascii="Arial" w:hAnsi="Arial" w:cs="Arial"/>
          <w:noProof/>
          <w:sz w:val="22"/>
          <w:szCs w:val="22"/>
          <w:lang w:val="pl-PL"/>
        </w:rPr>
        <w:t>9</w:t>
      </w:r>
      <w:r w:rsidR="00890144">
        <w:rPr>
          <w:rFonts w:ascii="Arial" w:hAnsi="Arial" w:cs="Arial"/>
          <w:noProof/>
          <w:sz w:val="22"/>
          <w:szCs w:val="22"/>
          <w:lang w:val="pl-PL"/>
        </w:rPr>
        <w:t>7</w:t>
      </w:r>
      <w:r w:rsidR="009F1C39">
        <w:rPr>
          <w:rFonts w:ascii="Arial" w:hAnsi="Arial" w:cs="Arial"/>
          <w:noProof/>
          <w:sz w:val="22"/>
          <w:szCs w:val="22"/>
          <w:lang w:val="pl-PL"/>
        </w:rPr>
        <w:t>7</w:t>
      </w:r>
      <w:r w:rsidRPr="007761E3">
        <w:rPr>
          <w:rFonts w:ascii="Arial" w:hAnsi="Arial" w:cs="Arial"/>
          <w:noProof/>
          <w:sz w:val="22"/>
          <w:szCs w:val="22"/>
        </w:rPr>
        <w:t xml:space="preserve"> ze zm.</w:t>
      </w:r>
      <w:r w:rsidRPr="007761E3">
        <w:rPr>
          <w:rFonts w:ascii="Arial" w:hAnsi="Arial" w:cs="Arial"/>
          <w:sz w:val="22"/>
          <w:szCs w:val="22"/>
        </w:rPr>
        <w:t>) oraz w</w:t>
      </w:r>
      <w:r w:rsidRPr="007761E3">
        <w:rPr>
          <w:rFonts w:ascii="Arial" w:hAnsi="Arial" w:cs="Arial"/>
          <w:sz w:val="22"/>
          <w:szCs w:val="22"/>
          <w:lang w:val="pl-PL"/>
        </w:rPr>
        <w:t> </w:t>
      </w:r>
      <w:r w:rsidRPr="007761E3">
        <w:rPr>
          <w:rFonts w:ascii="Arial" w:hAnsi="Arial" w:cs="Arial"/>
          <w:sz w:val="22"/>
          <w:szCs w:val="22"/>
        </w:rPr>
        <w:t xml:space="preserve">nawiązaniu do Uchwały </w:t>
      </w:r>
      <w:r w:rsidRPr="007761E3">
        <w:rPr>
          <w:rFonts w:ascii="Arial" w:hAnsi="Arial" w:cs="Arial"/>
          <w:sz w:val="22"/>
          <w:szCs w:val="22"/>
          <w:lang w:eastAsia="pl-PL"/>
        </w:rPr>
        <w:t>nr </w:t>
      </w:r>
      <w:r w:rsidRPr="007761E3">
        <w:rPr>
          <w:rFonts w:ascii="Arial" w:hAnsi="Arial" w:cs="Arial"/>
          <w:noProof/>
          <w:sz w:val="22"/>
          <w:szCs w:val="22"/>
        </w:rPr>
        <w:t>0007.XXXIV.430.2022</w:t>
      </w:r>
      <w:r w:rsidRPr="007761E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7761E3">
        <w:rPr>
          <w:rFonts w:ascii="Arial" w:hAnsi="Arial" w:cs="Arial"/>
          <w:bCs/>
          <w:sz w:val="22"/>
          <w:szCs w:val="22"/>
        </w:rPr>
        <w:t xml:space="preserve">z dnia </w:t>
      </w:r>
      <w:r w:rsidRPr="007761E3">
        <w:rPr>
          <w:rFonts w:ascii="Arial" w:hAnsi="Arial" w:cs="Arial"/>
          <w:bCs/>
          <w:noProof/>
          <w:sz w:val="22"/>
          <w:szCs w:val="22"/>
        </w:rPr>
        <w:t>24 lutego 2022</w:t>
      </w:r>
      <w:r w:rsidRPr="007761E3">
        <w:rPr>
          <w:rFonts w:ascii="Arial" w:hAnsi="Arial" w:cs="Arial"/>
          <w:bCs/>
          <w:sz w:val="22"/>
          <w:szCs w:val="22"/>
        </w:rPr>
        <w:t xml:space="preserve"> r.</w:t>
      </w:r>
      <w:r w:rsidRPr="007761E3">
        <w:rPr>
          <w:rFonts w:ascii="Arial" w:hAnsi="Arial" w:cs="Arial"/>
          <w:bCs/>
          <w:sz w:val="22"/>
          <w:szCs w:val="22"/>
          <w:lang w:val="pl-PL"/>
        </w:rPr>
        <w:t xml:space="preserve"> w sprawie przystąpienia do sporządzania </w:t>
      </w:r>
      <w:r w:rsidRPr="007761E3">
        <w:rPr>
          <w:rFonts w:ascii="Arial" w:hAnsi="Arial" w:cs="Arial"/>
          <w:bCs/>
          <w:noProof/>
          <w:sz w:val="22"/>
          <w:szCs w:val="22"/>
        </w:rPr>
        <w:t>miejscowego planu zagospodarowania przestrzennego dla części obrębu Dębno</w:t>
      </w:r>
    </w:p>
    <w:p w14:paraId="383AEB08" w14:textId="77777777" w:rsidR="00D547E3" w:rsidRPr="007761E3" w:rsidRDefault="00D547E3" w:rsidP="00606922">
      <w:pPr>
        <w:pStyle w:val="Zwykytekst1"/>
        <w:jc w:val="both"/>
        <w:rPr>
          <w:rFonts w:ascii="Arial" w:hAnsi="Arial" w:cs="Arial"/>
          <w:iCs/>
          <w:sz w:val="22"/>
          <w:szCs w:val="22"/>
        </w:rPr>
      </w:pPr>
    </w:p>
    <w:p w14:paraId="19E6DB47" w14:textId="4B70B832" w:rsidR="002E3BF6" w:rsidRPr="007761E3" w:rsidRDefault="002E3BF6" w:rsidP="002E3BF6">
      <w:pPr>
        <w:pStyle w:val="Zwykytekst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7761E3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7761E3">
        <w:rPr>
          <w:rFonts w:ascii="Arial" w:hAnsi="Arial" w:cs="Arial"/>
          <w:iCs/>
          <w:noProof/>
          <w:sz w:val="22"/>
          <w:szCs w:val="22"/>
        </w:rPr>
        <w:t>plan</w:t>
      </w:r>
      <w:r w:rsidRPr="007761E3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7761E3">
        <w:rPr>
          <w:rFonts w:ascii="Arial" w:hAnsi="Arial" w:cs="Arial"/>
          <w:iCs/>
          <w:sz w:val="22"/>
          <w:szCs w:val="22"/>
        </w:rPr>
        <w:t xml:space="preserve">nie narusza ustaleń „Studium uwarunkowań i kierunków zagospodarowania przestrzennego gminy </w:t>
      </w:r>
      <w:r w:rsidRPr="007761E3">
        <w:rPr>
          <w:rFonts w:ascii="Arial" w:hAnsi="Arial" w:cs="Arial"/>
          <w:iCs/>
          <w:noProof/>
          <w:sz w:val="22"/>
          <w:szCs w:val="22"/>
        </w:rPr>
        <w:t>Żmigród</w:t>
      </w:r>
      <w:r w:rsidRPr="007761E3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Pr="007761E3">
        <w:rPr>
          <w:rFonts w:ascii="Arial" w:hAnsi="Arial" w:cs="Arial"/>
          <w:iCs/>
          <w:noProof/>
          <w:sz w:val="22"/>
          <w:szCs w:val="22"/>
        </w:rPr>
        <w:t>Rady Miejskiej w</w:t>
      </w:r>
      <w:r w:rsidR="00047FF7">
        <w:rPr>
          <w:rFonts w:ascii="Arial" w:hAnsi="Arial" w:cs="Arial"/>
          <w:iCs/>
          <w:noProof/>
          <w:sz w:val="22"/>
          <w:szCs w:val="22"/>
          <w:lang w:val="pl-PL"/>
        </w:rPr>
        <w:t> </w:t>
      </w:r>
      <w:r w:rsidRPr="007761E3">
        <w:rPr>
          <w:rFonts w:ascii="Arial" w:hAnsi="Arial" w:cs="Arial"/>
          <w:iCs/>
          <w:noProof/>
          <w:sz w:val="22"/>
          <w:szCs w:val="22"/>
        </w:rPr>
        <w:t>Żmigrodzie</w:t>
      </w:r>
      <w:r w:rsidRPr="007761E3">
        <w:rPr>
          <w:rFonts w:ascii="Arial" w:hAnsi="Arial" w:cs="Arial"/>
          <w:iCs/>
          <w:sz w:val="22"/>
          <w:szCs w:val="22"/>
        </w:rPr>
        <w:t xml:space="preserve"> nr XII/73/07 z dnia 27</w:t>
      </w:r>
      <w:r w:rsidRPr="007761E3">
        <w:rPr>
          <w:rFonts w:ascii="Arial" w:hAnsi="Arial" w:cs="Arial"/>
          <w:iCs/>
          <w:sz w:val="22"/>
          <w:szCs w:val="22"/>
          <w:lang w:val="pl-PL"/>
        </w:rPr>
        <w:t> </w:t>
      </w:r>
      <w:r w:rsidRPr="007761E3">
        <w:rPr>
          <w:rFonts w:ascii="Arial" w:hAnsi="Arial" w:cs="Arial"/>
          <w:iCs/>
          <w:sz w:val="22"/>
          <w:szCs w:val="22"/>
        </w:rPr>
        <w:t xml:space="preserve">września 2007 r. </w:t>
      </w:r>
      <w:r w:rsidRPr="007761E3">
        <w:rPr>
          <w:rFonts w:ascii="Arial" w:hAnsi="Arial" w:cs="Arial"/>
          <w:iCs/>
          <w:sz w:val="22"/>
          <w:szCs w:val="22"/>
          <w:lang w:val="pl-PL"/>
        </w:rPr>
        <w:t xml:space="preserve">ze </w:t>
      </w:r>
      <w:r w:rsidRPr="007761E3">
        <w:rPr>
          <w:rFonts w:ascii="Arial" w:hAnsi="Arial" w:cs="Arial"/>
          <w:iCs/>
          <w:sz w:val="22"/>
          <w:szCs w:val="22"/>
        </w:rPr>
        <w:t>zmi</w:t>
      </w:r>
      <w:r w:rsidRPr="007761E3">
        <w:rPr>
          <w:rFonts w:ascii="Arial" w:hAnsi="Arial" w:cs="Arial"/>
          <w:iCs/>
          <w:sz w:val="22"/>
          <w:szCs w:val="22"/>
          <w:lang w:val="pl-PL"/>
        </w:rPr>
        <w:t>anami</w:t>
      </w:r>
    </w:p>
    <w:p w14:paraId="7DFE84E0" w14:textId="77777777" w:rsidR="00D547E3" w:rsidRPr="007761E3" w:rsidRDefault="00D547E3" w:rsidP="00BE10B5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p w14:paraId="283C9072" w14:textId="77777777" w:rsidR="00D547E3" w:rsidRPr="007761E3" w:rsidRDefault="00D547E3" w:rsidP="00BE10B5">
      <w:pPr>
        <w:pStyle w:val="Zwykytekst"/>
        <w:rPr>
          <w:rFonts w:ascii="Arial" w:hAnsi="Arial" w:cs="Arial"/>
          <w:b/>
          <w:sz w:val="22"/>
          <w:szCs w:val="22"/>
        </w:rPr>
      </w:pPr>
      <w:r w:rsidRPr="007761E3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7761E3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367E1DB0" w14:textId="77777777" w:rsidR="00D547E3" w:rsidRPr="007761E3" w:rsidRDefault="00D547E3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1F45AC3A" w14:textId="77777777" w:rsidR="00D547E3" w:rsidRPr="007761E3" w:rsidRDefault="00D547E3" w:rsidP="00A554D1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4EECE4E4" w14:textId="77777777" w:rsidR="00D547E3" w:rsidRPr="007761E3" w:rsidRDefault="00D547E3" w:rsidP="004A01CD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§1.</w:t>
      </w:r>
      <w:r w:rsidRPr="007761E3">
        <w:rPr>
          <w:rFonts w:ascii="Arial" w:hAnsi="Arial" w:cs="Arial"/>
          <w:sz w:val="22"/>
          <w:szCs w:val="22"/>
        </w:rPr>
        <w:tab/>
        <w:t xml:space="preserve">Uchwala się </w:t>
      </w:r>
      <w:r w:rsidRPr="007761E3">
        <w:rPr>
          <w:rFonts w:ascii="Arial" w:hAnsi="Arial" w:cs="Arial"/>
          <w:noProof/>
          <w:sz w:val="22"/>
          <w:szCs w:val="22"/>
        </w:rPr>
        <w:t>miejscowy plan zagospodarowania przestrzennego dla części obrębu Dębno</w:t>
      </w:r>
      <w:r w:rsidRPr="007761E3">
        <w:rPr>
          <w:rFonts w:ascii="Arial" w:hAnsi="Arial" w:cs="Arial"/>
          <w:sz w:val="22"/>
          <w:szCs w:val="22"/>
        </w:rPr>
        <w:t xml:space="preserve">, </w:t>
      </w:r>
      <w:r w:rsidRPr="007761E3">
        <w:rPr>
          <w:rFonts w:ascii="Arial" w:hAnsi="Arial" w:cs="Arial"/>
          <w:noProof/>
          <w:sz w:val="22"/>
          <w:szCs w:val="22"/>
        </w:rPr>
        <w:t>zwany</w:t>
      </w:r>
      <w:r w:rsidRPr="007761E3">
        <w:rPr>
          <w:rFonts w:ascii="Arial" w:hAnsi="Arial" w:cs="Arial"/>
          <w:sz w:val="22"/>
          <w:szCs w:val="22"/>
        </w:rPr>
        <w:t xml:space="preserve"> dalej planem.</w:t>
      </w:r>
    </w:p>
    <w:p w14:paraId="7115E507" w14:textId="71A63CD5" w:rsidR="00D547E3" w:rsidRPr="007761E3" w:rsidRDefault="00D547E3" w:rsidP="008A0C5F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7761E3">
        <w:rPr>
          <w:rFonts w:cs="Arial"/>
          <w:sz w:val="22"/>
          <w:szCs w:val="22"/>
        </w:rPr>
        <w:t xml:space="preserve">§ 2. </w:t>
      </w:r>
      <w:r w:rsidRPr="007761E3">
        <w:rPr>
          <w:rFonts w:cs="Arial"/>
          <w:color w:val="000000"/>
          <w:sz w:val="22"/>
          <w:szCs w:val="22"/>
        </w:rPr>
        <w:t>1.</w:t>
      </w:r>
      <w:r w:rsidRPr="007761E3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 w:rsidR="004B161E" w:rsidRPr="007761E3">
        <w:rPr>
          <w:rFonts w:cs="Arial"/>
          <w:color w:val="000000"/>
          <w:sz w:val="22"/>
          <w:szCs w:val="22"/>
        </w:rPr>
        <w:t>są</w:t>
      </w:r>
      <w:r w:rsidRPr="007761E3">
        <w:rPr>
          <w:rFonts w:cs="Arial"/>
          <w:color w:val="000000"/>
          <w:sz w:val="22"/>
          <w:szCs w:val="22"/>
        </w:rPr>
        <w:t xml:space="preserve"> rysunk</w:t>
      </w:r>
      <w:r w:rsidR="004B161E" w:rsidRPr="007761E3">
        <w:rPr>
          <w:rFonts w:cs="Arial"/>
          <w:color w:val="000000"/>
          <w:sz w:val="22"/>
          <w:szCs w:val="22"/>
        </w:rPr>
        <w:t>i</w:t>
      </w:r>
      <w:r w:rsidRPr="007761E3">
        <w:rPr>
          <w:rFonts w:cs="Arial"/>
          <w:color w:val="000000"/>
          <w:sz w:val="22"/>
          <w:szCs w:val="22"/>
        </w:rPr>
        <w:t xml:space="preserve"> planu w skali </w:t>
      </w:r>
      <w:r w:rsidRPr="007761E3">
        <w:rPr>
          <w:rFonts w:cs="Arial"/>
          <w:noProof/>
          <w:color w:val="000000"/>
          <w:sz w:val="22"/>
          <w:szCs w:val="22"/>
        </w:rPr>
        <w:t>1:1000</w:t>
      </w:r>
      <w:r w:rsidRPr="007761E3">
        <w:rPr>
          <w:rFonts w:cs="Arial"/>
          <w:color w:val="000000"/>
          <w:sz w:val="22"/>
          <w:szCs w:val="22"/>
        </w:rPr>
        <w:t xml:space="preserve"> stanowiąc</w:t>
      </w:r>
      <w:r w:rsidR="004B161E" w:rsidRPr="007761E3">
        <w:rPr>
          <w:rFonts w:cs="Arial"/>
          <w:color w:val="000000"/>
          <w:sz w:val="22"/>
          <w:szCs w:val="22"/>
        </w:rPr>
        <w:t>e</w:t>
      </w:r>
      <w:r w:rsidRPr="007761E3">
        <w:rPr>
          <w:rFonts w:cs="Arial"/>
          <w:color w:val="000000"/>
          <w:sz w:val="22"/>
          <w:szCs w:val="22"/>
        </w:rPr>
        <w:t xml:space="preserve"> załącznik</w:t>
      </w:r>
      <w:r w:rsidR="004B161E" w:rsidRPr="007761E3">
        <w:rPr>
          <w:rFonts w:cs="Arial"/>
          <w:color w:val="000000"/>
          <w:sz w:val="22"/>
          <w:szCs w:val="22"/>
        </w:rPr>
        <w:t>i</w:t>
      </w:r>
      <w:r w:rsidRPr="007761E3">
        <w:rPr>
          <w:rFonts w:cs="Arial"/>
          <w:color w:val="000000"/>
          <w:sz w:val="22"/>
          <w:szCs w:val="22"/>
        </w:rPr>
        <w:t xml:space="preserve"> nr</w:t>
      </w:r>
      <w:r w:rsidR="007761E3" w:rsidRPr="007761E3">
        <w:rPr>
          <w:rFonts w:cs="Arial"/>
          <w:color w:val="000000"/>
          <w:sz w:val="22"/>
          <w:szCs w:val="22"/>
        </w:rPr>
        <w:t> </w:t>
      </w:r>
      <w:r w:rsidRPr="007761E3">
        <w:rPr>
          <w:rFonts w:cs="Arial"/>
          <w:color w:val="000000"/>
          <w:sz w:val="22"/>
          <w:szCs w:val="22"/>
        </w:rPr>
        <w:t>1</w:t>
      </w:r>
      <w:r w:rsidR="004B161E" w:rsidRPr="007761E3">
        <w:rPr>
          <w:rFonts w:cs="Arial"/>
          <w:color w:val="000000"/>
          <w:sz w:val="22"/>
          <w:szCs w:val="22"/>
        </w:rPr>
        <w:t>.A i 1.B</w:t>
      </w:r>
      <w:r w:rsidRPr="007761E3">
        <w:rPr>
          <w:rFonts w:cs="Arial"/>
          <w:color w:val="000000"/>
          <w:sz w:val="22"/>
          <w:szCs w:val="22"/>
        </w:rPr>
        <w:t xml:space="preserve"> do uchwały;</w:t>
      </w:r>
    </w:p>
    <w:p w14:paraId="70003474" w14:textId="77777777" w:rsidR="00D547E3" w:rsidRPr="007761E3" w:rsidRDefault="00D547E3" w:rsidP="0043551C">
      <w:pPr>
        <w:numPr>
          <w:ilvl w:val="0"/>
          <w:numId w:val="18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uchwały.</w:t>
      </w:r>
    </w:p>
    <w:p w14:paraId="52E92A2B" w14:textId="77777777" w:rsidR="00D547E3" w:rsidRPr="007761E3" w:rsidRDefault="00D547E3" w:rsidP="0043551C">
      <w:pPr>
        <w:numPr>
          <w:ilvl w:val="0"/>
          <w:numId w:val="18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uchwały.</w:t>
      </w:r>
    </w:p>
    <w:p w14:paraId="5603A057" w14:textId="77777777" w:rsidR="00D547E3" w:rsidRPr="007761E3" w:rsidRDefault="00D547E3" w:rsidP="0043551C">
      <w:pPr>
        <w:pStyle w:val="Lista"/>
        <w:widowControl w:val="0"/>
        <w:numPr>
          <w:ilvl w:val="0"/>
          <w:numId w:val="18"/>
        </w:numPr>
        <w:tabs>
          <w:tab w:val="clear" w:pos="1287"/>
          <w:tab w:val="left" w:pos="851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Dane przestrzenne stanowią załącznik nr 4 do niniejszej uchwały.</w:t>
      </w:r>
    </w:p>
    <w:p w14:paraId="642B18F2" w14:textId="77777777" w:rsidR="00D547E3" w:rsidRPr="007761E3" w:rsidRDefault="00D547E3" w:rsidP="00387EA7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§ 3. 1.</w:t>
      </w:r>
      <w:r w:rsidRPr="007761E3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6468F8F8" w14:textId="77777777" w:rsidR="00D547E3" w:rsidRPr="007761E3" w:rsidRDefault="00D547E3" w:rsidP="00DC64CF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7761E3">
        <w:rPr>
          <w:rFonts w:ascii="Arial" w:hAnsi="Arial" w:cs="Arial"/>
          <w:b/>
          <w:iCs/>
          <w:sz w:val="22"/>
          <w:szCs w:val="22"/>
        </w:rPr>
        <w:t>teren</w:t>
      </w:r>
      <w:r w:rsidRPr="007761E3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symbolem literowym i numerem;</w:t>
      </w:r>
    </w:p>
    <w:p w14:paraId="6B4485A9" w14:textId="7C2DF645" w:rsidR="0052298E" w:rsidRPr="000448E7" w:rsidRDefault="0052298E" w:rsidP="0052298E">
      <w:pPr>
        <w:pStyle w:val="Lista"/>
        <w:numPr>
          <w:ilvl w:val="0"/>
          <w:numId w:val="43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0448E7">
        <w:rPr>
          <w:rFonts w:ascii="Arial" w:hAnsi="Arial" w:cs="Arial"/>
          <w:b/>
          <w:sz w:val="22"/>
          <w:szCs w:val="22"/>
        </w:rPr>
        <w:t xml:space="preserve">przeznaczenie </w:t>
      </w:r>
      <w:r w:rsidRPr="000448E7">
        <w:rPr>
          <w:rFonts w:ascii="Arial" w:hAnsi="Arial" w:cs="Arial"/>
          <w:bCs/>
          <w:sz w:val="22"/>
          <w:szCs w:val="22"/>
        </w:rPr>
        <w:t xml:space="preserve">- </w:t>
      </w:r>
      <w:r w:rsidRPr="000448E7">
        <w:rPr>
          <w:rFonts w:ascii="Arial" w:hAnsi="Arial" w:cs="Arial"/>
          <w:sz w:val="22"/>
          <w:szCs w:val="22"/>
        </w:rPr>
        <w:t>przeznaczenie, którego udział w zabudowie i</w:t>
      </w:r>
      <w:r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 xml:space="preserve">zagospodarowaniu terenu wynosi nie mniej niż 70% powierzchni terenu, wydzielonego liniami rozgraniczającymi, w sytuacji, kiedy dla jednego terenu jest ustalone więcej niż jedno przeznaczenie podstawowe, każde z nich może stanowić zarówno przeznaczenie podstawowe jak i przeznaczenie </w:t>
      </w:r>
      <w:r>
        <w:rPr>
          <w:rFonts w:ascii="Arial" w:hAnsi="Arial" w:cs="Arial"/>
          <w:sz w:val="22"/>
          <w:szCs w:val="22"/>
        </w:rPr>
        <w:t>uzupełniające</w:t>
      </w:r>
      <w:r w:rsidRPr="000448E7">
        <w:rPr>
          <w:rFonts w:ascii="Arial" w:hAnsi="Arial" w:cs="Arial"/>
          <w:sz w:val="22"/>
          <w:szCs w:val="22"/>
        </w:rPr>
        <w:t>;</w:t>
      </w:r>
    </w:p>
    <w:p w14:paraId="47394705" w14:textId="12F5AE9C" w:rsidR="00D547E3" w:rsidRPr="007761E3" w:rsidRDefault="00D547E3" w:rsidP="0052298E">
      <w:pPr>
        <w:pStyle w:val="Lista"/>
        <w:numPr>
          <w:ilvl w:val="0"/>
          <w:numId w:val="43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 xml:space="preserve">przeznaczenie </w:t>
      </w:r>
      <w:r w:rsidR="0052298E">
        <w:rPr>
          <w:rFonts w:ascii="Arial" w:hAnsi="Arial" w:cs="Arial"/>
          <w:b/>
          <w:sz w:val="22"/>
          <w:szCs w:val="22"/>
        </w:rPr>
        <w:t xml:space="preserve">uzupełniające - </w:t>
      </w:r>
      <w:r w:rsidRPr="007761E3">
        <w:rPr>
          <w:rFonts w:ascii="Arial" w:hAnsi="Arial" w:cs="Arial"/>
          <w:sz w:val="22"/>
          <w:szCs w:val="22"/>
        </w:rPr>
        <w:t>inne przeznaczenie, które może występować w granicach terenu, wydzielonego liniami rozgraniczającymi</w:t>
      </w:r>
      <w:r w:rsidR="008040AF" w:rsidRPr="007761E3">
        <w:rPr>
          <w:rFonts w:ascii="Arial" w:hAnsi="Arial" w:cs="Arial"/>
          <w:sz w:val="22"/>
          <w:szCs w:val="22"/>
        </w:rPr>
        <w:t>,</w:t>
      </w:r>
      <w:r w:rsidRPr="007761E3">
        <w:rPr>
          <w:rFonts w:ascii="Arial" w:hAnsi="Arial" w:cs="Arial"/>
          <w:bCs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 xml:space="preserve">dopuszcza się realizację przeznaczenia </w:t>
      </w:r>
      <w:r w:rsidR="009F1C39">
        <w:rPr>
          <w:rFonts w:ascii="Arial" w:hAnsi="Arial" w:cs="Arial"/>
          <w:sz w:val="22"/>
          <w:szCs w:val="22"/>
        </w:rPr>
        <w:t>uzupełniającego</w:t>
      </w:r>
      <w:r w:rsidRPr="007761E3">
        <w:rPr>
          <w:rFonts w:ascii="Arial" w:hAnsi="Arial" w:cs="Arial"/>
          <w:sz w:val="22"/>
          <w:szCs w:val="22"/>
        </w:rPr>
        <w:t xml:space="preserve"> niż przeznaczenia podstawowego;</w:t>
      </w:r>
    </w:p>
    <w:p w14:paraId="05506AC9" w14:textId="77777777" w:rsidR="00D547E3" w:rsidRPr="007761E3" w:rsidRDefault="00D547E3" w:rsidP="0052298E">
      <w:pPr>
        <w:numPr>
          <w:ilvl w:val="0"/>
          <w:numId w:val="43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7761E3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770E28FC" w14:textId="77777777" w:rsidR="00D547E3" w:rsidRPr="007761E3" w:rsidRDefault="00D547E3" w:rsidP="0052298E">
      <w:pPr>
        <w:pStyle w:val="Lista"/>
        <w:numPr>
          <w:ilvl w:val="0"/>
          <w:numId w:val="43"/>
        </w:numPr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>nieprzekraczalna linia zabudowy</w:t>
      </w:r>
      <w:r w:rsidRPr="007761E3">
        <w:rPr>
          <w:rFonts w:ascii="Arial" w:hAnsi="Arial" w:cs="Arial"/>
          <w:sz w:val="22"/>
          <w:szCs w:val="22"/>
        </w:rPr>
        <w:t xml:space="preserve"> - </w:t>
      </w:r>
      <w:r w:rsidRPr="007761E3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7761E3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7761E3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o więcej niż 2 m; </w:t>
      </w:r>
      <w:r w:rsidRPr="007761E3">
        <w:rPr>
          <w:rFonts w:ascii="Arial" w:hAnsi="Arial" w:cs="Arial"/>
          <w:sz w:val="22"/>
          <w:szCs w:val="22"/>
        </w:rPr>
        <w:t>Nieprzekraczalna</w:t>
      </w:r>
      <w:r w:rsidRPr="007761E3">
        <w:rPr>
          <w:rFonts w:ascii="Arial" w:hAnsi="Arial" w:cs="Arial"/>
          <w:iCs/>
          <w:sz w:val="22"/>
          <w:szCs w:val="22"/>
        </w:rPr>
        <w:t xml:space="preserve"> linia zabudowy nie dotyczy do budowli, podziemnych części budynków oraz infrastruktury technicznej, w tym obiektów kubaturowych, takich jak stacje transformatorowe, pompownie wody i ścieków;</w:t>
      </w:r>
    </w:p>
    <w:p w14:paraId="1F161FA1" w14:textId="77777777" w:rsidR="00D547E3" w:rsidRPr="007761E3" w:rsidRDefault="00D547E3" w:rsidP="0052298E">
      <w:pPr>
        <w:pStyle w:val="Akapitzlist"/>
        <w:numPr>
          <w:ilvl w:val="0"/>
          <w:numId w:val="43"/>
        </w:numPr>
        <w:tabs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7761E3">
        <w:rPr>
          <w:rFonts w:ascii="Arial" w:hAnsi="Arial" w:cs="Arial"/>
          <w:b/>
        </w:rPr>
        <w:lastRenderedPageBreak/>
        <w:t>obiekty towarzyszące</w:t>
      </w:r>
      <w:r w:rsidRPr="007761E3">
        <w:rPr>
          <w:rFonts w:ascii="Arial" w:hAnsi="Arial" w:cs="Arial"/>
          <w:bCs/>
        </w:rPr>
        <w:t xml:space="preserve"> – obiekty budowlane lokalizowane dla potrzeb realizacji przeznaczenia podstawowego lub uzupełniającego terenu, inne niż budynki o funkcji takiej samej, jak ustalone przeznaczenie terenu.</w:t>
      </w:r>
    </w:p>
    <w:p w14:paraId="2EC8207B" w14:textId="77777777" w:rsidR="00D547E3" w:rsidRPr="007761E3" w:rsidRDefault="00D547E3" w:rsidP="00B42752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7761E3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4E92E2FA" w14:textId="6D015416" w:rsidR="00D547E3" w:rsidRPr="007761E3" w:rsidRDefault="00D547E3" w:rsidP="004A01CD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§ 4. 1.</w:t>
      </w:r>
      <w:r w:rsidRPr="007761E3">
        <w:rPr>
          <w:rFonts w:ascii="Arial" w:hAnsi="Arial" w:cs="Arial"/>
          <w:sz w:val="22"/>
          <w:szCs w:val="22"/>
        </w:rPr>
        <w:tab/>
        <w:t>Następujące oznaczenia graficzne na rysunk</w:t>
      </w:r>
      <w:r w:rsidR="004B161E" w:rsidRPr="007761E3">
        <w:rPr>
          <w:rFonts w:ascii="Arial" w:hAnsi="Arial" w:cs="Arial"/>
          <w:sz w:val="22"/>
          <w:szCs w:val="22"/>
          <w:lang w:val="pl-PL"/>
        </w:rPr>
        <w:t>ach</w:t>
      </w:r>
      <w:r w:rsidRPr="007761E3">
        <w:rPr>
          <w:rFonts w:ascii="Arial" w:hAnsi="Arial" w:cs="Arial"/>
          <w:sz w:val="22"/>
          <w:szCs w:val="22"/>
        </w:rPr>
        <w:t xml:space="preserve"> planu są obowiązującymi ustaleniami planu:</w:t>
      </w:r>
    </w:p>
    <w:p w14:paraId="741A77EB" w14:textId="26DA374D" w:rsidR="00D547E3" w:rsidRPr="007761E3" w:rsidRDefault="00D547E3" w:rsidP="0043551C">
      <w:pPr>
        <w:pStyle w:val="Zwykytekst1"/>
        <w:numPr>
          <w:ilvl w:val="0"/>
          <w:numId w:val="20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granica obszaru objętego planem</w:t>
      </w:r>
      <w:r w:rsidR="00CF4474" w:rsidRPr="007761E3">
        <w:rPr>
          <w:rFonts w:ascii="Arial" w:hAnsi="Arial" w:cs="Arial"/>
          <w:sz w:val="22"/>
          <w:szCs w:val="22"/>
          <w:lang w:val="pl-PL"/>
        </w:rPr>
        <w:t>;</w:t>
      </w:r>
    </w:p>
    <w:p w14:paraId="3677702D" w14:textId="77777777" w:rsidR="00D547E3" w:rsidRPr="007761E3" w:rsidRDefault="00D547E3" w:rsidP="0043551C">
      <w:pPr>
        <w:pStyle w:val="Zwykytekst1"/>
        <w:numPr>
          <w:ilvl w:val="0"/>
          <w:numId w:val="20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lini</w:t>
      </w:r>
      <w:r w:rsidRPr="007761E3">
        <w:rPr>
          <w:rFonts w:ascii="Arial" w:hAnsi="Arial" w:cs="Arial"/>
          <w:sz w:val="22"/>
          <w:szCs w:val="22"/>
          <w:lang w:val="pl-PL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rozgraniczając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a </w:t>
      </w:r>
      <w:r w:rsidRPr="007761E3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7761E3">
        <w:rPr>
          <w:rFonts w:ascii="Arial" w:hAnsi="Arial" w:cs="Arial"/>
          <w:sz w:val="22"/>
          <w:szCs w:val="22"/>
          <w:lang w:val="pl-PL"/>
        </w:rPr>
        <w:t>;</w:t>
      </w:r>
    </w:p>
    <w:p w14:paraId="5B16ACA9" w14:textId="77777777" w:rsidR="00D547E3" w:rsidRPr="007761E3" w:rsidRDefault="00D547E3" w:rsidP="0043551C">
      <w:pPr>
        <w:pStyle w:val="Zwykytekst1"/>
        <w:numPr>
          <w:ilvl w:val="0"/>
          <w:numId w:val="20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nieprzekraczaln</w:t>
      </w:r>
      <w:r w:rsidRPr="007761E3">
        <w:rPr>
          <w:rFonts w:ascii="Arial" w:hAnsi="Arial" w:cs="Arial"/>
          <w:sz w:val="22"/>
          <w:szCs w:val="22"/>
          <w:lang w:val="pl-PL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lini</w:t>
      </w:r>
      <w:r w:rsidRPr="007761E3">
        <w:rPr>
          <w:rFonts w:ascii="Arial" w:hAnsi="Arial" w:cs="Arial"/>
          <w:sz w:val="22"/>
          <w:szCs w:val="22"/>
          <w:lang w:val="pl-PL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zabudowy</w:t>
      </w:r>
      <w:r w:rsidRPr="007761E3">
        <w:rPr>
          <w:rFonts w:ascii="Arial" w:hAnsi="Arial" w:cs="Arial"/>
          <w:sz w:val="22"/>
          <w:szCs w:val="22"/>
          <w:lang w:val="pl-PL"/>
        </w:rPr>
        <w:t>;</w:t>
      </w:r>
    </w:p>
    <w:p w14:paraId="0CCD4A74" w14:textId="065D60EF" w:rsidR="00D547E3" w:rsidRPr="007761E3" w:rsidRDefault="00D547E3" w:rsidP="0043551C">
      <w:pPr>
        <w:pStyle w:val="Tekstpodstawowy21"/>
        <w:numPr>
          <w:ilvl w:val="0"/>
          <w:numId w:val="20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stanowisk</w:t>
      </w:r>
      <w:r w:rsidR="007761E3" w:rsidRPr="007761E3">
        <w:rPr>
          <w:rFonts w:ascii="Arial" w:hAnsi="Arial" w:cs="Arial"/>
          <w:lang w:val="pl-PL"/>
        </w:rPr>
        <w:t>o</w:t>
      </w:r>
      <w:r w:rsidRPr="007761E3">
        <w:rPr>
          <w:rFonts w:ascii="Arial" w:hAnsi="Arial" w:cs="Arial"/>
        </w:rPr>
        <w:t xml:space="preserve"> archeologiczne, które obejmuje się ochroną</w:t>
      </w:r>
      <w:r w:rsidRPr="007761E3">
        <w:rPr>
          <w:rFonts w:ascii="Arial" w:hAnsi="Arial" w:cs="Arial"/>
          <w:lang w:val="pl-PL"/>
        </w:rPr>
        <w:t>;</w:t>
      </w:r>
    </w:p>
    <w:p w14:paraId="40A4E730" w14:textId="77777777" w:rsidR="00D547E3" w:rsidRPr="007761E3" w:rsidRDefault="00D547E3" w:rsidP="0043551C">
      <w:pPr>
        <w:pStyle w:val="Tekstpodstawowy21"/>
        <w:numPr>
          <w:ilvl w:val="0"/>
          <w:numId w:val="20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bookmarkStart w:id="0" w:name="_Hlk148700347"/>
      <w:r w:rsidRPr="007761E3">
        <w:rPr>
          <w:rFonts w:ascii="Arial" w:hAnsi="Arial" w:cs="Arial"/>
          <w:color w:val="000000"/>
        </w:rPr>
        <w:t xml:space="preserve">istniejąca napowietrzna linia elektroenergetyczna wysokiego napięcia </w:t>
      </w:r>
      <w:r w:rsidRPr="007761E3">
        <w:rPr>
          <w:rFonts w:ascii="Arial" w:hAnsi="Arial" w:cs="Arial"/>
          <w:color w:val="000000"/>
          <w:lang w:val="pl-PL"/>
        </w:rPr>
        <w:t>110</w:t>
      </w:r>
      <w:r w:rsidRPr="007761E3">
        <w:rPr>
          <w:rFonts w:ascii="Arial" w:hAnsi="Arial" w:cs="Arial"/>
          <w:color w:val="000000"/>
        </w:rPr>
        <w:t> kV wraz z pasem technologicznym</w:t>
      </w:r>
      <w:bookmarkEnd w:id="0"/>
      <w:r w:rsidRPr="007761E3">
        <w:rPr>
          <w:rFonts w:ascii="Arial" w:hAnsi="Arial" w:cs="Arial"/>
          <w:color w:val="000000"/>
          <w:lang w:val="pl-PL"/>
        </w:rPr>
        <w:t>;</w:t>
      </w:r>
    </w:p>
    <w:p w14:paraId="114601F8" w14:textId="5FD24B94" w:rsidR="00D547E3" w:rsidRPr="007761E3" w:rsidRDefault="00D547E3" w:rsidP="0043551C">
      <w:pPr>
        <w:pStyle w:val="Zwykytekst1"/>
        <w:numPr>
          <w:ilvl w:val="0"/>
          <w:numId w:val="20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symbol</w:t>
      </w:r>
      <w:r w:rsidRPr="007761E3">
        <w:rPr>
          <w:rFonts w:ascii="Arial" w:hAnsi="Arial" w:cs="Arial"/>
          <w:sz w:val="22"/>
          <w:szCs w:val="22"/>
          <w:lang w:val="pl-PL"/>
        </w:rPr>
        <w:t>e</w:t>
      </w:r>
      <w:r w:rsidRPr="007761E3">
        <w:rPr>
          <w:rFonts w:ascii="Arial" w:hAnsi="Arial" w:cs="Arial"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literowe </w:t>
      </w:r>
      <w:r w:rsidRPr="007761E3">
        <w:rPr>
          <w:rFonts w:ascii="Arial" w:hAnsi="Arial" w:cs="Arial"/>
          <w:sz w:val="22"/>
          <w:szCs w:val="22"/>
        </w:rPr>
        <w:t>przeznaczenia teren</w:t>
      </w:r>
      <w:r w:rsidRPr="007761E3">
        <w:rPr>
          <w:rFonts w:ascii="Arial" w:hAnsi="Arial" w:cs="Arial"/>
          <w:sz w:val="22"/>
          <w:szCs w:val="22"/>
          <w:lang w:val="pl-PL"/>
        </w:rPr>
        <w:t>ów</w:t>
      </w:r>
      <w:r w:rsidR="008040AF" w:rsidRPr="007761E3">
        <w:rPr>
          <w:rFonts w:ascii="Arial" w:hAnsi="Arial" w:cs="Arial"/>
          <w:sz w:val="22"/>
          <w:szCs w:val="22"/>
          <w:lang w:val="pl-PL"/>
        </w:rPr>
        <w:t>;</w:t>
      </w:r>
    </w:p>
    <w:p w14:paraId="6176DC90" w14:textId="17BFCF9C" w:rsidR="00D547E3" w:rsidRPr="007761E3" w:rsidRDefault="004B161E" w:rsidP="004B161E">
      <w:pPr>
        <w:pStyle w:val="Zwykytekst1"/>
        <w:ind w:left="851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 xml:space="preserve">2. </w:t>
      </w:r>
      <w:r w:rsidRPr="007761E3">
        <w:rPr>
          <w:rFonts w:ascii="Arial" w:hAnsi="Arial" w:cs="Arial"/>
          <w:sz w:val="22"/>
          <w:szCs w:val="22"/>
          <w:lang w:val="pl-PL"/>
        </w:rPr>
        <w:tab/>
        <w:t>N</w:t>
      </w:r>
      <w:r w:rsidR="00D547E3" w:rsidRPr="007761E3">
        <w:rPr>
          <w:rFonts w:ascii="Arial" w:hAnsi="Arial" w:cs="Arial"/>
          <w:sz w:val="22"/>
          <w:szCs w:val="22"/>
        </w:rPr>
        <w:t xml:space="preserve">a rysunku planu </w:t>
      </w:r>
      <w:r w:rsidR="008040AF" w:rsidRPr="007761E3">
        <w:rPr>
          <w:rFonts w:ascii="Arial" w:hAnsi="Arial" w:cs="Arial"/>
          <w:sz w:val="22"/>
          <w:szCs w:val="22"/>
          <w:lang w:val="pl-PL"/>
        </w:rPr>
        <w:t xml:space="preserve">występuje oznaczenie graficzne </w:t>
      </w:r>
      <w:r w:rsidR="00D547E3" w:rsidRPr="007761E3">
        <w:rPr>
          <w:rFonts w:ascii="Arial" w:hAnsi="Arial" w:cs="Arial"/>
          <w:sz w:val="22"/>
          <w:szCs w:val="22"/>
        </w:rPr>
        <w:t>wynikają</w:t>
      </w:r>
      <w:r w:rsidR="008040AF" w:rsidRPr="007761E3">
        <w:rPr>
          <w:rFonts w:ascii="Arial" w:hAnsi="Arial" w:cs="Arial"/>
          <w:sz w:val="22"/>
          <w:szCs w:val="22"/>
          <w:lang w:val="pl-PL"/>
        </w:rPr>
        <w:t>ce</w:t>
      </w:r>
      <w:r w:rsidR="00D547E3" w:rsidRPr="007761E3">
        <w:rPr>
          <w:rFonts w:ascii="Arial" w:hAnsi="Arial" w:cs="Arial"/>
          <w:sz w:val="22"/>
          <w:szCs w:val="22"/>
        </w:rPr>
        <w:t xml:space="preserve"> z przepisów odrębnych</w:t>
      </w:r>
      <w:r w:rsidR="008040AF" w:rsidRPr="007761E3">
        <w:rPr>
          <w:rFonts w:ascii="Arial" w:hAnsi="Arial" w:cs="Arial"/>
          <w:sz w:val="22"/>
          <w:szCs w:val="22"/>
          <w:lang w:val="pl-PL"/>
        </w:rPr>
        <w:t xml:space="preserve"> - </w:t>
      </w:r>
      <w:r w:rsidR="00D547E3" w:rsidRPr="007761E3">
        <w:rPr>
          <w:rFonts w:ascii="Arial" w:hAnsi="Arial" w:cs="Arial"/>
          <w:sz w:val="22"/>
          <w:szCs w:val="22"/>
        </w:rPr>
        <w:t>granica specjalnego obszaru ochrony siedlisk Natura 2000 „Ostoja nad Baryczą”</w:t>
      </w:r>
      <w:r w:rsidR="008040AF" w:rsidRPr="007761E3">
        <w:rPr>
          <w:rFonts w:ascii="Arial" w:hAnsi="Arial" w:cs="Arial"/>
          <w:sz w:val="22"/>
          <w:szCs w:val="22"/>
          <w:lang w:val="pl-PL"/>
        </w:rPr>
        <w:t>.</w:t>
      </w:r>
    </w:p>
    <w:p w14:paraId="66F14049" w14:textId="77777777" w:rsidR="00D547E3" w:rsidRPr="007761E3" w:rsidRDefault="00D547E3" w:rsidP="004A01CD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 xml:space="preserve">§ </w:t>
      </w:r>
      <w:r w:rsidRPr="007761E3">
        <w:rPr>
          <w:rFonts w:ascii="Arial" w:hAnsi="Arial" w:cs="Arial"/>
          <w:lang w:val="pl-PL"/>
        </w:rPr>
        <w:t>5</w:t>
      </w:r>
      <w:r w:rsidRPr="007761E3">
        <w:rPr>
          <w:rFonts w:ascii="Arial" w:hAnsi="Arial" w:cs="Arial"/>
        </w:rPr>
        <w:t xml:space="preserve">. </w:t>
      </w:r>
      <w:r w:rsidRPr="007761E3">
        <w:rPr>
          <w:rFonts w:ascii="Arial" w:hAnsi="Arial" w:cs="Arial"/>
          <w:lang w:val="pl-PL"/>
        </w:rPr>
        <w:tab/>
      </w:r>
      <w:r w:rsidRPr="007761E3">
        <w:rPr>
          <w:rFonts w:ascii="Arial" w:hAnsi="Arial" w:cs="Arial"/>
        </w:rPr>
        <w:t>Na obszarze objętym planem nie wprowadza się ustaleń</w:t>
      </w:r>
      <w:r w:rsidRPr="007761E3">
        <w:rPr>
          <w:rFonts w:ascii="Arial" w:hAnsi="Arial" w:cs="Arial"/>
          <w:lang w:val="pl-PL"/>
        </w:rPr>
        <w:t>, dotyczących następujących zagadnień</w:t>
      </w:r>
      <w:r w:rsidRPr="007761E3">
        <w:rPr>
          <w:rFonts w:ascii="Arial" w:hAnsi="Arial" w:cs="Arial"/>
        </w:rPr>
        <w:t>:</w:t>
      </w:r>
    </w:p>
    <w:p w14:paraId="503C1A18" w14:textId="77777777" w:rsidR="00D547E3" w:rsidRPr="007761E3" w:rsidRDefault="00D547E3" w:rsidP="0043551C">
      <w:pPr>
        <w:numPr>
          <w:ilvl w:val="0"/>
          <w:numId w:val="4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zasad kształtowania krajobrazu;</w:t>
      </w:r>
    </w:p>
    <w:p w14:paraId="5DDF19FA" w14:textId="77777777" w:rsidR="00D547E3" w:rsidRPr="007761E3" w:rsidRDefault="00D547E3" w:rsidP="0043551C">
      <w:pPr>
        <w:numPr>
          <w:ilvl w:val="0"/>
          <w:numId w:val="4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06F7FE88" w14:textId="77777777" w:rsidR="00D547E3" w:rsidRPr="007761E3" w:rsidRDefault="00D547E3" w:rsidP="0043551C">
      <w:pPr>
        <w:numPr>
          <w:ilvl w:val="0"/>
          <w:numId w:val="4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granic i sposobów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</w:t>
      </w:r>
    </w:p>
    <w:p w14:paraId="32679584" w14:textId="6FBEF3F4" w:rsidR="00D547E3" w:rsidRPr="007761E3" w:rsidRDefault="007761E3" w:rsidP="0043551C">
      <w:pPr>
        <w:pStyle w:val="Zwykytekst1"/>
        <w:numPr>
          <w:ilvl w:val="0"/>
          <w:numId w:val="4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sposobu</w:t>
      </w:r>
      <w:r w:rsidR="00D547E3" w:rsidRPr="007761E3">
        <w:rPr>
          <w:rFonts w:ascii="Arial" w:hAnsi="Arial" w:cs="Arial"/>
          <w:sz w:val="22"/>
          <w:szCs w:val="22"/>
        </w:rPr>
        <w:t xml:space="preserve"> i termin</w:t>
      </w:r>
      <w:r w:rsidR="00D547E3" w:rsidRPr="007761E3">
        <w:rPr>
          <w:rFonts w:ascii="Arial" w:hAnsi="Arial" w:cs="Arial"/>
          <w:sz w:val="22"/>
          <w:szCs w:val="22"/>
          <w:lang w:val="pl-PL"/>
        </w:rPr>
        <w:t>u</w:t>
      </w:r>
      <w:r w:rsidR="00D547E3" w:rsidRPr="007761E3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D547E3" w:rsidRPr="007761E3">
        <w:rPr>
          <w:rFonts w:ascii="Arial" w:hAnsi="Arial" w:cs="Arial"/>
          <w:sz w:val="22"/>
          <w:szCs w:val="22"/>
          <w:lang w:val="pl-PL"/>
        </w:rPr>
        <w:t>w.</w:t>
      </w:r>
    </w:p>
    <w:p w14:paraId="4ADFA592" w14:textId="329B9279" w:rsidR="00D547E3" w:rsidRPr="007761E3" w:rsidRDefault="00D547E3" w:rsidP="004A01CD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§ 6. </w:t>
      </w:r>
      <w:r w:rsidRPr="007761E3">
        <w:rPr>
          <w:rFonts w:ascii="Arial" w:hAnsi="Arial" w:cs="Arial"/>
          <w:sz w:val="22"/>
          <w:szCs w:val="22"/>
        </w:rPr>
        <w:tab/>
        <w:t xml:space="preserve">Ustala się następujące przeznaczenia podstawowe i </w:t>
      </w:r>
      <w:r w:rsidR="0052298E">
        <w:rPr>
          <w:rFonts w:ascii="Arial" w:hAnsi="Arial" w:cs="Arial"/>
          <w:sz w:val="22"/>
          <w:szCs w:val="22"/>
        </w:rPr>
        <w:t>uzupełniające</w:t>
      </w:r>
      <w:r w:rsidRPr="007761E3">
        <w:rPr>
          <w:rFonts w:ascii="Arial" w:hAnsi="Arial" w:cs="Arial"/>
          <w:sz w:val="22"/>
          <w:szCs w:val="22"/>
        </w:rPr>
        <w:t xml:space="preserve"> dla terenów wyodrębnionych liniami rozgraniczającymi i oznaczonych odpowiednio symbolami literowymi i numerami na rysunku planu, z zastrzeżeniem zawartymi w punkcie 2 niniejszego paragrafu: </w:t>
      </w:r>
    </w:p>
    <w:p w14:paraId="4E57A37D" w14:textId="36FEF3A6" w:rsidR="00684AAD" w:rsidRPr="007761E3" w:rsidRDefault="00D91521" w:rsidP="0043551C">
      <w:pPr>
        <w:pStyle w:val="Tekstpodstawowy31"/>
        <w:numPr>
          <w:ilvl w:val="0"/>
          <w:numId w:val="27"/>
        </w:numPr>
        <w:tabs>
          <w:tab w:val="clear" w:pos="1080"/>
        </w:tabs>
        <w:spacing w:after="0" w:line="240" w:lineRule="auto"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pl-PL"/>
        </w:rPr>
        <w:t>t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>eren</w:t>
      </w:r>
      <w:r>
        <w:rPr>
          <w:rFonts w:ascii="Arial" w:hAnsi="Arial" w:cs="Arial"/>
          <w:noProof/>
          <w:sz w:val="22"/>
          <w:szCs w:val="22"/>
          <w:lang w:val="pl-PL"/>
        </w:rPr>
        <w:t>y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 xml:space="preserve"> oznaczon</w:t>
      </w:r>
      <w:r>
        <w:rPr>
          <w:rFonts w:ascii="Arial" w:hAnsi="Arial" w:cs="Arial"/>
          <w:noProof/>
          <w:sz w:val="22"/>
          <w:szCs w:val="22"/>
          <w:lang w:val="pl-PL"/>
        </w:rPr>
        <w:t xml:space="preserve">e 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 xml:space="preserve">symbolem </w:t>
      </w:r>
      <w:r>
        <w:rPr>
          <w:rFonts w:ascii="Arial" w:hAnsi="Arial" w:cs="Arial"/>
          <w:noProof/>
          <w:sz w:val="22"/>
          <w:szCs w:val="22"/>
          <w:lang w:val="pl-PL"/>
        </w:rPr>
        <w:t xml:space="preserve">literowym i numerami 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>1M</w:t>
      </w:r>
      <w:r w:rsidR="008040AF" w:rsidRPr="007761E3">
        <w:rPr>
          <w:rFonts w:ascii="Arial" w:hAnsi="Arial" w:cs="Arial"/>
          <w:noProof/>
          <w:sz w:val="22"/>
          <w:szCs w:val="22"/>
          <w:lang w:val="pl-PL"/>
        </w:rPr>
        <w:t>N-U</w:t>
      </w:r>
      <w:r>
        <w:rPr>
          <w:rFonts w:ascii="Arial" w:hAnsi="Arial" w:cs="Arial"/>
          <w:noProof/>
          <w:sz w:val="22"/>
          <w:szCs w:val="22"/>
          <w:lang w:val="pl-PL"/>
        </w:rPr>
        <w:t>, 2 MN-U</w:t>
      </w:r>
    </w:p>
    <w:p w14:paraId="4C4679CD" w14:textId="204AA621" w:rsidR="008D2785" w:rsidRPr="007761E3" w:rsidRDefault="00587A96" w:rsidP="0043551C">
      <w:pPr>
        <w:pStyle w:val="Tekstpodstawowy31"/>
        <w:numPr>
          <w:ilvl w:val="0"/>
          <w:numId w:val="28"/>
        </w:numPr>
        <w:tabs>
          <w:tab w:val="clear" w:pos="1080"/>
        </w:tabs>
        <w:spacing w:after="0" w:line="240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noProof/>
          <w:sz w:val="22"/>
          <w:szCs w:val="22"/>
          <w:lang w:val="pl-PL"/>
        </w:rPr>
        <w:t>p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>rzeznaczeni</w:t>
      </w:r>
      <w:r w:rsidR="00E71AA5">
        <w:rPr>
          <w:rFonts w:ascii="Arial" w:hAnsi="Arial" w:cs="Arial"/>
          <w:noProof/>
          <w:sz w:val="22"/>
          <w:szCs w:val="22"/>
          <w:lang w:val="pl-PL"/>
        </w:rPr>
        <w:t>e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 xml:space="preserve"> </w:t>
      </w:r>
      <w:r w:rsidR="00D91521">
        <w:rPr>
          <w:rFonts w:ascii="Arial" w:hAnsi="Arial" w:cs="Arial"/>
          <w:noProof/>
          <w:sz w:val="22"/>
          <w:szCs w:val="22"/>
          <w:lang w:val="pl-PL"/>
        </w:rPr>
        <w:t>-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 xml:space="preserve"> </w:t>
      </w:r>
      <w:r w:rsidR="00522892" w:rsidRPr="007761E3">
        <w:rPr>
          <w:rFonts w:ascii="Arial" w:hAnsi="Arial" w:cs="Arial"/>
          <w:sz w:val="22"/>
          <w:szCs w:val="22"/>
          <w:lang w:val="pl-PL"/>
        </w:rPr>
        <w:t xml:space="preserve">teren </w:t>
      </w:r>
      <w:r w:rsidR="00522892" w:rsidRPr="007761E3">
        <w:rPr>
          <w:rFonts w:ascii="Arial" w:hAnsi="Arial" w:cs="Arial"/>
          <w:sz w:val="22"/>
          <w:szCs w:val="22"/>
        </w:rPr>
        <w:t>zabudow</w:t>
      </w:r>
      <w:r w:rsidR="00522892" w:rsidRPr="007761E3">
        <w:rPr>
          <w:rFonts w:ascii="Arial" w:hAnsi="Arial" w:cs="Arial"/>
          <w:sz w:val="22"/>
          <w:szCs w:val="22"/>
          <w:lang w:val="pl-PL"/>
        </w:rPr>
        <w:t>y</w:t>
      </w:r>
      <w:r w:rsidR="00522892" w:rsidRPr="007761E3">
        <w:rPr>
          <w:rFonts w:ascii="Arial" w:hAnsi="Arial" w:cs="Arial"/>
          <w:sz w:val="22"/>
          <w:szCs w:val="22"/>
        </w:rPr>
        <w:t xml:space="preserve"> mieszkaniow</w:t>
      </w:r>
      <w:r w:rsidR="00522892" w:rsidRPr="007761E3">
        <w:rPr>
          <w:rFonts w:ascii="Arial" w:hAnsi="Arial" w:cs="Arial"/>
          <w:sz w:val="22"/>
          <w:szCs w:val="22"/>
          <w:lang w:val="pl-PL"/>
        </w:rPr>
        <w:t>ej</w:t>
      </w:r>
      <w:r w:rsidR="00522892" w:rsidRPr="007761E3">
        <w:rPr>
          <w:rFonts w:ascii="Arial" w:hAnsi="Arial" w:cs="Arial"/>
          <w:sz w:val="22"/>
          <w:szCs w:val="22"/>
        </w:rPr>
        <w:t xml:space="preserve"> jednorodzinn</w:t>
      </w:r>
      <w:r w:rsidR="00522892" w:rsidRPr="007761E3">
        <w:rPr>
          <w:rFonts w:ascii="Arial" w:hAnsi="Arial" w:cs="Arial"/>
          <w:sz w:val="22"/>
          <w:szCs w:val="22"/>
          <w:lang w:val="pl-PL"/>
        </w:rPr>
        <w:t>ej</w:t>
      </w:r>
      <w:r w:rsidR="00D91521">
        <w:rPr>
          <w:rFonts w:ascii="Arial" w:hAnsi="Arial" w:cs="Arial"/>
          <w:sz w:val="22"/>
          <w:szCs w:val="22"/>
          <w:lang w:val="pl-PL"/>
        </w:rPr>
        <w:t xml:space="preserve"> lub</w:t>
      </w:r>
      <w:r w:rsidR="00522892" w:rsidRPr="007761E3">
        <w:rPr>
          <w:rFonts w:ascii="Arial" w:hAnsi="Arial" w:cs="Arial"/>
          <w:bCs/>
          <w:sz w:val="22"/>
          <w:szCs w:val="22"/>
        </w:rPr>
        <w:t xml:space="preserve"> </w:t>
      </w:r>
      <w:r w:rsidR="00522892" w:rsidRPr="007761E3">
        <w:rPr>
          <w:rFonts w:ascii="Arial" w:hAnsi="Arial" w:cs="Arial"/>
          <w:bCs/>
          <w:sz w:val="22"/>
          <w:szCs w:val="22"/>
          <w:lang w:val="pl-PL"/>
        </w:rPr>
        <w:t>usług</w:t>
      </w:r>
      <w:r w:rsidR="008D2785" w:rsidRPr="007761E3">
        <w:rPr>
          <w:rFonts w:ascii="Arial" w:hAnsi="Arial" w:cs="Arial"/>
          <w:noProof/>
          <w:sz w:val="22"/>
          <w:szCs w:val="22"/>
          <w:lang w:val="pl-PL"/>
        </w:rPr>
        <w:t xml:space="preserve">, </w:t>
      </w:r>
    </w:p>
    <w:p w14:paraId="428C7394" w14:textId="15371206" w:rsidR="008040AF" w:rsidRDefault="008040AF" w:rsidP="0043551C">
      <w:pPr>
        <w:numPr>
          <w:ilvl w:val="0"/>
          <w:numId w:val="28"/>
        </w:numPr>
        <w:tabs>
          <w:tab w:val="clear" w:pos="1080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bookmarkStart w:id="1" w:name="_Hlk150158179"/>
      <w:r w:rsidRPr="007761E3">
        <w:rPr>
          <w:rFonts w:ascii="Arial" w:hAnsi="Arial" w:cs="Arial"/>
          <w:sz w:val="22"/>
          <w:szCs w:val="22"/>
        </w:rPr>
        <w:t>przeznaczeni</w:t>
      </w:r>
      <w:r w:rsidR="00D91521"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</w:t>
      </w:r>
      <w:r w:rsidR="0052298E">
        <w:rPr>
          <w:rFonts w:ascii="Arial" w:hAnsi="Arial" w:cs="Arial"/>
          <w:sz w:val="22"/>
          <w:szCs w:val="22"/>
        </w:rPr>
        <w:t>uzupełniające</w:t>
      </w:r>
      <w:r w:rsidRPr="007761E3">
        <w:rPr>
          <w:rFonts w:ascii="Arial" w:hAnsi="Arial" w:cs="Arial"/>
          <w:sz w:val="22"/>
          <w:szCs w:val="22"/>
        </w:rPr>
        <w:t xml:space="preserve"> </w:t>
      </w:r>
      <w:r w:rsidR="00D91521"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bookmarkStart w:id="2" w:name="_Hlk148691425"/>
      <w:r w:rsidR="00D91521">
        <w:rPr>
          <w:rFonts w:ascii="Arial" w:hAnsi="Arial" w:cs="Arial"/>
          <w:sz w:val="22"/>
          <w:szCs w:val="22"/>
        </w:rPr>
        <w:t xml:space="preserve">teren komunikacji </w:t>
      </w:r>
      <w:r w:rsidRPr="007761E3">
        <w:rPr>
          <w:rFonts w:ascii="Arial" w:hAnsi="Arial" w:cs="Arial"/>
          <w:sz w:val="22"/>
          <w:szCs w:val="22"/>
        </w:rPr>
        <w:t>drog</w:t>
      </w:r>
      <w:r w:rsidR="00D91521"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 w:rsidR="00D91521">
        <w:rPr>
          <w:rFonts w:ascii="Arial" w:hAnsi="Arial" w:cs="Arial"/>
          <w:sz w:val="22"/>
          <w:szCs w:val="22"/>
        </w:rPr>
        <w:t xml:space="preserve">ej lub elektroenergetyki </w:t>
      </w:r>
      <w:r w:rsidR="00AB41E0">
        <w:rPr>
          <w:rFonts w:ascii="Arial" w:hAnsi="Arial" w:cs="Arial"/>
          <w:sz w:val="22"/>
          <w:szCs w:val="22"/>
        </w:rPr>
        <w:t>lub pompowni wody lub pompowni ścieków</w:t>
      </w:r>
      <w:bookmarkEnd w:id="2"/>
      <w:r w:rsidR="00D91521">
        <w:rPr>
          <w:rFonts w:ascii="Arial" w:hAnsi="Arial" w:cs="Arial"/>
          <w:sz w:val="22"/>
          <w:szCs w:val="22"/>
        </w:rPr>
        <w:t>,</w:t>
      </w:r>
    </w:p>
    <w:p w14:paraId="02DFB2DF" w14:textId="18F794FC" w:rsidR="00D91521" w:rsidRPr="007761E3" w:rsidRDefault="00D91521" w:rsidP="0043551C">
      <w:pPr>
        <w:numPr>
          <w:ilvl w:val="0"/>
          <w:numId w:val="28"/>
        </w:numPr>
        <w:tabs>
          <w:tab w:val="clear" w:pos="1080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rzemieślniczych.</w:t>
      </w:r>
    </w:p>
    <w:bookmarkEnd w:id="1"/>
    <w:p w14:paraId="13363FDF" w14:textId="621FA76C" w:rsidR="00D547E3" w:rsidRPr="007761E3" w:rsidRDefault="00D91521" w:rsidP="0043551C">
      <w:pPr>
        <w:pStyle w:val="Zwykytekst1"/>
        <w:numPr>
          <w:ilvl w:val="0"/>
          <w:numId w:val="27"/>
        </w:numPr>
        <w:tabs>
          <w:tab w:val="clear" w:pos="108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</w:t>
      </w:r>
      <w:r w:rsidR="007761E3" w:rsidRPr="007761E3">
        <w:rPr>
          <w:rFonts w:ascii="Arial" w:hAnsi="Arial" w:cs="Arial"/>
          <w:sz w:val="22"/>
          <w:szCs w:val="22"/>
          <w:lang w:val="pl-PL"/>
        </w:rPr>
        <w:t>eren</w:t>
      </w:r>
      <w:r w:rsidR="00D547E3" w:rsidRPr="007761E3">
        <w:rPr>
          <w:rFonts w:ascii="Arial" w:hAnsi="Arial" w:cs="Arial"/>
          <w:sz w:val="22"/>
          <w:szCs w:val="22"/>
        </w:rPr>
        <w:t xml:space="preserve"> oznaczon</w:t>
      </w:r>
      <w:r w:rsidR="008040AF" w:rsidRPr="007761E3">
        <w:rPr>
          <w:rFonts w:ascii="Arial" w:hAnsi="Arial" w:cs="Arial"/>
          <w:sz w:val="22"/>
          <w:szCs w:val="22"/>
          <w:lang w:val="pl-PL"/>
        </w:rPr>
        <w:t>y</w:t>
      </w:r>
      <w:r w:rsidR="00D547E3" w:rsidRPr="007761E3">
        <w:rPr>
          <w:rFonts w:ascii="Arial" w:hAnsi="Arial" w:cs="Arial"/>
          <w:sz w:val="22"/>
          <w:szCs w:val="22"/>
        </w:rPr>
        <w:t xml:space="preserve"> symbolem literowym i </w:t>
      </w:r>
      <w:r w:rsidR="007761E3" w:rsidRPr="007761E3">
        <w:rPr>
          <w:rFonts w:ascii="Arial" w:hAnsi="Arial" w:cs="Arial"/>
          <w:sz w:val="22"/>
          <w:szCs w:val="22"/>
          <w:lang w:val="pl-PL"/>
        </w:rPr>
        <w:t>numerem</w:t>
      </w:r>
      <w:r w:rsidR="00D547E3" w:rsidRPr="007761E3">
        <w:rPr>
          <w:rFonts w:ascii="Arial" w:hAnsi="Arial" w:cs="Arial"/>
          <w:sz w:val="22"/>
          <w:szCs w:val="22"/>
        </w:rPr>
        <w:t xml:space="preserve"> 1KR</w:t>
      </w:r>
      <w:r w:rsidR="008040AF" w:rsidRPr="007761E3">
        <w:rPr>
          <w:rFonts w:ascii="Arial" w:hAnsi="Arial" w:cs="Arial"/>
          <w:sz w:val="22"/>
          <w:szCs w:val="22"/>
          <w:lang w:val="pl-PL"/>
        </w:rPr>
        <w:t xml:space="preserve"> </w:t>
      </w:r>
      <w:r w:rsidR="00522892" w:rsidRPr="007761E3">
        <w:rPr>
          <w:rFonts w:ascii="Arial" w:hAnsi="Arial" w:cs="Arial"/>
          <w:sz w:val="22"/>
          <w:szCs w:val="22"/>
          <w:lang w:val="pl-PL"/>
        </w:rPr>
        <w:t>–</w:t>
      </w:r>
      <w:r w:rsidR="00D547E3" w:rsidRPr="007761E3">
        <w:rPr>
          <w:rFonts w:ascii="Arial" w:hAnsi="Arial" w:cs="Arial"/>
          <w:sz w:val="22"/>
          <w:szCs w:val="22"/>
          <w:lang w:val="pl-PL"/>
        </w:rPr>
        <w:t xml:space="preserve"> </w:t>
      </w:r>
      <w:r w:rsidR="00522892" w:rsidRPr="007761E3">
        <w:rPr>
          <w:rFonts w:ascii="Arial" w:hAnsi="Arial" w:cs="Arial"/>
          <w:sz w:val="22"/>
          <w:szCs w:val="22"/>
          <w:lang w:val="pl-PL"/>
        </w:rPr>
        <w:t>teren komunikacji drogowej wewnętrznej</w:t>
      </w:r>
      <w:r w:rsidR="003841E7">
        <w:rPr>
          <w:rFonts w:ascii="Arial" w:hAnsi="Arial" w:cs="Arial"/>
          <w:sz w:val="22"/>
          <w:szCs w:val="22"/>
          <w:lang w:val="pl-PL"/>
        </w:rPr>
        <w:t>.</w:t>
      </w:r>
    </w:p>
    <w:p w14:paraId="457C3D36" w14:textId="77777777" w:rsidR="00D547E3" w:rsidRPr="007761E3" w:rsidRDefault="00D547E3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761E3">
        <w:rPr>
          <w:rFonts w:cs="Arial"/>
          <w:iCs/>
          <w:sz w:val="22"/>
          <w:szCs w:val="22"/>
        </w:rPr>
        <w:t>§ 7.</w:t>
      </w:r>
      <w:r w:rsidRPr="007761E3">
        <w:rPr>
          <w:rFonts w:cs="Arial"/>
          <w:iCs/>
          <w:sz w:val="22"/>
          <w:szCs w:val="22"/>
        </w:rPr>
        <w:tab/>
      </w:r>
      <w:r w:rsidRPr="007761E3">
        <w:rPr>
          <w:rFonts w:cs="Arial"/>
          <w:sz w:val="22"/>
          <w:szCs w:val="22"/>
        </w:rPr>
        <w:t>Ustala się zasady ochrony i kształtowania ładu przestrzennego:</w:t>
      </w:r>
    </w:p>
    <w:p w14:paraId="4A4520AD" w14:textId="52338D9F" w:rsidR="00D547E3" w:rsidRPr="007761E3" w:rsidRDefault="00D547E3" w:rsidP="0043551C">
      <w:pPr>
        <w:pStyle w:val="NormalnyWeb"/>
        <w:numPr>
          <w:ilvl w:val="0"/>
          <w:numId w:val="21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ustala się, że ochrony wymaga historyczn</w:t>
      </w:r>
      <w:r w:rsidR="008040AF" w:rsidRPr="007761E3">
        <w:rPr>
          <w:rFonts w:ascii="Arial" w:hAnsi="Arial" w:cs="Arial"/>
          <w:sz w:val="22"/>
          <w:szCs w:val="22"/>
        </w:rPr>
        <w:t xml:space="preserve">y układ przestrzenny </w:t>
      </w:r>
      <w:r w:rsidR="00587A96" w:rsidRPr="007761E3">
        <w:rPr>
          <w:rFonts w:ascii="Arial" w:hAnsi="Arial" w:cs="Arial"/>
          <w:sz w:val="22"/>
          <w:szCs w:val="22"/>
        </w:rPr>
        <w:t>wsi Dębno oraz stanowisko archeologiczne;</w:t>
      </w:r>
    </w:p>
    <w:p w14:paraId="59036171" w14:textId="77777777" w:rsidR="00D547E3" w:rsidRPr="007761E3" w:rsidRDefault="00D547E3" w:rsidP="0043551C">
      <w:pPr>
        <w:pStyle w:val="NormalnyWeb"/>
        <w:numPr>
          <w:ilvl w:val="0"/>
          <w:numId w:val="21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71BE08A9" w14:textId="1ECCF584" w:rsidR="00D547E3" w:rsidRPr="007761E3" w:rsidRDefault="00D547E3" w:rsidP="0043551C">
      <w:pPr>
        <w:numPr>
          <w:ilvl w:val="0"/>
          <w:numId w:val="21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7761E3">
        <w:rPr>
          <w:rFonts w:ascii="Arial" w:hAnsi="Arial" w:cs="Arial"/>
          <w:sz w:val="22"/>
          <w:szCs w:val="22"/>
        </w:rPr>
        <w:t>rewaloryzacji;</w:t>
      </w:r>
    </w:p>
    <w:p w14:paraId="37A9CEEB" w14:textId="50C91E86" w:rsidR="00D547E3" w:rsidRPr="007761E3" w:rsidRDefault="00D547E3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 xml:space="preserve">§ 8. </w:t>
      </w:r>
      <w:r w:rsidRPr="007761E3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7761E3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2F36DA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62DB6461" w14:textId="458EA3DF" w:rsidR="00D547E3" w:rsidRPr="007761E3" w:rsidRDefault="00D547E3" w:rsidP="0043551C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lastRenderedPageBreak/>
        <w:t xml:space="preserve">obszar </w:t>
      </w:r>
      <w:r w:rsidR="00587A96" w:rsidRPr="007761E3">
        <w:rPr>
          <w:rFonts w:ascii="Arial" w:hAnsi="Arial" w:cs="Arial"/>
          <w:sz w:val="22"/>
          <w:szCs w:val="22"/>
          <w:lang w:val="pl-PL"/>
        </w:rPr>
        <w:t>objęt</w:t>
      </w:r>
      <w:r w:rsidR="00057D81" w:rsidRPr="007761E3">
        <w:rPr>
          <w:rFonts w:ascii="Arial" w:hAnsi="Arial" w:cs="Arial"/>
          <w:sz w:val="22"/>
          <w:szCs w:val="22"/>
          <w:lang w:val="pl-PL"/>
        </w:rPr>
        <w:t>y</w:t>
      </w:r>
      <w:r w:rsidR="00587A96" w:rsidRPr="007761E3">
        <w:rPr>
          <w:rFonts w:ascii="Arial" w:hAnsi="Arial" w:cs="Arial"/>
          <w:sz w:val="22"/>
          <w:szCs w:val="22"/>
          <w:lang w:val="pl-PL"/>
        </w:rPr>
        <w:t xml:space="preserve"> planem</w:t>
      </w:r>
      <w:r w:rsidR="00057D81" w:rsidRPr="007761E3">
        <w:rPr>
          <w:rFonts w:ascii="Arial" w:hAnsi="Arial" w:cs="Arial"/>
          <w:sz w:val="22"/>
          <w:szCs w:val="22"/>
          <w:lang w:val="pl-PL"/>
        </w:rPr>
        <w:t xml:space="preserve"> na załączniku nr 1.A</w:t>
      </w:r>
      <w:r w:rsidR="00587A96" w:rsidRPr="007761E3">
        <w:rPr>
          <w:rFonts w:ascii="Arial" w:hAnsi="Arial" w:cs="Arial"/>
          <w:sz w:val="22"/>
          <w:szCs w:val="22"/>
          <w:lang w:val="pl-PL"/>
        </w:rPr>
        <w:t xml:space="preserve"> </w:t>
      </w:r>
      <w:r w:rsidRPr="007761E3">
        <w:rPr>
          <w:rFonts w:ascii="Arial" w:hAnsi="Arial" w:cs="Arial"/>
          <w:sz w:val="22"/>
          <w:szCs w:val="22"/>
          <w:lang w:val="pl-PL"/>
        </w:rPr>
        <w:t>znajduj</w:t>
      </w:r>
      <w:r w:rsidR="00057D81" w:rsidRPr="007761E3">
        <w:rPr>
          <w:rFonts w:ascii="Arial" w:hAnsi="Arial" w:cs="Arial"/>
          <w:sz w:val="22"/>
          <w:szCs w:val="22"/>
          <w:lang w:val="pl-PL"/>
        </w:rPr>
        <w:t>e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 się w granicach parku krajobrazowego Dolina Baryczy, gdzie obowiązują ograniczenia wynikające z przepisów odrębnych;</w:t>
      </w:r>
    </w:p>
    <w:p w14:paraId="15A6D4D4" w14:textId="7F43D2AE" w:rsidR="00D547E3" w:rsidRPr="007761E3" w:rsidRDefault="007761E3" w:rsidP="0043551C">
      <w:pPr>
        <w:pStyle w:val="Zwykytekst1"/>
        <w:numPr>
          <w:ilvl w:val="0"/>
          <w:numId w:val="22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>część</w:t>
      </w:r>
      <w:r w:rsidR="00D547E3" w:rsidRPr="007761E3">
        <w:rPr>
          <w:rFonts w:ascii="Arial" w:hAnsi="Arial" w:cs="Arial"/>
          <w:sz w:val="22"/>
          <w:szCs w:val="22"/>
        </w:rPr>
        <w:t xml:space="preserve"> obszaru</w:t>
      </w:r>
      <w:r w:rsidR="00587A96" w:rsidRPr="007761E3">
        <w:rPr>
          <w:rFonts w:ascii="Arial" w:hAnsi="Arial" w:cs="Arial"/>
          <w:sz w:val="22"/>
          <w:szCs w:val="22"/>
          <w:lang w:val="pl-PL"/>
        </w:rPr>
        <w:t xml:space="preserve"> objętego planem </w:t>
      </w:r>
      <w:r w:rsidR="00D547E3" w:rsidRPr="007761E3">
        <w:rPr>
          <w:rFonts w:ascii="Arial" w:hAnsi="Arial" w:cs="Arial"/>
          <w:sz w:val="22"/>
          <w:szCs w:val="22"/>
        </w:rPr>
        <w:t>znajduje się w granicach specjalnego obszaru ochrony siedlisk Natura 2000 „Ostoja nad Baryczą”, gdzie obowiązują ograniczenia wynikające z przepisów odrębnych</w:t>
      </w:r>
      <w:r w:rsidR="00587A96" w:rsidRPr="007761E3">
        <w:rPr>
          <w:rFonts w:ascii="Arial" w:hAnsi="Arial" w:cs="Arial"/>
          <w:sz w:val="22"/>
          <w:szCs w:val="22"/>
          <w:lang w:val="pl-PL"/>
        </w:rPr>
        <w:t xml:space="preserve">, granice </w:t>
      </w:r>
      <w:r w:rsidR="00587A96" w:rsidRPr="007761E3">
        <w:rPr>
          <w:rFonts w:ascii="Arial" w:hAnsi="Arial" w:cs="Arial"/>
          <w:sz w:val="22"/>
          <w:szCs w:val="22"/>
        </w:rPr>
        <w:t>specjalnego obszaru ochrony siedlisk Natura 2000 „Ostoja nad Baryczą”</w:t>
      </w:r>
      <w:r w:rsidR="00587A96" w:rsidRPr="007761E3">
        <w:rPr>
          <w:rFonts w:ascii="Arial" w:hAnsi="Arial" w:cs="Arial"/>
          <w:sz w:val="22"/>
          <w:szCs w:val="22"/>
          <w:lang w:val="pl-PL"/>
        </w:rPr>
        <w:t xml:space="preserve"> przedstawia się na rysunku planu;</w:t>
      </w:r>
    </w:p>
    <w:p w14:paraId="13DCD552" w14:textId="70B84545" w:rsidR="00B345C4" w:rsidRPr="007761E3" w:rsidRDefault="007761E3" w:rsidP="007761E3">
      <w:pPr>
        <w:pStyle w:val="Zwykytekst1"/>
        <w:numPr>
          <w:ilvl w:val="0"/>
          <w:numId w:val="22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>o</w:t>
      </w:r>
      <w:r w:rsidR="00B345C4" w:rsidRPr="007761E3">
        <w:rPr>
          <w:rFonts w:ascii="Arial" w:hAnsi="Arial" w:cs="Arial"/>
          <w:sz w:val="22"/>
          <w:szCs w:val="22"/>
          <w:lang w:val="pl-PL"/>
        </w:rPr>
        <w:t>bszary objęte planem znajdują się w granicach następujących korytarzy ekologicznych:</w:t>
      </w:r>
    </w:p>
    <w:p w14:paraId="21A12BC6" w14:textId="5DDA7DF5" w:rsidR="00B345C4" w:rsidRPr="007761E3" w:rsidRDefault="00B345C4" w:rsidP="007761E3">
      <w:pPr>
        <w:pStyle w:val="Zwykytekst1"/>
        <w:numPr>
          <w:ilvl w:val="0"/>
          <w:numId w:val="36"/>
        </w:numPr>
        <w:ind w:left="1701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>Stawy Milickie – GKPdC-17</w:t>
      </w:r>
      <w:r w:rsidR="007761E3" w:rsidRPr="007761E3">
        <w:rPr>
          <w:rFonts w:ascii="Arial" w:hAnsi="Arial" w:cs="Arial"/>
          <w:sz w:val="22"/>
          <w:szCs w:val="22"/>
          <w:lang w:val="pl-PL"/>
        </w:rPr>
        <w:t>,</w:t>
      </w:r>
    </w:p>
    <w:p w14:paraId="23ADC964" w14:textId="1C0FC65D" w:rsidR="00B345C4" w:rsidRPr="007761E3" w:rsidRDefault="00B345C4" w:rsidP="007761E3">
      <w:pPr>
        <w:pStyle w:val="Zwykytekst1"/>
        <w:numPr>
          <w:ilvl w:val="0"/>
          <w:numId w:val="36"/>
        </w:numPr>
        <w:ind w:left="1701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>Dolina Środkowej Odry – Stawy Milickie – GPKdC-18A</w:t>
      </w:r>
      <w:r w:rsidR="007761E3" w:rsidRPr="007761E3">
        <w:rPr>
          <w:rFonts w:ascii="Arial" w:hAnsi="Arial" w:cs="Arial"/>
          <w:sz w:val="22"/>
          <w:szCs w:val="22"/>
          <w:lang w:val="pl-PL"/>
        </w:rPr>
        <w:t>,</w:t>
      </w:r>
    </w:p>
    <w:p w14:paraId="6A02462B" w14:textId="6BB2B381" w:rsidR="00D547E3" w:rsidRPr="007761E3" w:rsidRDefault="00D547E3" w:rsidP="007761E3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744ACF7C" w14:textId="38D5AE35" w:rsidR="00587A96" w:rsidRPr="007761E3" w:rsidRDefault="00D547E3" w:rsidP="0043551C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276" w:hanging="425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7761E3">
        <w:rPr>
          <w:rFonts w:ascii="Arial" w:hAnsi="Arial" w:cs="Arial"/>
          <w:color w:val="000000"/>
          <w:sz w:val="22"/>
          <w:szCs w:val="22"/>
          <w:lang w:val="pl-PL"/>
        </w:rPr>
        <w:t xml:space="preserve">ustala się zakaz lokalizacji przedsięwzięć mogących potencjalnie znacząco oddziaływać na środowisko, określonych w przepisach odrębnych, z wyłączeniem przedsięwzięć z zakresu infrastruktury technicznej oraz dróg publicznych, </w:t>
      </w:r>
    </w:p>
    <w:p w14:paraId="2153E461" w14:textId="4887EC84" w:rsidR="00D547E3" w:rsidRPr="007761E3" w:rsidRDefault="00D547E3" w:rsidP="0043551C">
      <w:pPr>
        <w:pStyle w:val="level1"/>
        <w:widowControl/>
        <w:numPr>
          <w:ilvl w:val="0"/>
          <w:numId w:val="2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iCs/>
          <w:color w:val="000000"/>
          <w:sz w:val="22"/>
          <w:szCs w:val="22"/>
          <w:lang w:val="pl-PL"/>
        </w:rPr>
        <w:t>ustala się następujący podział terenów, ze względu na dopuszczalne poziomy hałasu:</w:t>
      </w:r>
    </w:p>
    <w:p w14:paraId="2A6D2698" w14:textId="68C38B62" w:rsidR="00D547E3" w:rsidRPr="007761E3" w:rsidRDefault="00D547E3" w:rsidP="0043551C">
      <w:pPr>
        <w:numPr>
          <w:ilvl w:val="0"/>
          <w:numId w:val="23"/>
        </w:numPr>
        <w:suppressAutoHyphens/>
        <w:ind w:left="1701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iCs/>
          <w:sz w:val="22"/>
          <w:szCs w:val="22"/>
        </w:rPr>
        <w:t>tereny, oznaczone symbol</w:t>
      </w:r>
      <w:r w:rsidR="00D91521">
        <w:rPr>
          <w:rFonts w:ascii="Arial" w:hAnsi="Arial" w:cs="Arial"/>
          <w:iCs/>
          <w:sz w:val="22"/>
          <w:szCs w:val="22"/>
        </w:rPr>
        <w:t>e</w:t>
      </w:r>
      <w:r w:rsidRPr="007761E3">
        <w:rPr>
          <w:rFonts w:ascii="Arial" w:hAnsi="Arial" w:cs="Arial"/>
          <w:iCs/>
          <w:sz w:val="22"/>
          <w:szCs w:val="22"/>
        </w:rPr>
        <w:t xml:space="preserve">m </w:t>
      </w:r>
      <w:r w:rsidR="00587A96" w:rsidRPr="007761E3">
        <w:rPr>
          <w:rFonts w:ascii="Arial" w:hAnsi="Arial" w:cs="Arial"/>
          <w:iCs/>
          <w:sz w:val="22"/>
          <w:szCs w:val="22"/>
        </w:rPr>
        <w:t>literowym</w:t>
      </w:r>
      <w:r w:rsidR="00D91521">
        <w:rPr>
          <w:rFonts w:ascii="Arial" w:hAnsi="Arial" w:cs="Arial"/>
          <w:iCs/>
          <w:sz w:val="22"/>
          <w:szCs w:val="22"/>
        </w:rPr>
        <w:t xml:space="preserve"> </w:t>
      </w:r>
      <w:r w:rsidR="00587A96" w:rsidRPr="007761E3">
        <w:rPr>
          <w:rFonts w:ascii="Arial" w:hAnsi="Arial" w:cs="Arial"/>
          <w:iCs/>
          <w:sz w:val="22"/>
          <w:szCs w:val="22"/>
        </w:rPr>
        <w:t>MN-U</w:t>
      </w:r>
      <w:r w:rsidRPr="007761E3">
        <w:rPr>
          <w:rFonts w:ascii="Arial" w:hAnsi="Arial" w:cs="Arial"/>
          <w:iCs/>
          <w:sz w:val="22"/>
          <w:szCs w:val="22"/>
        </w:rPr>
        <w:t xml:space="preserve"> należą do terenów przeznaczonych pod zabudowę mieszkaniowo-usługową, dla których przepisy odrębne określają dopuszczalne poziomy hałasu,</w:t>
      </w:r>
    </w:p>
    <w:p w14:paraId="7EA78FA1" w14:textId="19A9009C" w:rsidR="00D547E3" w:rsidRPr="007761E3" w:rsidRDefault="00D547E3" w:rsidP="0043551C">
      <w:pPr>
        <w:pStyle w:val="Zwykytekst1"/>
        <w:numPr>
          <w:ilvl w:val="0"/>
          <w:numId w:val="23"/>
        </w:numPr>
        <w:ind w:left="1701" w:hanging="426"/>
        <w:jc w:val="both"/>
        <w:rPr>
          <w:rFonts w:ascii="Arial" w:hAnsi="Arial" w:cs="Arial"/>
          <w:iCs/>
          <w:sz w:val="22"/>
          <w:szCs w:val="22"/>
        </w:rPr>
      </w:pPr>
      <w:r w:rsidRPr="007761E3">
        <w:rPr>
          <w:rFonts w:ascii="Arial" w:hAnsi="Arial" w:cs="Arial"/>
          <w:iCs/>
          <w:sz w:val="22"/>
          <w:szCs w:val="22"/>
        </w:rPr>
        <w:t>teren</w:t>
      </w:r>
      <w:r w:rsidR="00587A96" w:rsidRPr="007761E3">
        <w:rPr>
          <w:rFonts w:ascii="Arial" w:hAnsi="Arial" w:cs="Arial"/>
          <w:iCs/>
          <w:sz w:val="22"/>
          <w:szCs w:val="22"/>
          <w:lang w:val="pl-PL"/>
        </w:rPr>
        <w:t xml:space="preserve"> oznaczony symbolem KR</w:t>
      </w:r>
      <w:r w:rsidRPr="007761E3">
        <w:rPr>
          <w:rFonts w:ascii="Arial" w:hAnsi="Arial" w:cs="Arial"/>
          <w:iCs/>
          <w:sz w:val="22"/>
          <w:szCs w:val="22"/>
        </w:rPr>
        <w:t xml:space="preserve"> nie należ</w:t>
      </w:r>
      <w:r w:rsidR="00587A96" w:rsidRPr="007761E3">
        <w:rPr>
          <w:rFonts w:ascii="Arial" w:hAnsi="Arial" w:cs="Arial"/>
          <w:iCs/>
          <w:sz w:val="22"/>
          <w:szCs w:val="22"/>
          <w:lang w:val="pl-PL"/>
        </w:rPr>
        <w:t>y</w:t>
      </w:r>
      <w:r w:rsidRPr="007761E3">
        <w:rPr>
          <w:rFonts w:ascii="Arial" w:hAnsi="Arial" w:cs="Arial"/>
          <w:iCs/>
          <w:sz w:val="22"/>
          <w:szCs w:val="22"/>
        </w:rPr>
        <w:t xml:space="preserve"> do terenów, dla których przepisy odrębne określają dopuszczalne poziomy hałasu.</w:t>
      </w:r>
    </w:p>
    <w:p w14:paraId="4EEE3CD9" w14:textId="4EA4E1B5" w:rsidR="00D547E3" w:rsidRPr="007761E3" w:rsidRDefault="00D547E3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 xml:space="preserve">§ 9. </w:t>
      </w:r>
      <w:r w:rsidRPr="007761E3">
        <w:rPr>
          <w:rFonts w:ascii="Arial" w:hAnsi="Arial" w:cs="Arial"/>
          <w:i w:val="0"/>
          <w:szCs w:val="22"/>
          <w:lang w:val="pl-PL"/>
        </w:rPr>
        <w:tab/>
        <w:t>U</w:t>
      </w:r>
      <w:r w:rsidRPr="007761E3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7761E3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2F36DA">
        <w:rPr>
          <w:rFonts w:ascii="Arial" w:hAnsi="Arial" w:cs="Arial"/>
          <w:i w:val="0"/>
          <w:szCs w:val="22"/>
          <w:lang w:val="pl-PL"/>
        </w:rPr>
        <w:t>:</w:t>
      </w:r>
    </w:p>
    <w:p w14:paraId="529FBDC9" w14:textId="4C9D6A6A" w:rsidR="00D547E3" w:rsidRPr="007761E3" w:rsidRDefault="00587A96" w:rsidP="0043551C">
      <w:pPr>
        <w:numPr>
          <w:ilvl w:val="0"/>
          <w:numId w:val="30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oba obszary objęte planem są w całości położone w granicach</w:t>
      </w:r>
      <w:r w:rsidR="00D547E3" w:rsidRPr="007761E3">
        <w:rPr>
          <w:rFonts w:ascii="Arial" w:hAnsi="Arial" w:cs="Arial"/>
          <w:sz w:val="22"/>
          <w:szCs w:val="22"/>
        </w:rPr>
        <w:t xml:space="preserve"> stref</w:t>
      </w:r>
      <w:r w:rsidRPr="007761E3">
        <w:rPr>
          <w:rFonts w:ascii="Arial" w:hAnsi="Arial" w:cs="Arial"/>
          <w:sz w:val="22"/>
          <w:szCs w:val="22"/>
        </w:rPr>
        <w:t>y</w:t>
      </w:r>
      <w:r w:rsidR="00D547E3" w:rsidRPr="007761E3">
        <w:rPr>
          <w:rFonts w:ascii="Arial" w:hAnsi="Arial" w:cs="Arial"/>
          <w:sz w:val="22"/>
          <w:szCs w:val="22"/>
        </w:rPr>
        <w:t xml:space="preserve"> „B” ochrony konserwatorskiej dla </w:t>
      </w:r>
      <w:r w:rsidRPr="007761E3">
        <w:rPr>
          <w:rFonts w:ascii="Arial" w:hAnsi="Arial" w:cs="Arial"/>
          <w:sz w:val="22"/>
          <w:szCs w:val="22"/>
        </w:rPr>
        <w:t>terenu dawnego siedliska wsi</w:t>
      </w:r>
      <w:r w:rsidR="007761E3">
        <w:rPr>
          <w:rFonts w:ascii="Arial" w:hAnsi="Arial" w:cs="Arial"/>
          <w:sz w:val="22"/>
          <w:szCs w:val="22"/>
        </w:rPr>
        <w:t>;</w:t>
      </w:r>
    </w:p>
    <w:p w14:paraId="5540B125" w14:textId="77777777" w:rsidR="00D547E3" w:rsidRPr="007761E3" w:rsidRDefault="00D547E3" w:rsidP="0043551C">
      <w:pPr>
        <w:numPr>
          <w:ilvl w:val="0"/>
          <w:numId w:val="30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w strefie „B” obowiązują następujące wymogi konserwatorskie:</w:t>
      </w:r>
    </w:p>
    <w:p w14:paraId="2DD8AC36" w14:textId="77777777" w:rsidR="00D547E3" w:rsidRPr="007761E3" w:rsidRDefault="00D547E3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</w:rPr>
        <w:t xml:space="preserve">obowiązuje zachowanie i wyeksponowanie 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7761E3">
        <w:rPr>
          <w:rFonts w:ascii="Arial" w:hAnsi="Arial" w:cs="Arial"/>
          <w:sz w:val="22"/>
          <w:szCs w:val="22"/>
        </w:rPr>
        <w:t>historycznego układu przestrzennego</w:t>
      </w:r>
      <w:r w:rsidRPr="007761E3">
        <w:rPr>
          <w:rFonts w:ascii="Arial" w:hAnsi="Arial" w:cs="Arial"/>
          <w:sz w:val="22"/>
          <w:szCs w:val="22"/>
          <w:lang w:val="pl-PL"/>
        </w:rPr>
        <w:t>,</w:t>
      </w:r>
      <w:r w:rsidRPr="007761E3">
        <w:rPr>
          <w:rFonts w:ascii="Arial" w:hAnsi="Arial" w:cs="Arial"/>
          <w:sz w:val="22"/>
          <w:szCs w:val="22"/>
        </w:rPr>
        <w:t xml:space="preserve"> to jest 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7761E3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7761E3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7761E3">
        <w:rPr>
          <w:rFonts w:ascii="Arial" w:hAnsi="Arial" w:cs="Arial"/>
          <w:sz w:val="22"/>
          <w:szCs w:val="22"/>
        </w:rPr>
        <w:t>kompozycji zieleni</w:t>
      </w:r>
      <w:r w:rsidRPr="007761E3">
        <w:rPr>
          <w:rFonts w:ascii="Arial" w:hAnsi="Arial" w:cs="Arial"/>
          <w:sz w:val="22"/>
          <w:szCs w:val="22"/>
          <w:lang w:val="pl-PL"/>
        </w:rPr>
        <w:t>,</w:t>
      </w:r>
    </w:p>
    <w:p w14:paraId="58082E43" w14:textId="2B332630" w:rsidR="00D547E3" w:rsidRPr="007761E3" w:rsidRDefault="00D547E3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4CE39695" w14:textId="73A8656B" w:rsidR="00D547E3" w:rsidRPr="007761E3" w:rsidRDefault="00D547E3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44AE24C4" w14:textId="3F9229E5" w:rsidR="00D547E3" w:rsidRPr="007761E3" w:rsidRDefault="00D547E3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7761E3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 drzwiowych, materiału oraz przy nawiązaniu do historycznej zabudowy danej miejscowości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67C54E8A" w14:textId="64E77116" w:rsidR="00D547E3" w:rsidRPr="007761E3" w:rsidRDefault="00D547E3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6725E690" w14:textId="1DEA3635" w:rsidR="002F2379" w:rsidRPr="007761E3" w:rsidRDefault="002F2379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zakazuje się lokalizacji obiektów i urządzeń technicznych o gabarytach kolidujących z krajobrazem kulturowym obszaru; zakaz lokalizacji dominant, konstrukcji wieżowych i masztów związanych z urządzeniami przekaźnikowymi telekomunikacji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27BE3679" w14:textId="3D2E413B" w:rsidR="002F2379" w:rsidRPr="007761E3" w:rsidRDefault="002F2379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zakaz lokalizacji garaży i budynków gospodarczych z blachy jako materiału elewacyjnego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41A6D78D" w14:textId="596FBAE2" w:rsidR="002F2379" w:rsidRPr="007761E3" w:rsidRDefault="002F2379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7761E3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2548FFA1" w14:textId="61319012" w:rsidR="002F2379" w:rsidRPr="007761E3" w:rsidRDefault="002F2379" w:rsidP="0043551C">
      <w:pPr>
        <w:pStyle w:val="Zwykytekst1"/>
        <w:numPr>
          <w:ilvl w:val="0"/>
          <w:numId w:val="5"/>
        </w:numPr>
        <w:tabs>
          <w:tab w:val="clear" w:pos="4860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zakazuje się lokalizacji elementów wysokościowych instalacji odnawialnych źródeł energii</w:t>
      </w:r>
      <w:r w:rsidR="007761E3">
        <w:rPr>
          <w:rFonts w:ascii="Arial" w:hAnsi="Arial" w:cs="Arial"/>
          <w:sz w:val="22"/>
          <w:szCs w:val="22"/>
          <w:lang w:val="pl-PL"/>
        </w:rPr>
        <w:t>,</w:t>
      </w:r>
    </w:p>
    <w:p w14:paraId="0FF31ADE" w14:textId="4D17796B" w:rsidR="002F2379" w:rsidRPr="007761E3" w:rsidRDefault="002F2379" w:rsidP="0043551C">
      <w:pPr>
        <w:numPr>
          <w:ilvl w:val="0"/>
          <w:numId w:val="5"/>
        </w:numPr>
        <w:tabs>
          <w:tab w:val="clear" w:pos="4860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zakazuje się budowy n</w:t>
      </w:r>
      <w:r w:rsidR="007761E3"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>powietrznych linii teletechnicznych i energetycznych</w:t>
      </w:r>
      <w:r w:rsidR="007761E3">
        <w:rPr>
          <w:rFonts w:ascii="Arial" w:hAnsi="Arial" w:cs="Arial"/>
          <w:sz w:val="22"/>
          <w:szCs w:val="22"/>
        </w:rPr>
        <w:t>,</w:t>
      </w:r>
    </w:p>
    <w:p w14:paraId="1F9357C6" w14:textId="4570F87A" w:rsidR="002F2379" w:rsidRPr="007761E3" w:rsidRDefault="002F2379" w:rsidP="0043551C">
      <w:pPr>
        <w:numPr>
          <w:ilvl w:val="0"/>
          <w:numId w:val="5"/>
        </w:numPr>
        <w:tabs>
          <w:tab w:val="clear" w:pos="4860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lastRenderedPageBreak/>
        <w:t>zakazuje się lokalizacji wolno stojących silosów, za wyjątkiem silosów obudowanych w budynkach</w:t>
      </w:r>
      <w:r w:rsidR="007761E3">
        <w:rPr>
          <w:rFonts w:ascii="Arial" w:hAnsi="Arial" w:cs="Arial"/>
          <w:sz w:val="22"/>
          <w:szCs w:val="22"/>
        </w:rPr>
        <w:t>,</w:t>
      </w:r>
    </w:p>
    <w:p w14:paraId="0F89072F" w14:textId="6249CD88" w:rsidR="002F2379" w:rsidRPr="007761E3" w:rsidRDefault="002F2379" w:rsidP="0043551C">
      <w:pPr>
        <w:numPr>
          <w:ilvl w:val="0"/>
          <w:numId w:val="5"/>
        </w:numPr>
        <w:tabs>
          <w:tab w:val="clear" w:pos="4860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elementy </w:t>
      </w:r>
      <w:r w:rsidR="007761E3" w:rsidRPr="007761E3">
        <w:rPr>
          <w:rFonts w:ascii="Arial" w:hAnsi="Arial" w:cs="Arial"/>
          <w:sz w:val="22"/>
          <w:szCs w:val="22"/>
        </w:rPr>
        <w:t>infrastruktury</w:t>
      </w:r>
      <w:r w:rsidRPr="007761E3">
        <w:rPr>
          <w:rFonts w:ascii="Arial" w:hAnsi="Arial" w:cs="Arial"/>
          <w:sz w:val="22"/>
          <w:szCs w:val="22"/>
        </w:rPr>
        <w:t xml:space="preserve"> technicznej należy projektować w sposób uwzględniający zachowanie wartości walorów krajobrazowych i ochronę historycznego krajobrazu kulturowego</w:t>
      </w:r>
      <w:r w:rsidR="007761E3">
        <w:rPr>
          <w:rFonts w:ascii="Arial" w:hAnsi="Arial" w:cs="Arial"/>
          <w:sz w:val="22"/>
          <w:szCs w:val="22"/>
        </w:rPr>
        <w:t>,</w:t>
      </w:r>
    </w:p>
    <w:p w14:paraId="3422E496" w14:textId="016938BA" w:rsidR="00AF3D34" w:rsidRPr="007761E3" w:rsidRDefault="00AF3D34" w:rsidP="0043551C">
      <w:pPr>
        <w:pStyle w:val="Tekstpodst3"/>
        <w:widowControl/>
        <w:numPr>
          <w:ilvl w:val="0"/>
          <w:numId w:val="5"/>
        </w:numPr>
        <w:tabs>
          <w:tab w:val="clear" w:pos="4860"/>
        </w:tabs>
        <w:ind w:left="1701" w:hanging="425"/>
        <w:rPr>
          <w:rFonts w:ascii="Arial" w:hAnsi="Arial" w:cs="Arial"/>
          <w:i w:val="0"/>
          <w:szCs w:val="22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>formy inwestowania należy w maksymalnym stopniu ukierunkować na ich harmonijne wpisanie w otaczający krajobraz</w:t>
      </w:r>
      <w:r w:rsidR="007761E3">
        <w:rPr>
          <w:rFonts w:ascii="Arial" w:hAnsi="Arial" w:cs="Arial"/>
          <w:i w:val="0"/>
          <w:szCs w:val="22"/>
          <w:lang w:val="pl-PL"/>
        </w:rPr>
        <w:t>;</w:t>
      </w:r>
    </w:p>
    <w:p w14:paraId="54AAFEC0" w14:textId="7BAEDA87" w:rsidR="00D547E3" w:rsidRPr="007761E3" w:rsidRDefault="00AF3D34" w:rsidP="0043551C">
      <w:pPr>
        <w:pStyle w:val="Tekstpodst3"/>
        <w:widowControl/>
        <w:numPr>
          <w:ilvl w:val="0"/>
          <w:numId w:val="30"/>
        </w:numPr>
        <w:ind w:left="1276" w:hanging="425"/>
        <w:rPr>
          <w:rFonts w:ascii="Arial" w:hAnsi="Arial" w:cs="Arial"/>
          <w:i w:val="0"/>
          <w:szCs w:val="22"/>
          <w:shd w:val="clear" w:color="auto" w:fill="FFFFFF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>W granicach obszaru objętego planem jest zlokalizowane stanowisko oznaczone na rysunku planu symbolem 2/49/</w:t>
      </w:r>
      <w:r w:rsidR="00CF4474" w:rsidRPr="007761E3">
        <w:rPr>
          <w:rFonts w:ascii="Arial" w:hAnsi="Arial" w:cs="Arial"/>
          <w:i w:val="0"/>
          <w:szCs w:val="22"/>
          <w:lang w:val="pl-PL"/>
        </w:rPr>
        <w:t>7</w:t>
      </w:r>
      <w:r w:rsidRPr="007761E3">
        <w:rPr>
          <w:rFonts w:ascii="Arial" w:hAnsi="Arial" w:cs="Arial"/>
          <w:i w:val="0"/>
          <w:szCs w:val="22"/>
          <w:lang w:val="pl-PL"/>
        </w:rPr>
        <w:t xml:space="preserve">0-27 AZP (osada </w:t>
      </w:r>
      <w:r w:rsidR="00CF4474" w:rsidRPr="007761E3">
        <w:rPr>
          <w:rFonts w:ascii="Arial" w:hAnsi="Arial" w:cs="Arial"/>
          <w:i w:val="0"/>
          <w:szCs w:val="22"/>
          <w:lang w:val="pl-PL"/>
        </w:rPr>
        <w:t>k</w:t>
      </w:r>
      <w:r w:rsidRPr="007761E3">
        <w:rPr>
          <w:rFonts w:ascii="Arial" w:hAnsi="Arial" w:cs="Arial"/>
          <w:i w:val="0"/>
          <w:szCs w:val="22"/>
          <w:lang w:val="pl-PL"/>
        </w:rPr>
        <w:t xml:space="preserve">ultury przeworskiej, ślad osadniczy kultury łużyckiej, </w:t>
      </w:r>
      <w:r w:rsidR="007761E3" w:rsidRPr="007761E3">
        <w:rPr>
          <w:rFonts w:ascii="Arial" w:hAnsi="Arial" w:cs="Arial"/>
          <w:i w:val="0"/>
          <w:szCs w:val="22"/>
          <w:lang w:val="pl-PL"/>
        </w:rPr>
        <w:t>ślad</w:t>
      </w:r>
      <w:r w:rsidRPr="007761E3">
        <w:rPr>
          <w:rFonts w:ascii="Arial" w:hAnsi="Arial" w:cs="Arial"/>
          <w:i w:val="0"/>
          <w:szCs w:val="22"/>
          <w:lang w:val="pl-PL"/>
        </w:rPr>
        <w:t xml:space="preserve"> osadniczy – wczesne średniowieczne, nieokreślone – pradzieje), wpisane do rejestru zabytków decyzją nr 1101/536/Arch/84 z dnia 20.09.2984 r. W</w:t>
      </w:r>
      <w:r w:rsid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> </w:t>
      </w:r>
      <w:r w:rsidR="00D547E3"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>obrębie wyżej wymienion</w:t>
      </w:r>
      <w:r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>ego</w:t>
      </w:r>
      <w:r w:rsidR="00D547E3"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 xml:space="preserve"> stanowisk</w:t>
      </w:r>
      <w:r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>a</w:t>
      </w:r>
      <w:r w:rsidR="00D547E3"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 xml:space="preserve"> archeologiczn</w:t>
      </w:r>
      <w:r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>ego</w:t>
      </w:r>
      <w:r w:rsidR="00D547E3" w:rsidRPr="007761E3">
        <w:rPr>
          <w:rFonts w:ascii="Arial" w:hAnsi="Arial" w:cs="Arial"/>
          <w:i w:val="0"/>
          <w:szCs w:val="22"/>
          <w:shd w:val="clear" w:color="auto" w:fill="FFFFFF"/>
          <w:lang w:val="pl-PL"/>
        </w:rPr>
        <w:t xml:space="preserve"> wszelkie zamierzenia inwestycyjne związane z pracami ziemnymi wymagają przeprowadzenia badań archeologicznych, zgodnie z przepisami odrębnymi;</w:t>
      </w:r>
    </w:p>
    <w:p w14:paraId="3EFBEF2E" w14:textId="2D0CC79F" w:rsidR="00D547E3" w:rsidRPr="007761E3" w:rsidRDefault="008075B5" w:rsidP="0043551C">
      <w:pPr>
        <w:pStyle w:val="Tekstpodstawowy"/>
        <w:numPr>
          <w:ilvl w:val="0"/>
          <w:numId w:val="30"/>
        </w:numPr>
        <w:suppressAutoHyphens/>
        <w:autoSpaceDN/>
        <w:ind w:left="1276" w:hanging="425"/>
        <w:rPr>
          <w:rFonts w:cs="Arial"/>
          <w:sz w:val="22"/>
          <w:szCs w:val="22"/>
        </w:rPr>
      </w:pPr>
      <w:r w:rsidRPr="007761E3">
        <w:rPr>
          <w:rFonts w:cs="Arial"/>
          <w:sz w:val="22"/>
          <w:szCs w:val="22"/>
        </w:rPr>
        <w:t>N</w:t>
      </w:r>
      <w:r w:rsidR="00D547E3" w:rsidRPr="007761E3">
        <w:rPr>
          <w:rFonts w:cs="Arial"/>
          <w:sz w:val="22"/>
          <w:szCs w:val="22"/>
        </w:rPr>
        <w:t xml:space="preserve">a całym obszarze, </w:t>
      </w:r>
      <w:r w:rsidR="007761E3" w:rsidRPr="007761E3">
        <w:rPr>
          <w:rFonts w:cs="Arial"/>
          <w:sz w:val="22"/>
          <w:szCs w:val="22"/>
        </w:rPr>
        <w:t>poza zasięgiem i bezpośrednim sąsiedztwem stanowiska archeologicznego</w:t>
      </w:r>
      <w:r w:rsidR="00D547E3" w:rsidRPr="007761E3">
        <w:rPr>
          <w:rFonts w:cs="Arial"/>
          <w:sz w:val="22"/>
          <w:szCs w:val="22"/>
        </w:rPr>
        <w:t xml:space="preserve">, z uwagi na </w:t>
      </w:r>
      <w:r w:rsidR="00AF3D34" w:rsidRPr="007761E3">
        <w:rPr>
          <w:rFonts w:cs="Arial"/>
          <w:sz w:val="22"/>
          <w:szCs w:val="22"/>
        </w:rPr>
        <w:t xml:space="preserve">lokalizację w obszarze wsi o metryce średniowiecznej </w:t>
      </w:r>
      <w:r w:rsidR="00D547E3" w:rsidRPr="007761E3">
        <w:rPr>
          <w:rFonts w:cs="Arial"/>
          <w:sz w:val="22"/>
          <w:szCs w:val="22"/>
        </w:rPr>
        <w:t xml:space="preserve">ustala się strefę ochrony konserwatorskiej </w:t>
      </w:r>
      <w:r w:rsidR="00F85C4C">
        <w:rPr>
          <w:rFonts w:cs="Arial"/>
          <w:sz w:val="22"/>
          <w:szCs w:val="22"/>
        </w:rPr>
        <w:t xml:space="preserve">”OW” </w:t>
      </w:r>
      <w:r w:rsidR="00D547E3" w:rsidRPr="007761E3">
        <w:rPr>
          <w:rFonts w:cs="Arial"/>
          <w:sz w:val="22"/>
          <w:szCs w:val="22"/>
        </w:rPr>
        <w:t>zabytków archeologicznych. Na obszarze tym dla inwestycji związanych z pracami ziemnymi wymagane jest przeprowadzenie badań archeologicznych, zgodnie z przepisami odrębnymi.</w:t>
      </w:r>
    </w:p>
    <w:p w14:paraId="22CA37C4" w14:textId="77777777" w:rsidR="00D547E3" w:rsidRPr="007761E3" w:rsidRDefault="00D547E3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5D0D9BC" w14:textId="2673AD3B" w:rsidR="00D547E3" w:rsidRPr="007761E3" w:rsidRDefault="00D547E3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>§ 1</w:t>
      </w:r>
      <w:r w:rsidR="0043551C" w:rsidRPr="007761E3">
        <w:rPr>
          <w:rFonts w:ascii="Arial" w:hAnsi="Arial" w:cs="Arial"/>
          <w:i w:val="0"/>
          <w:szCs w:val="22"/>
          <w:lang w:val="pl-PL"/>
        </w:rPr>
        <w:t>0</w:t>
      </w:r>
      <w:r w:rsidRPr="007761E3">
        <w:rPr>
          <w:rFonts w:ascii="Arial" w:hAnsi="Arial" w:cs="Arial"/>
          <w:i w:val="0"/>
          <w:szCs w:val="22"/>
          <w:lang w:val="pl-PL"/>
        </w:rPr>
        <w:t>.</w:t>
      </w:r>
      <w:r w:rsidRPr="007761E3">
        <w:rPr>
          <w:rFonts w:ascii="Arial" w:hAnsi="Arial" w:cs="Arial"/>
          <w:i w:val="0"/>
          <w:szCs w:val="22"/>
          <w:lang w:val="pl-PL"/>
        </w:rPr>
        <w:tab/>
      </w:r>
      <w:r w:rsidRPr="007761E3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2F36DA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483DE28E" w14:textId="4F836DE2" w:rsidR="00D547E3" w:rsidRPr="007761E3" w:rsidRDefault="00713F0A" w:rsidP="0043551C">
      <w:pPr>
        <w:pStyle w:val="Tekstpodstawowy"/>
        <w:numPr>
          <w:ilvl w:val="0"/>
          <w:numId w:val="31"/>
        </w:numPr>
        <w:suppressAutoHyphens/>
        <w:autoSpaceDN/>
        <w:ind w:left="1276"/>
        <w:rPr>
          <w:rFonts w:cs="Arial"/>
          <w:sz w:val="22"/>
          <w:szCs w:val="22"/>
        </w:rPr>
      </w:pPr>
      <w:r w:rsidRPr="007761E3">
        <w:rPr>
          <w:rFonts w:cs="Arial"/>
          <w:sz w:val="22"/>
          <w:szCs w:val="22"/>
        </w:rPr>
        <w:t>d</w:t>
      </w:r>
      <w:r w:rsidR="00D547E3" w:rsidRPr="007761E3">
        <w:rPr>
          <w:rFonts w:cs="Arial"/>
          <w:sz w:val="22"/>
          <w:szCs w:val="22"/>
        </w:rPr>
        <w:t>la teren</w:t>
      </w:r>
      <w:r w:rsidR="00AF3D34" w:rsidRPr="007761E3">
        <w:rPr>
          <w:rFonts w:cs="Arial"/>
          <w:sz w:val="22"/>
          <w:szCs w:val="22"/>
        </w:rPr>
        <w:t>u oznaczonego symbolem KR</w:t>
      </w:r>
      <w:r w:rsidR="00D547E3" w:rsidRPr="007761E3">
        <w:rPr>
          <w:rFonts w:cs="Arial"/>
          <w:sz w:val="22"/>
          <w:szCs w:val="22"/>
        </w:rPr>
        <w:t xml:space="preserve"> nie wprowadza się ustaleń dotyczących parametrów działek uzyskiwanych w wyniku scalania i podziału</w:t>
      </w:r>
      <w:r w:rsidR="002F36DA">
        <w:rPr>
          <w:rFonts w:cs="Arial"/>
          <w:sz w:val="22"/>
          <w:szCs w:val="22"/>
        </w:rPr>
        <w:t>;</w:t>
      </w:r>
    </w:p>
    <w:p w14:paraId="52D10BFF" w14:textId="6EAC7A67" w:rsidR="00AF3D34" w:rsidRPr="007761E3" w:rsidRDefault="00713F0A" w:rsidP="0043551C">
      <w:pPr>
        <w:pStyle w:val="Akapitzlist"/>
        <w:numPr>
          <w:ilvl w:val="0"/>
          <w:numId w:val="31"/>
        </w:numPr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u</w:t>
      </w:r>
      <w:r w:rsidR="00AF3D34" w:rsidRPr="007761E3">
        <w:rPr>
          <w:rFonts w:ascii="Arial" w:hAnsi="Arial" w:cs="Arial"/>
        </w:rPr>
        <w:t>stala się p</w:t>
      </w:r>
      <w:r w:rsidR="00AF3D34" w:rsidRPr="007761E3">
        <w:rPr>
          <w:rFonts w:ascii="Arial" w:hAnsi="Arial" w:cs="Arial"/>
          <w:iCs/>
        </w:rPr>
        <w:t>arametry działek uzyskiwanych w wyniku scalania i podziału</w:t>
      </w:r>
      <w:r w:rsidR="00AF3D34" w:rsidRPr="007761E3">
        <w:rPr>
          <w:rFonts w:ascii="Arial" w:hAnsi="Arial" w:cs="Arial"/>
        </w:rPr>
        <w:t xml:space="preserve"> dla terenów oznaczonych symbol</w:t>
      </w:r>
      <w:r w:rsidR="00D91521">
        <w:rPr>
          <w:rFonts w:ascii="Arial" w:hAnsi="Arial" w:cs="Arial"/>
        </w:rPr>
        <w:t>e</w:t>
      </w:r>
      <w:r w:rsidR="00AF3D34" w:rsidRPr="007761E3">
        <w:rPr>
          <w:rFonts w:ascii="Arial" w:hAnsi="Arial" w:cs="Arial"/>
        </w:rPr>
        <w:t xml:space="preserve">m literowym </w:t>
      </w:r>
      <w:r w:rsidRPr="007761E3">
        <w:rPr>
          <w:rFonts w:ascii="Arial" w:hAnsi="Arial" w:cs="Arial"/>
        </w:rPr>
        <w:t>MN-U</w:t>
      </w:r>
      <w:r w:rsidR="00AF3D34" w:rsidRPr="007761E3">
        <w:rPr>
          <w:rFonts w:ascii="Arial" w:hAnsi="Arial" w:cs="Arial"/>
        </w:rPr>
        <w:t xml:space="preserve">, z zastrzeżeniem punktu 4 niniejszego </w:t>
      </w:r>
      <w:r w:rsidR="004A0092" w:rsidRPr="007761E3">
        <w:rPr>
          <w:rFonts w:ascii="Arial" w:hAnsi="Arial" w:cs="Arial"/>
        </w:rPr>
        <w:t>ustępu</w:t>
      </w:r>
      <w:r w:rsidR="00AF3D34" w:rsidRPr="007761E3">
        <w:rPr>
          <w:rFonts w:ascii="Arial" w:hAnsi="Arial" w:cs="Arial"/>
        </w:rPr>
        <w:t>:</w:t>
      </w:r>
    </w:p>
    <w:p w14:paraId="38C6219D" w14:textId="6531954A" w:rsidR="00AF3D34" w:rsidRPr="007761E3" w:rsidRDefault="00AF3D34" w:rsidP="0043551C">
      <w:pPr>
        <w:numPr>
          <w:ilvl w:val="0"/>
          <w:numId w:val="16"/>
        </w:numPr>
        <w:tabs>
          <w:tab w:val="left" w:pos="1276"/>
        </w:tabs>
        <w:suppressAutoHyphens/>
        <w:ind w:left="1985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240444B3" w14:textId="435A5395" w:rsidR="00AF3D34" w:rsidRPr="007761E3" w:rsidRDefault="00AF3D34" w:rsidP="009C6BA3">
      <w:pPr>
        <w:numPr>
          <w:ilvl w:val="6"/>
          <w:numId w:val="15"/>
        </w:numPr>
        <w:tabs>
          <w:tab w:val="clear" w:pos="5040"/>
        </w:tabs>
        <w:suppressAutoHyphens/>
        <w:ind w:left="1985" w:hanging="142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dla zabudowy mieszkaniowej jednorodzinnej </w:t>
      </w:r>
      <w:r w:rsidR="00713F0A" w:rsidRPr="007761E3">
        <w:rPr>
          <w:rFonts w:ascii="Arial" w:hAnsi="Arial" w:cs="Arial"/>
          <w:sz w:val="22"/>
          <w:szCs w:val="22"/>
        </w:rPr>
        <w:t xml:space="preserve">wolno stojącej </w:t>
      </w:r>
      <w:r w:rsidRPr="007761E3">
        <w:rPr>
          <w:rFonts w:ascii="Arial" w:hAnsi="Arial" w:cs="Arial"/>
          <w:sz w:val="22"/>
          <w:szCs w:val="22"/>
        </w:rPr>
        <w:t xml:space="preserve">- </w:t>
      </w:r>
      <w:r w:rsidR="00713F0A" w:rsidRPr="007761E3">
        <w:rPr>
          <w:rFonts w:ascii="Arial" w:hAnsi="Arial" w:cs="Arial"/>
          <w:sz w:val="22"/>
          <w:szCs w:val="22"/>
        </w:rPr>
        <w:t>100</w:t>
      </w:r>
      <w:r w:rsidRPr="007761E3">
        <w:rPr>
          <w:rFonts w:ascii="Arial" w:hAnsi="Arial" w:cs="Arial"/>
          <w:sz w:val="22"/>
          <w:szCs w:val="22"/>
        </w:rPr>
        <w:t>0 m</w:t>
      </w:r>
      <w:r w:rsidRPr="007761E3">
        <w:rPr>
          <w:rFonts w:ascii="Arial" w:hAnsi="Arial" w:cs="Arial"/>
          <w:sz w:val="22"/>
          <w:szCs w:val="22"/>
          <w:vertAlign w:val="superscript"/>
        </w:rPr>
        <w:t>2</w:t>
      </w:r>
      <w:r w:rsidRPr="007761E3">
        <w:rPr>
          <w:rFonts w:ascii="Arial" w:hAnsi="Arial" w:cs="Arial"/>
          <w:sz w:val="22"/>
          <w:szCs w:val="22"/>
        </w:rPr>
        <w:t>,</w:t>
      </w:r>
    </w:p>
    <w:p w14:paraId="7B454E4C" w14:textId="28FF3D6D" w:rsidR="00713F0A" w:rsidRPr="007761E3" w:rsidRDefault="00713F0A" w:rsidP="009C6BA3">
      <w:pPr>
        <w:numPr>
          <w:ilvl w:val="6"/>
          <w:numId w:val="15"/>
        </w:numPr>
        <w:tabs>
          <w:tab w:val="clear" w:pos="5040"/>
        </w:tabs>
        <w:suppressAutoHyphens/>
        <w:ind w:left="1985" w:hanging="142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mieszkaniowej jednorodzinnej bliźniaczej – 800m2;</w:t>
      </w:r>
    </w:p>
    <w:p w14:paraId="52CC5780" w14:textId="376D016E" w:rsidR="00AF3D34" w:rsidRPr="007761E3" w:rsidRDefault="00AF3D34" w:rsidP="009C6BA3">
      <w:pPr>
        <w:numPr>
          <w:ilvl w:val="6"/>
          <w:numId w:val="15"/>
        </w:numPr>
        <w:tabs>
          <w:tab w:val="clear" w:pos="5040"/>
        </w:tabs>
        <w:suppressAutoHyphens/>
        <w:ind w:left="1985" w:hanging="142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dla </w:t>
      </w:r>
      <w:r w:rsidR="00713F0A" w:rsidRPr="007761E3">
        <w:rPr>
          <w:rFonts w:ascii="Arial" w:hAnsi="Arial" w:cs="Arial"/>
          <w:sz w:val="22"/>
          <w:szCs w:val="22"/>
        </w:rPr>
        <w:t xml:space="preserve">zabudowy </w:t>
      </w:r>
      <w:r w:rsidRPr="007761E3">
        <w:rPr>
          <w:rFonts w:ascii="Arial" w:hAnsi="Arial" w:cs="Arial"/>
          <w:sz w:val="22"/>
          <w:szCs w:val="22"/>
        </w:rPr>
        <w:t>usług</w:t>
      </w:r>
      <w:r w:rsidR="00713F0A" w:rsidRPr="007761E3"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- 200 m</w:t>
      </w:r>
      <w:r w:rsidRPr="007761E3">
        <w:rPr>
          <w:rFonts w:ascii="Arial" w:hAnsi="Arial" w:cs="Arial"/>
          <w:sz w:val="22"/>
          <w:szCs w:val="22"/>
          <w:vertAlign w:val="superscript"/>
        </w:rPr>
        <w:t>2</w:t>
      </w:r>
      <w:r w:rsidRPr="007761E3">
        <w:rPr>
          <w:rFonts w:ascii="Arial" w:hAnsi="Arial" w:cs="Arial"/>
          <w:sz w:val="22"/>
          <w:szCs w:val="22"/>
        </w:rPr>
        <w:t>,</w:t>
      </w:r>
    </w:p>
    <w:p w14:paraId="0445A67D" w14:textId="6BDCAA1B" w:rsidR="00AF3D34" w:rsidRPr="007761E3" w:rsidRDefault="00AF3D34" w:rsidP="0043551C">
      <w:pPr>
        <w:numPr>
          <w:ilvl w:val="0"/>
          <w:numId w:val="16"/>
        </w:numPr>
        <w:tabs>
          <w:tab w:val="clear" w:pos="4644"/>
        </w:tabs>
        <w:suppressAutoHyphens/>
        <w:ind w:left="1985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minimalna szerokość frontu działki</w:t>
      </w:r>
    </w:p>
    <w:p w14:paraId="7F10CCD8" w14:textId="4F3E000A" w:rsidR="00AF3D34" w:rsidRPr="007761E3" w:rsidRDefault="00AF3D34" w:rsidP="0043551C">
      <w:pPr>
        <w:numPr>
          <w:ilvl w:val="0"/>
          <w:numId w:val="10"/>
        </w:numPr>
        <w:tabs>
          <w:tab w:val="left" w:pos="1843"/>
          <w:tab w:val="left" w:pos="2127"/>
        </w:tabs>
        <w:suppressAutoHyphens/>
        <w:ind w:left="2410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dla zabudowy mieszkaniowej jednorodzinnej wolnostojącej - </w:t>
      </w:r>
      <w:r w:rsidR="00713F0A" w:rsidRPr="007761E3">
        <w:rPr>
          <w:rFonts w:ascii="Arial" w:hAnsi="Arial" w:cs="Arial"/>
          <w:sz w:val="22"/>
          <w:szCs w:val="22"/>
        </w:rPr>
        <w:t>20</w:t>
      </w:r>
      <w:r w:rsidRPr="007761E3">
        <w:rPr>
          <w:rFonts w:ascii="Arial" w:hAnsi="Arial" w:cs="Arial"/>
          <w:sz w:val="22"/>
          <w:szCs w:val="22"/>
        </w:rPr>
        <w:t xml:space="preserve"> m,</w:t>
      </w:r>
    </w:p>
    <w:p w14:paraId="428F6697" w14:textId="0E02AB17" w:rsidR="00AF3D34" w:rsidRPr="007761E3" w:rsidRDefault="00AF3D34" w:rsidP="0043551C">
      <w:pPr>
        <w:numPr>
          <w:ilvl w:val="0"/>
          <w:numId w:val="10"/>
        </w:numPr>
        <w:tabs>
          <w:tab w:val="left" w:pos="1843"/>
          <w:tab w:val="left" w:pos="2127"/>
        </w:tabs>
        <w:suppressAutoHyphens/>
        <w:ind w:left="2410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mieszkaniowej jednorodzinnej bliźniaczej – 1</w:t>
      </w:r>
      <w:r w:rsidR="00713F0A" w:rsidRPr="007761E3">
        <w:rPr>
          <w:rFonts w:ascii="Arial" w:hAnsi="Arial" w:cs="Arial"/>
          <w:sz w:val="22"/>
          <w:szCs w:val="22"/>
        </w:rPr>
        <w:t>6</w:t>
      </w:r>
      <w:r w:rsidRPr="007761E3">
        <w:rPr>
          <w:rFonts w:ascii="Arial" w:hAnsi="Arial" w:cs="Arial"/>
          <w:sz w:val="22"/>
          <w:szCs w:val="22"/>
        </w:rPr>
        <w:t> m;</w:t>
      </w:r>
    </w:p>
    <w:p w14:paraId="125F8CE5" w14:textId="77777777" w:rsidR="00AF3D34" w:rsidRPr="007761E3" w:rsidRDefault="00AF3D34" w:rsidP="0043551C">
      <w:pPr>
        <w:numPr>
          <w:ilvl w:val="0"/>
          <w:numId w:val="10"/>
        </w:numPr>
        <w:tabs>
          <w:tab w:val="left" w:pos="1843"/>
          <w:tab w:val="left" w:pos="2127"/>
        </w:tabs>
        <w:suppressAutoHyphens/>
        <w:ind w:left="2410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usług - 10 m,</w:t>
      </w:r>
    </w:p>
    <w:p w14:paraId="76ACDF17" w14:textId="712C104B" w:rsidR="00AF3D34" w:rsidRPr="007761E3" w:rsidRDefault="00AF3D34" w:rsidP="0043551C">
      <w:pPr>
        <w:numPr>
          <w:ilvl w:val="0"/>
          <w:numId w:val="16"/>
        </w:numPr>
        <w:tabs>
          <w:tab w:val="clear" w:pos="4644"/>
          <w:tab w:val="left" w:pos="1276"/>
        </w:tabs>
        <w:suppressAutoHyphens/>
        <w:ind w:left="1985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2F36DA">
        <w:rPr>
          <w:rFonts w:ascii="Arial" w:hAnsi="Arial" w:cs="Arial"/>
          <w:sz w:val="22"/>
          <w:szCs w:val="22"/>
        </w:rPr>
        <w:t>°;</w:t>
      </w:r>
    </w:p>
    <w:p w14:paraId="60F77482" w14:textId="7E50AFB9" w:rsidR="00AF3D34" w:rsidRPr="007761E3" w:rsidRDefault="00AF3D34" w:rsidP="0043551C">
      <w:pPr>
        <w:numPr>
          <w:ilvl w:val="0"/>
          <w:numId w:val="16"/>
        </w:numPr>
        <w:tabs>
          <w:tab w:val="clear" w:pos="4644"/>
        </w:tabs>
        <w:ind w:left="1985" w:hanging="709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ustalonych w punktach 1</w:t>
      </w:r>
      <w:r w:rsidR="00713F0A" w:rsidRPr="007761E3">
        <w:rPr>
          <w:rFonts w:ascii="Arial" w:hAnsi="Arial" w:cs="Arial"/>
          <w:sz w:val="22"/>
          <w:szCs w:val="22"/>
        </w:rPr>
        <w:t xml:space="preserve"> i</w:t>
      </w:r>
      <w:r w:rsidRPr="007761E3">
        <w:rPr>
          <w:rFonts w:ascii="Arial" w:hAnsi="Arial" w:cs="Arial"/>
          <w:sz w:val="22"/>
          <w:szCs w:val="22"/>
        </w:rPr>
        <w:t xml:space="preserve"> 2</w:t>
      </w:r>
      <w:r w:rsidR="00713F0A" w:rsidRPr="007761E3">
        <w:rPr>
          <w:rFonts w:ascii="Arial" w:hAnsi="Arial" w:cs="Arial"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>parametrów działek uzyskiwanych w wyniku scalania i podziału nie stosuje się do działek dróg wewnętrznych oraz działek infrastruktury technicznej.</w:t>
      </w:r>
    </w:p>
    <w:p w14:paraId="1AAC6238" w14:textId="77777777" w:rsidR="0043551C" w:rsidRPr="007761E3" w:rsidRDefault="0043551C" w:rsidP="0043551C">
      <w:pPr>
        <w:tabs>
          <w:tab w:val="left" w:pos="1211"/>
        </w:tabs>
        <w:suppressAutoHyphens/>
        <w:autoSpaceDE w:val="0"/>
        <w:jc w:val="both"/>
        <w:rPr>
          <w:rFonts w:ascii="Arial" w:hAnsi="Arial" w:cs="Arial"/>
          <w:i/>
          <w:sz w:val="22"/>
          <w:szCs w:val="22"/>
        </w:rPr>
      </w:pPr>
    </w:p>
    <w:p w14:paraId="25A8372D" w14:textId="6C530A40" w:rsidR="00AC08A6" w:rsidRPr="007761E3" w:rsidRDefault="004A0092" w:rsidP="002A01F9">
      <w:pPr>
        <w:tabs>
          <w:tab w:val="left" w:pos="1211"/>
        </w:tabs>
        <w:suppressAutoHyphens/>
        <w:autoSpaceDE w:val="0"/>
        <w:ind w:left="993" w:hanging="993"/>
        <w:jc w:val="both"/>
        <w:rPr>
          <w:rFonts w:ascii="Arial" w:hAnsi="Arial" w:cs="Arial"/>
          <w:iCs/>
          <w:sz w:val="22"/>
          <w:szCs w:val="22"/>
        </w:rPr>
      </w:pPr>
      <w:r w:rsidRPr="007761E3">
        <w:rPr>
          <w:rFonts w:ascii="Arial" w:hAnsi="Arial" w:cs="Arial"/>
          <w:iCs/>
          <w:sz w:val="22"/>
          <w:szCs w:val="22"/>
        </w:rPr>
        <w:t>§ 1</w:t>
      </w:r>
      <w:r w:rsidR="0043551C" w:rsidRPr="007761E3">
        <w:rPr>
          <w:rFonts w:ascii="Arial" w:hAnsi="Arial" w:cs="Arial"/>
          <w:iCs/>
          <w:sz w:val="22"/>
          <w:szCs w:val="22"/>
        </w:rPr>
        <w:t>1</w:t>
      </w:r>
      <w:r w:rsidRPr="007761E3">
        <w:rPr>
          <w:rFonts w:ascii="Arial" w:hAnsi="Arial" w:cs="Arial"/>
          <w:iCs/>
          <w:sz w:val="22"/>
          <w:szCs w:val="22"/>
        </w:rPr>
        <w:t>.</w:t>
      </w:r>
      <w:r w:rsidR="002A01F9">
        <w:rPr>
          <w:rFonts w:ascii="Arial" w:hAnsi="Arial" w:cs="Arial"/>
          <w:iCs/>
          <w:sz w:val="22"/>
          <w:szCs w:val="22"/>
        </w:rPr>
        <w:tab/>
      </w:r>
      <w:bookmarkStart w:id="3" w:name="_Hlk148700485"/>
      <w:r w:rsidR="002A01F9">
        <w:rPr>
          <w:rFonts w:ascii="Arial" w:hAnsi="Arial" w:cs="Arial"/>
          <w:iCs/>
          <w:sz w:val="22"/>
          <w:szCs w:val="22"/>
        </w:rPr>
        <w:t>Ustala się s</w:t>
      </w:r>
      <w:r w:rsidRPr="007761E3">
        <w:rPr>
          <w:rFonts w:ascii="Arial" w:hAnsi="Arial" w:cs="Arial"/>
          <w:iCs/>
          <w:sz w:val="22"/>
          <w:szCs w:val="22"/>
        </w:rPr>
        <w:t>zczególne warunki zagospodarowania terenów oraz ograniczenia w ich użytkowaniu</w:t>
      </w:r>
      <w:bookmarkEnd w:id="3"/>
      <w:r w:rsidR="002F36DA">
        <w:rPr>
          <w:rFonts w:ascii="Arial" w:hAnsi="Arial" w:cs="Arial"/>
          <w:iCs/>
          <w:sz w:val="22"/>
          <w:szCs w:val="22"/>
        </w:rPr>
        <w:t>:</w:t>
      </w:r>
    </w:p>
    <w:p w14:paraId="466003F7" w14:textId="2A70DE10" w:rsidR="004A0092" w:rsidRPr="007761E3" w:rsidRDefault="004A0092" w:rsidP="002A01F9">
      <w:pPr>
        <w:pStyle w:val="Akapitzlist"/>
        <w:numPr>
          <w:ilvl w:val="0"/>
          <w:numId w:val="42"/>
        </w:numPr>
        <w:tabs>
          <w:tab w:val="left" w:pos="1211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bookmarkStart w:id="4" w:name="_Hlk148699840"/>
      <w:r w:rsidRPr="007761E3">
        <w:rPr>
          <w:rFonts w:ascii="Arial" w:hAnsi="Arial" w:cs="Arial"/>
        </w:rPr>
        <w:t xml:space="preserve">Przez tereny oznaczone na rysunku planu symbolami literowymi i numerami </w:t>
      </w:r>
      <w:r w:rsidR="002F36DA">
        <w:rPr>
          <w:rFonts w:ascii="Arial" w:hAnsi="Arial" w:cs="Arial"/>
          <w:noProof/>
        </w:rPr>
        <w:t>1</w:t>
      </w:r>
      <w:r w:rsidRPr="007761E3">
        <w:rPr>
          <w:rFonts w:ascii="Arial" w:hAnsi="Arial" w:cs="Arial"/>
        </w:rPr>
        <w:t>MN-U,</w:t>
      </w:r>
      <w:r w:rsidR="002F36DA">
        <w:rPr>
          <w:rFonts w:ascii="Arial" w:hAnsi="Arial" w:cs="Arial"/>
        </w:rPr>
        <w:t xml:space="preserve"> 2MN-U,</w:t>
      </w:r>
      <w:r w:rsidRPr="007761E3">
        <w:rPr>
          <w:rFonts w:ascii="Arial" w:hAnsi="Arial" w:cs="Arial"/>
        </w:rPr>
        <w:t xml:space="preserve"> KR przebiega napowietrzna linia elektroenergetyczna wysokiego napięcia 110kV</w:t>
      </w:r>
      <w:r w:rsidR="002F36DA">
        <w:rPr>
          <w:rFonts w:ascii="Arial" w:hAnsi="Arial" w:cs="Arial"/>
        </w:rPr>
        <w:t>;</w:t>
      </w:r>
    </w:p>
    <w:p w14:paraId="60E6808A" w14:textId="1BBF7B87" w:rsidR="004B161E" w:rsidRPr="007761E3" w:rsidRDefault="004A0092" w:rsidP="002A01F9">
      <w:pPr>
        <w:pStyle w:val="Akapitzlist"/>
        <w:numPr>
          <w:ilvl w:val="0"/>
          <w:numId w:val="42"/>
        </w:numPr>
        <w:tabs>
          <w:tab w:val="left" w:pos="1211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Po obu stronach linii wyznacza się pas technologiczny, o szerokości 15 m od osi linii</w:t>
      </w:r>
      <w:r w:rsidR="004B161E" w:rsidRPr="007761E3">
        <w:rPr>
          <w:rFonts w:ascii="Arial" w:hAnsi="Arial" w:cs="Arial"/>
        </w:rPr>
        <w:t>, którego lokalizację przedstawia się na rysunku planu</w:t>
      </w:r>
      <w:r w:rsidR="002F36DA">
        <w:rPr>
          <w:rFonts w:ascii="Arial" w:hAnsi="Arial" w:cs="Arial"/>
        </w:rPr>
        <w:t>;</w:t>
      </w:r>
      <w:r w:rsidRPr="007761E3">
        <w:rPr>
          <w:rFonts w:ascii="Arial" w:hAnsi="Arial" w:cs="Arial"/>
        </w:rPr>
        <w:t xml:space="preserve"> </w:t>
      </w:r>
    </w:p>
    <w:p w14:paraId="3A26ABCE" w14:textId="4703C548" w:rsidR="004A0092" w:rsidRPr="007761E3" w:rsidRDefault="004A0092" w:rsidP="002A01F9">
      <w:pPr>
        <w:pStyle w:val="Akapitzlist"/>
        <w:numPr>
          <w:ilvl w:val="0"/>
          <w:numId w:val="42"/>
        </w:numPr>
        <w:tabs>
          <w:tab w:val="left" w:pos="1211"/>
        </w:tabs>
        <w:suppressAutoHyphens/>
        <w:autoSpaceDE w:val="0"/>
        <w:spacing w:after="0" w:line="240" w:lineRule="auto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Lokalizacja zabudowy w granicach pasa technologicznego wymaga spełnienia wymogów, zawartych w przepisach odrębnych</w:t>
      </w:r>
      <w:r w:rsidR="002E3BF6" w:rsidRPr="007761E3">
        <w:rPr>
          <w:rFonts w:ascii="Arial" w:hAnsi="Arial" w:cs="Arial"/>
        </w:rPr>
        <w:t>.</w:t>
      </w:r>
    </w:p>
    <w:bookmarkEnd w:id="4"/>
    <w:p w14:paraId="233FB7D2" w14:textId="77777777" w:rsidR="00AC08A6" w:rsidRPr="007761E3" w:rsidRDefault="00AC08A6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216D7CC7" w14:textId="4507CF32" w:rsidR="00D547E3" w:rsidRPr="007761E3" w:rsidRDefault="00D547E3" w:rsidP="00713F0A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</w:rPr>
        <w:t>§ 1</w:t>
      </w:r>
      <w:r w:rsidR="0043551C" w:rsidRPr="007761E3">
        <w:rPr>
          <w:rFonts w:ascii="Arial" w:hAnsi="Arial" w:cs="Arial"/>
          <w:sz w:val="22"/>
          <w:szCs w:val="22"/>
          <w:lang w:val="pl-PL"/>
        </w:rPr>
        <w:t>2</w:t>
      </w:r>
      <w:r w:rsidRPr="007761E3">
        <w:rPr>
          <w:rFonts w:ascii="Arial" w:hAnsi="Arial" w:cs="Arial"/>
          <w:sz w:val="22"/>
          <w:szCs w:val="22"/>
        </w:rPr>
        <w:t xml:space="preserve">. </w:t>
      </w:r>
      <w:r w:rsidRPr="007761E3">
        <w:rPr>
          <w:rFonts w:ascii="Arial" w:hAnsi="Arial" w:cs="Arial"/>
          <w:sz w:val="22"/>
          <w:szCs w:val="22"/>
          <w:lang w:val="pl-PL"/>
        </w:rPr>
        <w:tab/>
        <w:t>Ustala się zasady modernizacji, rozbudowy i budowy systemów komunikacji</w:t>
      </w:r>
      <w:r w:rsidR="002F36DA">
        <w:rPr>
          <w:rFonts w:ascii="Arial" w:hAnsi="Arial" w:cs="Arial"/>
          <w:sz w:val="22"/>
          <w:szCs w:val="22"/>
          <w:lang w:val="pl-PL"/>
        </w:rPr>
        <w:t>:</w:t>
      </w:r>
    </w:p>
    <w:p w14:paraId="184BE6E0" w14:textId="79591E02" w:rsidR="00D547E3" w:rsidRPr="007761E3" w:rsidRDefault="00D547E3" w:rsidP="0043551C">
      <w:pPr>
        <w:pStyle w:val="WW-Tekstpodstawowy2"/>
        <w:widowControl/>
        <w:numPr>
          <w:ilvl w:val="0"/>
          <w:numId w:val="6"/>
        </w:numPr>
        <w:tabs>
          <w:tab w:val="clear" w:pos="720"/>
        </w:tabs>
        <w:suppressAutoHyphens w:val="0"/>
        <w:autoSpaceDE w:val="0"/>
        <w:ind w:left="1211" w:hanging="491"/>
        <w:rPr>
          <w:rFonts w:ascii="Arial" w:hAnsi="Arial" w:cs="Arial"/>
          <w:szCs w:val="22"/>
        </w:rPr>
      </w:pPr>
      <w:r w:rsidRPr="007761E3">
        <w:rPr>
          <w:rFonts w:ascii="Arial" w:eastAsia="Times New Roman" w:hAnsi="Arial" w:cs="Arial"/>
          <w:szCs w:val="22"/>
        </w:rPr>
        <w:t>Ustala się, że układ komunikacyjny na obszar</w:t>
      </w:r>
      <w:r w:rsidR="00713F0A" w:rsidRPr="007761E3">
        <w:rPr>
          <w:rFonts w:ascii="Arial" w:eastAsia="Times New Roman" w:hAnsi="Arial" w:cs="Arial"/>
          <w:szCs w:val="22"/>
        </w:rPr>
        <w:t>ach</w:t>
      </w:r>
      <w:r w:rsidRPr="007761E3">
        <w:rPr>
          <w:rFonts w:ascii="Arial" w:eastAsia="Times New Roman" w:hAnsi="Arial" w:cs="Arial"/>
          <w:szCs w:val="22"/>
        </w:rPr>
        <w:t xml:space="preserve"> objęty</w:t>
      </w:r>
      <w:r w:rsidR="00713F0A" w:rsidRPr="007761E3">
        <w:rPr>
          <w:rFonts w:ascii="Arial" w:eastAsia="Times New Roman" w:hAnsi="Arial" w:cs="Arial"/>
          <w:szCs w:val="22"/>
        </w:rPr>
        <w:t>ch</w:t>
      </w:r>
      <w:r w:rsidRPr="007761E3">
        <w:rPr>
          <w:rFonts w:ascii="Arial" w:eastAsia="Times New Roman" w:hAnsi="Arial" w:cs="Arial"/>
          <w:szCs w:val="22"/>
        </w:rPr>
        <w:t xml:space="preserve"> planem stanowi</w:t>
      </w:r>
      <w:r w:rsidR="00713F0A" w:rsidRPr="007761E3">
        <w:rPr>
          <w:rFonts w:ascii="Arial" w:eastAsia="Times New Roman" w:hAnsi="Arial" w:cs="Arial"/>
          <w:szCs w:val="22"/>
        </w:rPr>
        <w:t xml:space="preserve"> </w:t>
      </w:r>
      <w:r w:rsidRPr="007761E3">
        <w:rPr>
          <w:rFonts w:ascii="Arial" w:hAnsi="Arial" w:cs="Arial"/>
          <w:szCs w:val="22"/>
        </w:rPr>
        <w:t>drog</w:t>
      </w:r>
      <w:r w:rsidR="00713F0A" w:rsidRPr="007761E3">
        <w:rPr>
          <w:rFonts w:ascii="Arial" w:hAnsi="Arial" w:cs="Arial"/>
          <w:szCs w:val="22"/>
        </w:rPr>
        <w:t>a</w:t>
      </w:r>
      <w:r w:rsidRPr="007761E3">
        <w:rPr>
          <w:rFonts w:ascii="Arial" w:hAnsi="Arial" w:cs="Arial"/>
          <w:szCs w:val="22"/>
        </w:rPr>
        <w:t xml:space="preserve"> wewnętrzn</w:t>
      </w:r>
      <w:r w:rsidR="00713F0A" w:rsidRPr="007761E3">
        <w:rPr>
          <w:rFonts w:ascii="Arial" w:hAnsi="Arial" w:cs="Arial"/>
          <w:szCs w:val="22"/>
        </w:rPr>
        <w:t>a</w:t>
      </w:r>
      <w:r w:rsidRPr="007761E3">
        <w:rPr>
          <w:rFonts w:ascii="Arial" w:hAnsi="Arial" w:cs="Arial"/>
          <w:szCs w:val="22"/>
        </w:rPr>
        <w:t>, oznaczon</w:t>
      </w:r>
      <w:r w:rsidR="00713F0A" w:rsidRPr="007761E3">
        <w:rPr>
          <w:rFonts w:ascii="Arial" w:hAnsi="Arial" w:cs="Arial"/>
          <w:szCs w:val="22"/>
        </w:rPr>
        <w:t>a</w:t>
      </w:r>
      <w:r w:rsidRPr="007761E3">
        <w:rPr>
          <w:rFonts w:ascii="Arial" w:hAnsi="Arial" w:cs="Arial"/>
          <w:szCs w:val="22"/>
        </w:rPr>
        <w:t xml:space="preserve"> symbolem literowym i numer</w:t>
      </w:r>
      <w:r w:rsidR="00713F0A" w:rsidRPr="007761E3">
        <w:rPr>
          <w:rFonts w:ascii="Arial" w:hAnsi="Arial" w:cs="Arial"/>
          <w:szCs w:val="22"/>
        </w:rPr>
        <w:t>e</w:t>
      </w:r>
      <w:r w:rsidRPr="007761E3">
        <w:rPr>
          <w:rFonts w:ascii="Arial" w:hAnsi="Arial" w:cs="Arial"/>
          <w:szCs w:val="22"/>
        </w:rPr>
        <w:t>m 1KR</w:t>
      </w:r>
      <w:r w:rsidR="004A0092" w:rsidRPr="007761E3">
        <w:rPr>
          <w:rFonts w:ascii="Arial" w:hAnsi="Arial" w:cs="Arial"/>
          <w:szCs w:val="22"/>
        </w:rPr>
        <w:t>, której szerokość podaje się na rysunku planu;</w:t>
      </w:r>
    </w:p>
    <w:p w14:paraId="748F1E93" w14:textId="5F4A2D77" w:rsidR="00D547E3" w:rsidRPr="007761E3" w:rsidRDefault="00D547E3" w:rsidP="0043551C">
      <w:pPr>
        <w:numPr>
          <w:ilvl w:val="0"/>
          <w:numId w:val="7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lastRenderedPageBreak/>
        <w:t>Na obszar</w:t>
      </w:r>
      <w:r w:rsidR="00713F0A" w:rsidRPr="007761E3">
        <w:rPr>
          <w:rFonts w:ascii="Arial" w:hAnsi="Arial" w:cs="Arial"/>
          <w:sz w:val="22"/>
          <w:szCs w:val="22"/>
        </w:rPr>
        <w:t>ach</w:t>
      </w:r>
      <w:r w:rsidRPr="007761E3">
        <w:rPr>
          <w:rFonts w:ascii="Arial" w:hAnsi="Arial" w:cs="Arial"/>
          <w:sz w:val="22"/>
          <w:szCs w:val="22"/>
        </w:rPr>
        <w:t xml:space="preserve"> objęty</w:t>
      </w:r>
      <w:r w:rsidR="00713F0A" w:rsidRPr="007761E3">
        <w:rPr>
          <w:rFonts w:ascii="Arial" w:hAnsi="Arial" w:cs="Arial"/>
          <w:sz w:val="22"/>
          <w:szCs w:val="22"/>
        </w:rPr>
        <w:t>ch</w:t>
      </w:r>
      <w:r w:rsidRPr="007761E3">
        <w:rPr>
          <w:rFonts w:ascii="Arial" w:hAnsi="Arial" w:cs="Arial"/>
          <w:sz w:val="22"/>
          <w:szCs w:val="22"/>
        </w:rPr>
        <w:t xml:space="preserve"> </w:t>
      </w:r>
      <w:r w:rsidRPr="007761E3">
        <w:rPr>
          <w:rFonts w:ascii="Arial" w:hAnsi="Arial" w:cs="Arial"/>
          <w:noProof/>
          <w:sz w:val="22"/>
          <w:szCs w:val="22"/>
        </w:rPr>
        <w:t xml:space="preserve">planem </w:t>
      </w:r>
      <w:r w:rsidRPr="007761E3">
        <w:rPr>
          <w:rFonts w:ascii="Arial" w:hAnsi="Arial" w:cs="Arial"/>
          <w:sz w:val="22"/>
          <w:szCs w:val="22"/>
        </w:rPr>
        <w:t xml:space="preserve">dopuszcza się wyznaczanie dróg wewnętrznych, innych niż wyznaczone na rysunku </w:t>
      </w:r>
      <w:r w:rsidRPr="007761E3">
        <w:rPr>
          <w:rFonts w:ascii="Arial" w:hAnsi="Arial" w:cs="Arial"/>
          <w:noProof/>
          <w:sz w:val="22"/>
          <w:szCs w:val="22"/>
        </w:rPr>
        <w:t>planu</w:t>
      </w:r>
      <w:r w:rsidR="00713F0A" w:rsidRPr="007761E3">
        <w:rPr>
          <w:rFonts w:ascii="Arial" w:hAnsi="Arial" w:cs="Arial"/>
          <w:sz w:val="22"/>
          <w:szCs w:val="22"/>
        </w:rPr>
        <w:t xml:space="preserve"> o minimalnej szerokości 6 m</w:t>
      </w:r>
      <w:r w:rsidR="002F36DA">
        <w:rPr>
          <w:rFonts w:ascii="Arial" w:hAnsi="Arial" w:cs="Arial"/>
          <w:sz w:val="22"/>
          <w:szCs w:val="22"/>
        </w:rPr>
        <w:t>;</w:t>
      </w:r>
    </w:p>
    <w:p w14:paraId="13C53C1A" w14:textId="44B572D2" w:rsidR="00D547E3" w:rsidRPr="007761E3" w:rsidRDefault="00D547E3" w:rsidP="0043551C">
      <w:pPr>
        <w:numPr>
          <w:ilvl w:val="0"/>
          <w:numId w:val="7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Cs/>
          <w:sz w:val="22"/>
          <w:szCs w:val="22"/>
        </w:rPr>
        <w:t xml:space="preserve">Miejsca do parkowania </w:t>
      </w:r>
      <w:r w:rsidRPr="007761E3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</w:t>
      </w:r>
      <w:r w:rsidR="002F36DA">
        <w:rPr>
          <w:rFonts w:ascii="Arial" w:hAnsi="Arial" w:cs="Arial"/>
          <w:sz w:val="22"/>
          <w:szCs w:val="22"/>
        </w:rPr>
        <w:t>;</w:t>
      </w:r>
    </w:p>
    <w:p w14:paraId="109F5CD5" w14:textId="0359F6C7" w:rsidR="00D547E3" w:rsidRPr="007761E3" w:rsidRDefault="002F36DA" w:rsidP="0043551C">
      <w:pPr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D547E3" w:rsidRPr="007761E3">
        <w:rPr>
          <w:rFonts w:ascii="Arial" w:hAnsi="Arial" w:cs="Arial"/>
          <w:bCs/>
          <w:sz w:val="22"/>
          <w:szCs w:val="22"/>
        </w:rPr>
        <w:t xml:space="preserve">stala się wskaźniki dotyczące minimalnej ilości miejsc do parkowania dla samochodów na terenach o poszczególnych przeznaczeniach </w:t>
      </w:r>
      <w:r w:rsidR="00D547E3" w:rsidRPr="007761E3">
        <w:rPr>
          <w:rFonts w:ascii="Arial" w:hAnsi="Arial" w:cs="Arial"/>
          <w:sz w:val="22"/>
          <w:szCs w:val="22"/>
        </w:rPr>
        <w:t>w stosunku do liczby lokali mieszkalnych lub powierzchni obiektów usługowych</w:t>
      </w:r>
      <w:r w:rsidR="00D547E3" w:rsidRPr="007761E3">
        <w:rPr>
          <w:rFonts w:ascii="Arial" w:hAnsi="Arial" w:cs="Arial"/>
          <w:bCs/>
          <w:sz w:val="22"/>
          <w:szCs w:val="22"/>
        </w:rPr>
        <w:t>:</w:t>
      </w:r>
    </w:p>
    <w:p w14:paraId="0A74BE50" w14:textId="76B44135" w:rsidR="00D547E3" w:rsidRPr="007761E3" w:rsidRDefault="00D547E3" w:rsidP="002F36DA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mieszkaniowej</w:t>
      </w:r>
      <w:r w:rsidR="00713F0A" w:rsidRPr="007761E3">
        <w:rPr>
          <w:rFonts w:ascii="Arial" w:hAnsi="Arial" w:cs="Arial"/>
          <w:sz w:val="22"/>
          <w:szCs w:val="22"/>
        </w:rPr>
        <w:t xml:space="preserve"> jednorodzinnej - </w:t>
      </w:r>
      <w:r w:rsidRPr="007761E3">
        <w:rPr>
          <w:rFonts w:ascii="Arial" w:hAnsi="Arial" w:cs="Arial"/>
          <w:sz w:val="22"/>
          <w:szCs w:val="22"/>
        </w:rPr>
        <w:t>2 miejsca do parkowania na mieszkanie,</w:t>
      </w:r>
    </w:p>
    <w:p w14:paraId="3BB5CB85" w14:textId="77777777" w:rsidR="00D547E3" w:rsidRPr="007761E3" w:rsidRDefault="00D547E3" w:rsidP="0043551C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2F36DA">
        <w:rPr>
          <w:rFonts w:ascii="Arial" w:hAnsi="Arial" w:cs="Arial"/>
          <w:sz w:val="22"/>
          <w:szCs w:val="22"/>
          <w:vertAlign w:val="superscript"/>
        </w:rPr>
        <w:t>2</w:t>
      </w:r>
      <w:r w:rsidRPr="007761E3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7761E3">
        <w:rPr>
          <w:rFonts w:ascii="Arial" w:hAnsi="Arial" w:cs="Arial"/>
          <w:bCs/>
          <w:sz w:val="22"/>
          <w:szCs w:val="22"/>
        </w:rPr>
        <w:t xml:space="preserve">do parkowania </w:t>
      </w:r>
      <w:r w:rsidRPr="007761E3">
        <w:rPr>
          <w:rFonts w:ascii="Arial" w:hAnsi="Arial" w:cs="Arial"/>
          <w:sz w:val="22"/>
          <w:szCs w:val="22"/>
        </w:rPr>
        <w:t>na jeden budynek;</w:t>
      </w:r>
    </w:p>
    <w:p w14:paraId="424B6AAE" w14:textId="430188F2" w:rsidR="00D547E3" w:rsidRPr="007761E3" w:rsidRDefault="00D547E3" w:rsidP="0043551C">
      <w:pPr>
        <w:pStyle w:val="Lista2"/>
        <w:numPr>
          <w:ilvl w:val="0"/>
          <w:numId w:val="17"/>
        </w:numPr>
        <w:tabs>
          <w:tab w:val="clear" w:pos="926"/>
          <w:tab w:val="left" w:pos="1134"/>
        </w:tabs>
        <w:ind w:left="1134"/>
        <w:jc w:val="both"/>
        <w:rPr>
          <w:rFonts w:ascii="Arial" w:hAnsi="Arial" w:cs="Arial"/>
          <w:sz w:val="22"/>
          <w:szCs w:val="22"/>
        </w:rPr>
      </w:pPr>
      <w:bookmarkStart w:id="5" w:name="_Hlk148692256"/>
      <w:r w:rsidRPr="007761E3">
        <w:rPr>
          <w:rFonts w:ascii="Arial" w:hAnsi="Arial" w:cs="Arial"/>
          <w:sz w:val="22"/>
          <w:szCs w:val="22"/>
        </w:rPr>
        <w:t xml:space="preserve">Ilość miejsc </w:t>
      </w:r>
      <w:r w:rsidRPr="007761E3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 w:rsidR="00E2658A">
        <w:rPr>
          <w:rFonts w:ascii="Arial" w:hAnsi="Arial" w:cs="Arial"/>
          <w:bCs/>
          <w:sz w:val="22"/>
          <w:szCs w:val="22"/>
        </w:rPr>
        <w:t xml:space="preserve"> jak dla stref ruchu i stref zamieszkania;</w:t>
      </w:r>
    </w:p>
    <w:bookmarkEnd w:id="5"/>
    <w:p w14:paraId="624878A4" w14:textId="4F238B6B" w:rsidR="00D547E3" w:rsidRPr="007761E3" w:rsidRDefault="00D547E3" w:rsidP="0043551C">
      <w:pPr>
        <w:pStyle w:val="Lista2"/>
        <w:numPr>
          <w:ilvl w:val="0"/>
          <w:numId w:val="17"/>
        </w:numPr>
        <w:tabs>
          <w:tab w:val="clear" w:pos="926"/>
          <w:tab w:val="left" w:pos="1134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2F36DA">
        <w:rPr>
          <w:rFonts w:ascii="Arial" w:hAnsi="Arial" w:cs="Arial"/>
          <w:sz w:val="22"/>
          <w:szCs w:val="22"/>
        </w:rPr>
        <w:t>;</w:t>
      </w:r>
    </w:p>
    <w:p w14:paraId="114906D8" w14:textId="77777777" w:rsidR="00D547E3" w:rsidRPr="007761E3" w:rsidRDefault="00D547E3" w:rsidP="0043551C">
      <w:pPr>
        <w:pStyle w:val="Lista2"/>
        <w:numPr>
          <w:ilvl w:val="0"/>
          <w:numId w:val="17"/>
        </w:numPr>
        <w:tabs>
          <w:tab w:val="clear" w:pos="926"/>
          <w:tab w:val="left" w:pos="1134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2B0E28A" w14:textId="77777777" w:rsidR="00D547E3" w:rsidRPr="007761E3" w:rsidRDefault="00D547E3" w:rsidP="00A554D1">
      <w:pPr>
        <w:jc w:val="both"/>
        <w:rPr>
          <w:rFonts w:ascii="Arial" w:hAnsi="Arial" w:cs="Arial"/>
          <w:sz w:val="22"/>
          <w:szCs w:val="22"/>
        </w:rPr>
      </w:pPr>
    </w:p>
    <w:p w14:paraId="06EFC411" w14:textId="21A858DF" w:rsidR="00D547E3" w:rsidRPr="007761E3" w:rsidRDefault="00D547E3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7761E3">
        <w:rPr>
          <w:rFonts w:ascii="Arial" w:hAnsi="Arial" w:cs="Arial"/>
          <w:i w:val="0"/>
          <w:szCs w:val="22"/>
          <w:lang w:val="pl-PL"/>
        </w:rPr>
        <w:t>§ 1</w:t>
      </w:r>
      <w:r w:rsidR="0043551C" w:rsidRPr="007761E3">
        <w:rPr>
          <w:rFonts w:ascii="Arial" w:hAnsi="Arial" w:cs="Arial"/>
          <w:i w:val="0"/>
          <w:szCs w:val="22"/>
          <w:lang w:val="pl-PL"/>
        </w:rPr>
        <w:t>3</w:t>
      </w:r>
      <w:r w:rsidRPr="007761E3">
        <w:rPr>
          <w:rFonts w:ascii="Arial" w:hAnsi="Arial" w:cs="Arial"/>
          <w:i w:val="0"/>
          <w:szCs w:val="22"/>
          <w:lang w:val="pl-PL"/>
        </w:rPr>
        <w:t xml:space="preserve">. </w:t>
      </w:r>
      <w:r w:rsidRPr="007761E3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2F36DA">
        <w:rPr>
          <w:rFonts w:ascii="Arial" w:hAnsi="Arial" w:cs="Arial"/>
          <w:i w:val="0"/>
          <w:szCs w:val="22"/>
          <w:lang w:val="pl-PL"/>
        </w:rPr>
        <w:t>:</w:t>
      </w:r>
    </w:p>
    <w:p w14:paraId="37418470" w14:textId="3229E46A" w:rsidR="00D547E3" w:rsidRPr="007761E3" w:rsidRDefault="00D547E3" w:rsidP="0043551C">
      <w:pPr>
        <w:pStyle w:val="Tekstpodstawowy3"/>
        <w:numPr>
          <w:ilvl w:val="0"/>
          <w:numId w:val="24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 w:rsidRPr="007761E3">
        <w:rPr>
          <w:rFonts w:ascii="Arial" w:hAnsi="Arial" w:cs="Arial"/>
          <w:b w:val="0"/>
          <w:sz w:val="22"/>
          <w:szCs w:val="22"/>
        </w:rPr>
        <w:t>Na całym obszarze dopuszcza się lokalizowanie infrastruktury technicznej zgodnie z</w:t>
      </w:r>
      <w:r w:rsidR="00047FF7">
        <w:rPr>
          <w:rFonts w:ascii="Arial" w:hAnsi="Arial" w:cs="Arial"/>
          <w:b w:val="0"/>
          <w:sz w:val="22"/>
          <w:szCs w:val="22"/>
        </w:rPr>
        <w:t> </w:t>
      </w:r>
      <w:r w:rsidRPr="007761E3"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6782825E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Ustala się zaopatrzenie w energię elektryczną zgodnie z wymogami przepisów odrębnych</w:t>
      </w:r>
      <w:r w:rsidRPr="007761E3">
        <w:rPr>
          <w:rFonts w:ascii="Arial" w:hAnsi="Arial" w:cs="Arial"/>
          <w:color w:val="000000"/>
          <w:sz w:val="22"/>
          <w:szCs w:val="22"/>
        </w:rPr>
        <w:t>;</w:t>
      </w:r>
    </w:p>
    <w:p w14:paraId="14D04D82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>Ustala się zaopatrzenie w wodę do celów bytowych i gospodarczych oraz do celów przeciwpożarowych zgodnie z wymogami przepisów odrębnych;</w:t>
      </w:r>
    </w:p>
    <w:p w14:paraId="163A2349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 xml:space="preserve">Ustala się oczyszczanie i odprowadzanie ścieków </w:t>
      </w:r>
      <w:r w:rsidRPr="007761E3">
        <w:rPr>
          <w:rFonts w:ascii="Arial" w:hAnsi="Arial" w:cs="Arial"/>
          <w:sz w:val="22"/>
          <w:szCs w:val="22"/>
        </w:rPr>
        <w:t>zgodnie z wymogami przepisów odrębnych;</w:t>
      </w:r>
    </w:p>
    <w:p w14:paraId="4F685DB1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 xml:space="preserve">Ustala się </w:t>
      </w:r>
      <w:r w:rsidRPr="007761E3">
        <w:rPr>
          <w:rFonts w:ascii="Arial" w:hAnsi="Arial" w:cs="Arial"/>
          <w:sz w:val="22"/>
          <w:szCs w:val="22"/>
        </w:rPr>
        <w:t>zagospodarowanie wód opadowych i roztopowych zgodnie z wymogami przepisów odrębnych;</w:t>
      </w:r>
    </w:p>
    <w:p w14:paraId="71DF35A6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>Ustala</w:t>
      </w:r>
      <w:r w:rsidRPr="007761E3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7761E3">
        <w:rPr>
          <w:rFonts w:ascii="Arial" w:hAnsi="Arial" w:cs="Arial"/>
          <w:sz w:val="22"/>
          <w:szCs w:val="22"/>
        </w:rPr>
        <w:t>zgodnie z wymogami przepisów odrębnych</w:t>
      </w:r>
      <w:r w:rsidRPr="007761E3">
        <w:rPr>
          <w:rFonts w:ascii="Arial" w:hAnsi="Arial" w:cs="Arial"/>
          <w:bCs/>
          <w:sz w:val="22"/>
          <w:szCs w:val="22"/>
        </w:rPr>
        <w:t>;</w:t>
      </w:r>
    </w:p>
    <w:p w14:paraId="1B1A2628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color w:val="000000"/>
          <w:sz w:val="22"/>
          <w:szCs w:val="22"/>
        </w:rPr>
        <w:t>Ustala</w:t>
      </w:r>
      <w:r w:rsidRPr="007761E3">
        <w:rPr>
          <w:rFonts w:ascii="Arial" w:hAnsi="Arial" w:cs="Arial"/>
          <w:sz w:val="22"/>
          <w:szCs w:val="22"/>
        </w:rPr>
        <w:t xml:space="preserve"> się zaopatrzenie w gaz zgodnie z wymogami przepisów odrębnych;</w:t>
      </w:r>
    </w:p>
    <w:p w14:paraId="553681F4" w14:textId="77777777" w:rsidR="00D547E3" w:rsidRPr="007761E3" w:rsidRDefault="00D547E3" w:rsidP="0043551C">
      <w:pPr>
        <w:numPr>
          <w:ilvl w:val="0"/>
          <w:numId w:val="24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7245B0A" w14:textId="77777777" w:rsidR="00D547E3" w:rsidRPr="007761E3" w:rsidRDefault="00D547E3" w:rsidP="0043551C">
      <w:pPr>
        <w:pStyle w:val="Tekstpodstawowy"/>
        <w:widowControl w:val="0"/>
        <w:numPr>
          <w:ilvl w:val="0"/>
          <w:numId w:val="24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 w:rsidRPr="007761E3">
        <w:rPr>
          <w:rFonts w:cs="Arial"/>
          <w:color w:val="000000"/>
          <w:sz w:val="22"/>
          <w:szCs w:val="22"/>
        </w:rPr>
        <w:t>Ustala</w:t>
      </w:r>
      <w:r w:rsidRPr="007761E3">
        <w:rPr>
          <w:rFonts w:cs="Arial"/>
          <w:bCs/>
          <w:color w:val="000000"/>
          <w:sz w:val="22"/>
          <w:szCs w:val="22"/>
        </w:rPr>
        <w:t xml:space="preserve"> się obsługę w </w:t>
      </w:r>
      <w:r w:rsidRPr="007761E3">
        <w:rPr>
          <w:rFonts w:cs="Arial"/>
          <w:bCs/>
          <w:sz w:val="22"/>
          <w:szCs w:val="22"/>
        </w:rPr>
        <w:t>zakresie łączności publicznej, zgodnie wymogami przepisów odrębnych.</w:t>
      </w:r>
    </w:p>
    <w:p w14:paraId="46F08E30" w14:textId="77777777" w:rsidR="002E3BF6" w:rsidRPr="007761E3" w:rsidRDefault="002E3BF6" w:rsidP="004438F5">
      <w:pPr>
        <w:jc w:val="both"/>
        <w:rPr>
          <w:rFonts w:ascii="Arial" w:hAnsi="Arial" w:cs="Arial"/>
          <w:sz w:val="22"/>
          <w:szCs w:val="22"/>
        </w:rPr>
      </w:pPr>
    </w:p>
    <w:p w14:paraId="135941F5" w14:textId="46585CE5" w:rsidR="00D547E3" w:rsidRPr="007761E3" w:rsidRDefault="00D547E3" w:rsidP="004438F5">
      <w:pPr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6243FE7D" w14:textId="77777777" w:rsidR="00D547E3" w:rsidRPr="007761E3" w:rsidRDefault="00D547E3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3CBAA651" w14:textId="79B7A821" w:rsidR="002E3BF6" w:rsidRPr="007761E3" w:rsidRDefault="002E3BF6" w:rsidP="002E3BF6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§ 1</w:t>
      </w:r>
      <w:r w:rsidR="00E2658A">
        <w:rPr>
          <w:rFonts w:ascii="Arial" w:hAnsi="Arial" w:cs="Arial"/>
          <w:sz w:val="22"/>
          <w:szCs w:val="22"/>
        </w:rPr>
        <w:t>4</w:t>
      </w:r>
      <w:r w:rsidRPr="007761E3">
        <w:rPr>
          <w:rFonts w:ascii="Arial" w:hAnsi="Arial" w:cs="Arial"/>
          <w:sz w:val="22"/>
          <w:szCs w:val="22"/>
        </w:rPr>
        <w:t>.</w:t>
      </w:r>
      <w:r w:rsidRPr="007761E3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terenów oznaczonych symbol</w:t>
      </w:r>
      <w:r w:rsidR="002F36DA">
        <w:rPr>
          <w:rFonts w:ascii="Arial" w:hAnsi="Arial" w:cs="Arial"/>
          <w:sz w:val="22"/>
          <w:szCs w:val="22"/>
        </w:rPr>
        <w:t>ami</w:t>
      </w:r>
      <w:r w:rsidRPr="007761E3">
        <w:rPr>
          <w:rFonts w:ascii="Arial" w:hAnsi="Arial" w:cs="Arial"/>
          <w:sz w:val="22"/>
          <w:szCs w:val="22"/>
        </w:rPr>
        <w:t xml:space="preserve"> literowym</w:t>
      </w:r>
      <w:r w:rsidR="002F36DA">
        <w:rPr>
          <w:rFonts w:ascii="Arial" w:hAnsi="Arial" w:cs="Arial"/>
          <w:sz w:val="22"/>
          <w:szCs w:val="22"/>
        </w:rPr>
        <w:t>i</w:t>
      </w:r>
      <w:r w:rsidRPr="007761E3">
        <w:rPr>
          <w:rFonts w:ascii="Arial" w:hAnsi="Arial" w:cs="Arial"/>
          <w:sz w:val="22"/>
          <w:szCs w:val="22"/>
        </w:rPr>
        <w:t xml:space="preserve"> i numer</w:t>
      </w:r>
      <w:r w:rsidR="002F36DA">
        <w:rPr>
          <w:rFonts w:ascii="Arial" w:hAnsi="Arial" w:cs="Arial"/>
          <w:sz w:val="22"/>
          <w:szCs w:val="22"/>
        </w:rPr>
        <w:t>ami</w:t>
      </w:r>
      <w:r w:rsidRPr="007761E3">
        <w:rPr>
          <w:rFonts w:ascii="Arial" w:hAnsi="Arial" w:cs="Arial"/>
          <w:sz w:val="22"/>
          <w:szCs w:val="22"/>
        </w:rPr>
        <w:t xml:space="preserve"> 1MN-U, 2MN-U.</w:t>
      </w:r>
    </w:p>
    <w:p w14:paraId="5F8B3CA7" w14:textId="616C6D65" w:rsidR="002E3BF6" w:rsidRPr="007761E3" w:rsidRDefault="002E3BF6" w:rsidP="0043551C">
      <w:pPr>
        <w:pStyle w:val="Tekstpodstawowy31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maksymalna intensywność zabudowy </w:t>
      </w:r>
      <w:r w:rsidR="00AF355C"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  <w:lang w:val="pl-PL"/>
        </w:rPr>
        <w:t>0</w:t>
      </w:r>
      <w:r w:rsidR="00AF355C">
        <w:rPr>
          <w:rFonts w:ascii="Arial" w:hAnsi="Arial" w:cs="Arial"/>
          <w:sz w:val="22"/>
          <w:szCs w:val="22"/>
          <w:lang w:val="pl-PL"/>
        </w:rPr>
        <w:t>,</w:t>
      </w:r>
      <w:r w:rsidRPr="007761E3">
        <w:rPr>
          <w:rFonts w:ascii="Arial" w:hAnsi="Arial" w:cs="Arial"/>
          <w:sz w:val="22"/>
          <w:szCs w:val="22"/>
          <w:lang w:val="pl-PL"/>
        </w:rPr>
        <w:t>75</w:t>
      </w:r>
      <w:r w:rsidR="00AF355C">
        <w:rPr>
          <w:rFonts w:ascii="Arial" w:hAnsi="Arial" w:cs="Arial"/>
          <w:sz w:val="22"/>
          <w:szCs w:val="22"/>
          <w:lang w:val="pl-PL"/>
        </w:rPr>
        <w:t>,</w:t>
      </w:r>
    </w:p>
    <w:p w14:paraId="7BA2BA97" w14:textId="766F20F6" w:rsidR="002E3BF6" w:rsidRPr="007761E3" w:rsidRDefault="002E3BF6" w:rsidP="0043551C">
      <w:pPr>
        <w:pStyle w:val="Tekstpodstawowy31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minimalna intensywność zabudowy – 0</w:t>
      </w:r>
      <w:r w:rsidR="00AF355C">
        <w:rPr>
          <w:rFonts w:ascii="Arial" w:hAnsi="Arial" w:cs="Arial"/>
          <w:sz w:val="22"/>
          <w:szCs w:val="22"/>
          <w:lang w:val="pl-PL"/>
        </w:rPr>
        <w:t>,</w:t>
      </w:r>
      <w:r w:rsidRPr="007761E3">
        <w:rPr>
          <w:rFonts w:ascii="Arial" w:hAnsi="Arial" w:cs="Arial"/>
          <w:sz w:val="22"/>
          <w:szCs w:val="22"/>
        </w:rPr>
        <w:t>10;</w:t>
      </w:r>
    </w:p>
    <w:p w14:paraId="2CDD3096" w14:textId="77777777" w:rsidR="002E3BF6" w:rsidRPr="007761E3" w:rsidRDefault="002E3BF6" w:rsidP="0043551C">
      <w:pPr>
        <w:numPr>
          <w:ilvl w:val="0"/>
          <w:numId w:val="34"/>
        </w:numPr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bookmarkStart w:id="6" w:name="_Hlk148692934"/>
      <w:r w:rsidRPr="007761E3">
        <w:rPr>
          <w:rFonts w:ascii="Arial" w:hAnsi="Arial" w:cs="Arial"/>
          <w:sz w:val="22"/>
          <w:szCs w:val="22"/>
        </w:rPr>
        <w:t>maksymalny udział procentowy powierzchni zabudowy w odniesieniu do powierzchni działki budowlanej</w:t>
      </w:r>
      <w:bookmarkEnd w:id="6"/>
      <w:r w:rsidRPr="007761E3">
        <w:rPr>
          <w:rFonts w:ascii="Arial" w:hAnsi="Arial" w:cs="Arial"/>
          <w:sz w:val="22"/>
          <w:szCs w:val="22"/>
        </w:rPr>
        <w:t>:</w:t>
      </w:r>
    </w:p>
    <w:p w14:paraId="3C9DBC8A" w14:textId="6DA23695" w:rsidR="002E3BF6" w:rsidRPr="007761E3" w:rsidRDefault="002E3BF6" w:rsidP="002F36DA">
      <w:pPr>
        <w:numPr>
          <w:ilvl w:val="0"/>
          <w:numId w:val="39"/>
        </w:numPr>
        <w:tabs>
          <w:tab w:val="clear" w:pos="720"/>
          <w:tab w:val="num" w:pos="360"/>
        </w:tabs>
        <w:suppressAutoHyphens/>
        <w:autoSpaceDE w:val="0"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mieszkaniowej jednorodzinnej – 25%</w:t>
      </w:r>
      <w:r w:rsidR="00AF355C">
        <w:rPr>
          <w:rFonts w:ascii="Arial" w:hAnsi="Arial" w:cs="Arial"/>
          <w:sz w:val="22"/>
          <w:szCs w:val="22"/>
        </w:rPr>
        <w:t>,</w:t>
      </w:r>
    </w:p>
    <w:p w14:paraId="0A56D001" w14:textId="62D959EE" w:rsidR="002E3BF6" w:rsidRPr="007761E3" w:rsidRDefault="002E3BF6" w:rsidP="002F36DA">
      <w:pPr>
        <w:numPr>
          <w:ilvl w:val="0"/>
          <w:numId w:val="39"/>
        </w:numPr>
        <w:tabs>
          <w:tab w:val="clear" w:pos="720"/>
          <w:tab w:val="num" w:pos="360"/>
        </w:tabs>
        <w:suppressAutoHyphens/>
        <w:autoSpaceDE w:val="0"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usługowej oraz dla zabudowy mieszkaniowo-usługowej – 35%;</w:t>
      </w:r>
    </w:p>
    <w:p w14:paraId="3F766FFC" w14:textId="77777777" w:rsidR="002E3BF6" w:rsidRPr="007761E3" w:rsidRDefault="002E3BF6" w:rsidP="0043551C">
      <w:pPr>
        <w:pStyle w:val="Tekstpodstawowy31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bookmarkStart w:id="7" w:name="_Hlk148692957"/>
      <w:r w:rsidRPr="007761E3">
        <w:rPr>
          <w:rFonts w:ascii="Arial" w:hAnsi="Arial" w:cs="Arial"/>
          <w:sz w:val="22"/>
          <w:szCs w:val="22"/>
        </w:rPr>
        <w:t>minimalny udział procentowy powierzchni biologicznie czynnej w odniesieniu do powierzchni działki budowlanej</w:t>
      </w:r>
      <w:bookmarkEnd w:id="7"/>
      <w:r w:rsidRPr="007761E3">
        <w:rPr>
          <w:rFonts w:ascii="Arial" w:hAnsi="Arial" w:cs="Arial"/>
          <w:sz w:val="22"/>
          <w:szCs w:val="22"/>
          <w:lang w:val="pl-PL"/>
        </w:rPr>
        <w:t>:</w:t>
      </w:r>
    </w:p>
    <w:p w14:paraId="3DB2E42C" w14:textId="7064FF47" w:rsidR="002E3BF6" w:rsidRPr="007761E3" w:rsidRDefault="002E3BF6" w:rsidP="00AF355C">
      <w:pPr>
        <w:numPr>
          <w:ilvl w:val="0"/>
          <w:numId w:val="40"/>
        </w:numPr>
        <w:tabs>
          <w:tab w:val="clear" w:pos="720"/>
          <w:tab w:val="num" w:pos="360"/>
        </w:tabs>
        <w:suppressAutoHyphens/>
        <w:autoSpaceDE w:val="0"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mieszkaniowej jednorodzinnej – 50%</w:t>
      </w:r>
      <w:r w:rsidR="00AF355C">
        <w:rPr>
          <w:rFonts w:ascii="Arial" w:hAnsi="Arial" w:cs="Arial"/>
          <w:sz w:val="22"/>
          <w:szCs w:val="22"/>
        </w:rPr>
        <w:t>,</w:t>
      </w:r>
    </w:p>
    <w:p w14:paraId="12E84CB8" w14:textId="475BF553" w:rsidR="002E3BF6" w:rsidRPr="007761E3" w:rsidRDefault="002E3BF6" w:rsidP="00AF355C">
      <w:pPr>
        <w:numPr>
          <w:ilvl w:val="0"/>
          <w:numId w:val="40"/>
        </w:numPr>
        <w:tabs>
          <w:tab w:val="clear" w:pos="720"/>
          <w:tab w:val="num" w:pos="360"/>
        </w:tabs>
        <w:suppressAutoHyphens/>
        <w:autoSpaceDE w:val="0"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zabudowy usługowej oraz dla zabudowy mieszkaniowo-usługowej – 30%;</w:t>
      </w:r>
    </w:p>
    <w:p w14:paraId="74D3F56C" w14:textId="77777777" w:rsidR="002E3BF6" w:rsidRPr="007761E3" w:rsidRDefault="002E3BF6" w:rsidP="0043551C">
      <w:pPr>
        <w:pStyle w:val="Tekstpodstawowy31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maksymalna wysokość zabudowy:</w:t>
      </w:r>
    </w:p>
    <w:p w14:paraId="027B347D" w14:textId="34F9DB76" w:rsidR="002E3BF6" w:rsidRPr="007761E3" w:rsidRDefault="002E3BF6" w:rsidP="00AF355C">
      <w:pPr>
        <w:numPr>
          <w:ilvl w:val="0"/>
          <w:numId w:val="41"/>
        </w:numPr>
        <w:tabs>
          <w:tab w:val="left" w:pos="1843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budynków mieszkalnych, usługowych - 10 m</w:t>
      </w:r>
      <w:r w:rsidR="00AF355C">
        <w:rPr>
          <w:rFonts w:ascii="Arial" w:hAnsi="Arial" w:cs="Arial"/>
          <w:sz w:val="22"/>
          <w:szCs w:val="22"/>
        </w:rPr>
        <w:t>,</w:t>
      </w:r>
    </w:p>
    <w:p w14:paraId="4B994373" w14:textId="21C62A7F" w:rsidR="002E3BF6" w:rsidRPr="007761E3" w:rsidRDefault="002E3BF6" w:rsidP="00AF355C">
      <w:pPr>
        <w:numPr>
          <w:ilvl w:val="0"/>
          <w:numId w:val="41"/>
        </w:numPr>
        <w:tabs>
          <w:tab w:val="left" w:pos="1843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lastRenderedPageBreak/>
        <w:t>dla obiektów towarzyszących – 9 m;</w:t>
      </w:r>
    </w:p>
    <w:p w14:paraId="51BD7AC8" w14:textId="77777777" w:rsidR="002E3BF6" w:rsidRPr="007761E3" w:rsidRDefault="002E3BF6" w:rsidP="0043551C">
      <w:pPr>
        <w:numPr>
          <w:ilvl w:val="0"/>
          <w:numId w:val="34"/>
        </w:numPr>
        <w:tabs>
          <w:tab w:val="left" w:pos="1636"/>
          <w:tab w:val="left" w:pos="1843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należy stosować dachy dwuspadowe, o kącie nachylenia 38 - 45</w:t>
      </w:r>
      <w:r w:rsidRPr="007761E3">
        <w:rPr>
          <w:rFonts w:ascii="Arial" w:hAnsi="Arial" w:cs="Arial"/>
          <w:bCs/>
          <w:sz w:val="22"/>
          <w:szCs w:val="22"/>
        </w:rPr>
        <w:t>°</w:t>
      </w:r>
      <w:r w:rsidRPr="007761E3">
        <w:rPr>
          <w:rFonts w:ascii="Arial" w:hAnsi="Arial" w:cs="Arial"/>
          <w:sz w:val="22"/>
          <w:szCs w:val="22"/>
        </w:rPr>
        <w:t>;</w:t>
      </w:r>
    </w:p>
    <w:p w14:paraId="6D1C19A1" w14:textId="6C437086" w:rsidR="002E3BF6" w:rsidRPr="007761E3" w:rsidRDefault="002E3BF6" w:rsidP="0043551C">
      <w:pPr>
        <w:numPr>
          <w:ilvl w:val="0"/>
          <w:numId w:val="34"/>
        </w:numPr>
        <w:tabs>
          <w:tab w:val="left" w:pos="1636"/>
          <w:tab w:val="left" w:pos="1843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należy stosować pokrycie dachowe z dachówki ceramicznej lub cementowej w kolorze ceglastym, matowym), dopuszcza się inne pokrycie dachowe dla dachów o niskich spadkach oraz dopuszcza się pokrycie dachowe – blachę dachówkowo podobną w kolorze czerwonym matowym dla zadaszenia obiektów towarzyszących, takich jak na przykład osłony śmietnikowe, stacje transformatorowe itp.;</w:t>
      </w:r>
    </w:p>
    <w:p w14:paraId="6A10208F" w14:textId="77777777" w:rsidR="002E3BF6" w:rsidRPr="007761E3" w:rsidRDefault="002E3BF6" w:rsidP="0043551C">
      <w:pPr>
        <w:pStyle w:val="Zwykytekst1"/>
        <w:numPr>
          <w:ilvl w:val="0"/>
          <w:numId w:val="34"/>
        </w:numPr>
        <w:tabs>
          <w:tab w:val="left" w:pos="1636"/>
          <w:tab w:val="left" w:pos="1843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elewacje należy kształtować w nawiązaniu do rozwiązań stosowanych w występujących we wsi budynkach historycznych o zachowanych walorach architektonicznych, w zakresie podziałów, detalu, kolorystyki, użytych materiałów elewacyjnych – wymagane elewacje tynkowane lub ceglane;</w:t>
      </w:r>
    </w:p>
    <w:p w14:paraId="07BDFD85" w14:textId="77777777" w:rsidR="002E3BF6" w:rsidRPr="007761E3" w:rsidRDefault="002E3BF6" w:rsidP="0043551C">
      <w:pPr>
        <w:pStyle w:val="Zwykytekst1"/>
        <w:numPr>
          <w:ilvl w:val="0"/>
          <w:numId w:val="34"/>
        </w:numPr>
        <w:tabs>
          <w:tab w:val="left" w:pos="1636"/>
          <w:tab w:val="left" w:pos="1843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7761E3">
        <w:rPr>
          <w:rFonts w:ascii="Arial" w:hAnsi="Arial" w:cs="Arial"/>
          <w:sz w:val="22"/>
          <w:szCs w:val="22"/>
        </w:rPr>
        <w:t xml:space="preserve">stosowania tworzyw sztucznych typu siding </w:t>
      </w:r>
      <w:r w:rsidRPr="007761E3">
        <w:rPr>
          <w:rFonts w:ascii="Arial" w:hAnsi="Arial" w:cs="Arial"/>
          <w:sz w:val="22"/>
          <w:szCs w:val="22"/>
          <w:lang w:val="pl-PL"/>
        </w:rPr>
        <w:t>i blachy trapezowej jako materiałów elewacyjnych;</w:t>
      </w:r>
    </w:p>
    <w:p w14:paraId="1EB39C8D" w14:textId="368EC9C7" w:rsidR="002E3BF6" w:rsidRPr="007761E3" w:rsidRDefault="002E3BF6" w:rsidP="0043551C">
      <w:pPr>
        <w:pStyle w:val="Zwykytekst1"/>
        <w:numPr>
          <w:ilvl w:val="0"/>
          <w:numId w:val="34"/>
        </w:numPr>
        <w:tabs>
          <w:tab w:val="left" w:pos="1636"/>
          <w:tab w:val="left" w:pos="1843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  <w:lang w:val="pl-PL"/>
        </w:rPr>
        <w:t>należy stosować kolory pastelowe, zgaszone, nawiązujące do historycznej kolorystyki budynków</w:t>
      </w:r>
      <w:r w:rsidR="009C6BA3">
        <w:rPr>
          <w:rFonts w:ascii="Arial" w:hAnsi="Arial" w:cs="Arial"/>
          <w:sz w:val="22"/>
          <w:szCs w:val="22"/>
          <w:lang w:val="pl-PL"/>
        </w:rPr>
        <w:t>.</w:t>
      </w:r>
    </w:p>
    <w:p w14:paraId="1E6BBCF0" w14:textId="77777777" w:rsidR="00D547E3" w:rsidRPr="007761E3" w:rsidRDefault="00D547E3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63C1263" w14:textId="2A327A3C" w:rsidR="00D547E3" w:rsidRPr="007761E3" w:rsidRDefault="00D547E3" w:rsidP="00EE4F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§ </w:t>
      </w:r>
      <w:r w:rsidR="0043551C" w:rsidRPr="007761E3">
        <w:rPr>
          <w:rFonts w:ascii="Arial" w:hAnsi="Arial" w:cs="Arial"/>
          <w:sz w:val="22"/>
          <w:szCs w:val="22"/>
        </w:rPr>
        <w:t>1</w:t>
      </w:r>
      <w:r w:rsidR="00A8030E">
        <w:rPr>
          <w:rFonts w:ascii="Arial" w:hAnsi="Arial" w:cs="Arial"/>
          <w:sz w:val="22"/>
          <w:szCs w:val="22"/>
        </w:rPr>
        <w:t>5</w:t>
      </w:r>
      <w:r w:rsidR="0043551C" w:rsidRPr="007761E3">
        <w:rPr>
          <w:rFonts w:ascii="Arial" w:hAnsi="Arial" w:cs="Arial"/>
          <w:sz w:val="22"/>
          <w:szCs w:val="22"/>
        </w:rPr>
        <w:t>.</w:t>
      </w:r>
      <w:r w:rsidRPr="007761E3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AF355C">
        <w:rPr>
          <w:rFonts w:ascii="Arial" w:hAnsi="Arial" w:cs="Arial"/>
          <w:sz w:val="22"/>
          <w:szCs w:val="22"/>
        </w:rPr>
        <w:t> </w:t>
      </w:r>
      <w:r w:rsidRPr="007761E3">
        <w:rPr>
          <w:rFonts w:ascii="Arial" w:hAnsi="Arial" w:cs="Arial"/>
          <w:sz w:val="22"/>
          <w:szCs w:val="22"/>
        </w:rPr>
        <w:t>zagospodarowaniu przestrzennym) w następującym wymiarze:</w:t>
      </w:r>
    </w:p>
    <w:p w14:paraId="699A3994" w14:textId="690F21E9" w:rsidR="00D547E3" w:rsidRPr="007761E3" w:rsidRDefault="00D547E3" w:rsidP="0043551C">
      <w:pPr>
        <w:numPr>
          <w:ilvl w:val="0"/>
          <w:numId w:val="14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 xml:space="preserve">Dla terenów oznaczonych na rysunku planu symbolem literowym </w:t>
      </w:r>
      <w:r w:rsidRPr="007761E3">
        <w:rPr>
          <w:rFonts w:ascii="Arial" w:hAnsi="Arial" w:cs="Arial"/>
          <w:b/>
          <w:sz w:val="22"/>
          <w:szCs w:val="22"/>
        </w:rPr>
        <w:t>M</w:t>
      </w:r>
      <w:r w:rsidR="002E3BF6" w:rsidRPr="007761E3">
        <w:rPr>
          <w:rFonts w:ascii="Arial" w:hAnsi="Arial" w:cs="Arial"/>
          <w:b/>
          <w:sz w:val="22"/>
          <w:szCs w:val="22"/>
        </w:rPr>
        <w:t>N-U</w:t>
      </w:r>
      <w:r w:rsidRPr="007761E3">
        <w:rPr>
          <w:rFonts w:ascii="Arial" w:hAnsi="Arial" w:cs="Arial"/>
          <w:sz w:val="22"/>
          <w:szCs w:val="22"/>
        </w:rPr>
        <w:t xml:space="preserve"> - </w:t>
      </w:r>
      <w:r w:rsidR="00D94DF8">
        <w:rPr>
          <w:rFonts w:ascii="Arial" w:hAnsi="Arial" w:cs="Arial"/>
          <w:sz w:val="22"/>
          <w:szCs w:val="22"/>
        </w:rPr>
        <w:t>25</w:t>
      </w:r>
      <w:r w:rsidRPr="007761E3">
        <w:rPr>
          <w:rFonts w:ascii="Arial" w:hAnsi="Arial" w:cs="Arial"/>
          <w:sz w:val="22"/>
          <w:szCs w:val="22"/>
        </w:rPr>
        <w:t>%.</w:t>
      </w:r>
    </w:p>
    <w:p w14:paraId="7877C7F1" w14:textId="77777777" w:rsidR="00D547E3" w:rsidRPr="007761E3" w:rsidRDefault="00D547E3" w:rsidP="0043551C">
      <w:pPr>
        <w:numPr>
          <w:ilvl w:val="0"/>
          <w:numId w:val="14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Dla pozostałych terenów - 1%.</w:t>
      </w:r>
    </w:p>
    <w:p w14:paraId="263E5C04" w14:textId="77777777" w:rsidR="00D547E3" w:rsidRPr="007761E3" w:rsidRDefault="00D547E3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415CDBD8" w14:textId="1BAF4405" w:rsidR="00D547E3" w:rsidRPr="007761E3" w:rsidRDefault="00D547E3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</w:rPr>
        <w:t xml:space="preserve">§ </w:t>
      </w:r>
      <w:r w:rsidR="0043551C" w:rsidRPr="007761E3">
        <w:rPr>
          <w:rFonts w:ascii="Arial" w:hAnsi="Arial" w:cs="Arial"/>
          <w:sz w:val="22"/>
          <w:szCs w:val="22"/>
          <w:lang w:val="pl-PL"/>
        </w:rPr>
        <w:t>1</w:t>
      </w:r>
      <w:r w:rsidR="00A8030E">
        <w:rPr>
          <w:rFonts w:ascii="Arial" w:hAnsi="Arial" w:cs="Arial"/>
          <w:sz w:val="22"/>
          <w:szCs w:val="22"/>
          <w:lang w:val="pl-PL"/>
        </w:rPr>
        <w:t>6</w:t>
      </w:r>
      <w:r w:rsidRPr="007761E3">
        <w:rPr>
          <w:rFonts w:ascii="Arial" w:hAnsi="Arial" w:cs="Arial"/>
          <w:sz w:val="22"/>
          <w:szCs w:val="22"/>
        </w:rPr>
        <w:t>.</w:t>
      </w:r>
      <w:r w:rsidRPr="007761E3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7761E3">
        <w:rPr>
          <w:rFonts w:ascii="Arial" w:hAnsi="Arial" w:cs="Arial"/>
          <w:noProof/>
          <w:sz w:val="22"/>
          <w:szCs w:val="22"/>
        </w:rPr>
        <w:t>Burmistrz</w:t>
      </w:r>
      <w:r w:rsidR="002E3BF6" w:rsidRPr="007761E3">
        <w:rPr>
          <w:rFonts w:ascii="Arial" w:hAnsi="Arial" w:cs="Arial"/>
          <w:noProof/>
          <w:sz w:val="22"/>
          <w:szCs w:val="22"/>
          <w:lang w:val="pl-PL"/>
        </w:rPr>
        <w:t>owi</w:t>
      </w:r>
      <w:r w:rsidRPr="007761E3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7761E3">
        <w:rPr>
          <w:rFonts w:ascii="Arial" w:hAnsi="Arial" w:cs="Arial"/>
          <w:sz w:val="22"/>
          <w:szCs w:val="22"/>
        </w:rPr>
        <w:t>.</w:t>
      </w:r>
    </w:p>
    <w:p w14:paraId="226AD7DE" w14:textId="77777777" w:rsidR="00D547E3" w:rsidRPr="007761E3" w:rsidRDefault="00D547E3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77E836C9" w14:textId="4C6CF374" w:rsidR="00D547E3" w:rsidRPr="007761E3" w:rsidRDefault="00D547E3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7761E3">
        <w:rPr>
          <w:rFonts w:ascii="Arial" w:hAnsi="Arial" w:cs="Arial"/>
          <w:sz w:val="22"/>
          <w:szCs w:val="22"/>
        </w:rPr>
        <w:t xml:space="preserve">§ </w:t>
      </w:r>
      <w:r w:rsidR="0043551C" w:rsidRPr="007761E3">
        <w:rPr>
          <w:rFonts w:ascii="Arial" w:hAnsi="Arial" w:cs="Arial"/>
          <w:sz w:val="22"/>
          <w:szCs w:val="22"/>
          <w:lang w:val="pl-PL"/>
        </w:rPr>
        <w:t>1</w:t>
      </w:r>
      <w:r w:rsidR="00A8030E">
        <w:rPr>
          <w:rFonts w:ascii="Arial" w:hAnsi="Arial" w:cs="Arial"/>
          <w:sz w:val="22"/>
          <w:szCs w:val="22"/>
          <w:lang w:val="pl-PL"/>
        </w:rPr>
        <w:t>7</w:t>
      </w:r>
      <w:r w:rsidRPr="007761E3">
        <w:rPr>
          <w:rFonts w:ascii="Arial" w:hAnsi="Arial" w:cs="Arial"/>
          <w:sz w:val="22"/>
          <w:szCs w:val="22"/>
        </w:rPr>
        <w:t>.</w:t>
      </w:r>
      <w:r w:rsidRPr="007761E3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7761E3">
        <w:rPr>
          <w:rFonts w:ascii="Arial" w:hAnsi="Arial" w:cs="Arial"/>
          <w:noProof/>
          <w:sz w:val="22"/>
          <w:szCs w:val="22"/>
        </w:rPr>
        <w:t>Dolnośląskiego</w:t>
      </w:r>
      <w:r w:rsidRPr="007761E3">
        <w:rPr>
          <w:rFonts w:ascii="Arial" w:hAnsi="Arial" w:cs="Arial"/>
          <w:sz w:val="22"/>
          <w:szCs w:val="22"/>
        </w:rPr>
        <w:t xml:space="preserve">. </w:t>
      </w:r>
    </w:p>
    <w:p w14:paraId="228AC6BD" w14:textId="77777777" w:rsidR="00D547E3" w:rsidRPr="00506D8D" w:rsidRDefault="00D547E3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40F7151B" w14:textId="77777777" w:rsidR="00D547E3" w:rsidRPr="00506D8D" w:rsidRDefault="00D547E3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506D8D">
        <w:rPr>
          <w:rFonts w:ascii="Arial" w:hAnsi="Arial" w:cs="Arial"/>
          <w:sz w:val="22"/>
          <w:szCs w:val="22"/>
        </w:rPr>
        <w:t>Przewodniczący</w:t>
      </w:r>
    </w:p>
    <w:p w14:paraId="61F17B7B" w14:textId="58212078" w:rsidR="002907EA" w:rsidRDefault="00D547E3" w:rsidP="0070705A">
      <w:pPr>
        <w:pStyle w:val="Zwykytekst"/>
        <w:jc w:val="right"/>
        <w:rPr>
          <w:rFonts w:ascii="Arial" w:hAnsi="Arial" w:cs="Arial"/>
          <w:noProof/>
          <w:sz w:val="22"/>
          <w:szCs w:val="22"/>
        </w:rPr>
      </w:pPr>
      <w:r w:rsidRPr="00506D8D">
        <w:rPr>
          <w:rFonts w:ascii="Arial" w:hAnsi="Arial" w:cs="Arial"/>
          <w:noProof/>
          <w:sz w:val="22"/>
          <w:szCs w:val="22"/>
        </w:rPr>
        <w:t>Rady Miejskiej w Żmigrodzie</w:t>
      </w:r>
    </w:p>
    <w:p w14:paraId="065DD0D5" w14:textId="77777777" w:rsidR="00D547E3" w:rsidRPr="00506D8D" w:rsidRDefault="00D547E3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D547E3" w:rsidRPr="00506D8D" w:rsidSect="002070BD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</w:p>
    <w:p w14:paraId="510EA433" w14:textId="4C2F23D0" w:rsidR="008A6737" w:rsidRPr="00506D8D" w:rsidRDefault="008A6737" w:rsidP="00057D81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8A6737" w:rsidRPr="00506D8D" w:rsidSect="002070BD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7844" w14:textId="77777777" w:rsidR="002070BD" w:rsidRDefault="002070BD" w:rsidP="00A13011">
      <w:r>
        <w:separator/>
      </w:r>
    </w:p>
  </w:endnote>
  <w:endnote w:type="continuationSeparator" w:id="0">
    <w:p w14:paraId="5CB19E2C" w14:textId="77777777" w:rsidR="002070BD" w:rsidRDefault="002070BD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07CD" w14:textId="77777777" w:rsidR="002070BD" w:rsidRDefault="002070BD" w:rsidP="00A13011">
      <w:r>
        <w:separator/>
      </w:r>
    </w:p>
  </w:footnote>
  <w:footnote w:type="continuationSeparator" w:id="0">
    <w:p w14:paraId="6532E5B3" w14:textId="77777777" w:rsidR="002070BD" w:rsidRDefault="002070BD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68F02A52"/>
    <w:name w:val="WW8Num36"/>
    <w:lvl w:ilvl="0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B4F225A0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00000060"/>
    <w:name w:val="WW8Num1332"/>
    <w:lvl w:ilvl="0">
      <w:start w:val="2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5" w15:restartNumberingAfterBreak="1">
    <w:nsid w:val="00000061"/>
    <w:multiLevelType w:val="singleLevel"/>
    <w:tmpl w:val="00000061"/>
    <w:name w:val="WW8Num10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66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9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0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2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3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4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5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6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7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8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9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1111FC8"/>
    <w:multiLevelType w:val="hybridMultilevel"/>
    <w:tmpl w:val="8C122A0E"/>
    <w:lvl w:ilvl="0" w:tplc="E8860614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87623934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7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3B8526B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9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0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1">
    <w:nsid w:val="0A8C3C20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92" w15:restartNumberingAfterBreak="1">
    <w:nsid w:val="0D2032BD"/>
    <w:multiLevelType w:val="multilevel"/>
    <w:tmpl w:val="3C8043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3" w15:restartNumberingAfterBreak="0">
    <w:nsid w:val="0F305879"/>
    <w:multiLevelType w:val="hybridMultilevel"/>
    <w:tmpl w:val="A02C2BB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1">
    <w:nsid w:val="136A049C"/>
    <w:multiLevelType w:val="hybridMultilevel"/>
    <w:tmpl w:val="4DCE30F4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6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8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4" w15:restartNumberingAfterBreak="1">
    <w:nsid w:val="1BC63AFF"/>
    <w:multiLevelType w:val="hybridMultilevel"/>
    <w:tmpl w:val="4BA8ED0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7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E4E14EA"/>
    <w:multiLevelType w:val="hybridMultilevel"/>
    <w:tmpl w:val="18E675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2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7F31297"/>
    <w:multiLevelType w:val="hybridMultilevel"/>
    <w:tmpl w:val="BB2ADB5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7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18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41F0B08"/>
    <w:multiLevelType w:val="hybridMultilevel"/>
    <w:tmpl w:val="2E026F06"/>
    <w:lvl w:ilvl="0" w:tplc="1DDAB7B2">
      <w:start w:val="1"/>
      <w:numFmt w:val="decimal"/>
      <w:lvlText w:val="%1)"/>
      <w:lvlJc w:val="left"/>
      <w:pPr>
        <w:ind w:left="1571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2" w15:restartNumberingAfterBreak="0">
    <w:nsid w:val="45D9680E"/>
    <w:multiLevelType w:val="multilevel"/>
    <w:tmpl w:val="247615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123" w15:restartNumberingAfterBreak="1">
    <w:nsid w:val="48B514A7"/>
    <w:multiLevelType w:val="multilevel"/>
    <w:tmpl w:val="C018E3D0"/>
    <w:lvl w:ilvl="0">
      <w:start w:val="5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4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5" w15:restartNumberingAfterBreak="0">
    <w:nsid w:val="49C95648"/>
    <w:multiLevelType w:val="hybridMultilevel"/>
    <w:tmpl w:val="ABB8325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6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27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28" w15:restartNumberingAfterBreak="0">
    <w:nsid w:val="50DA7CA4"/>
    <w:multiLevelType w:val="multilevel"/>
    <w:tmpl w:val="579EC9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129" w15:restartNumberingAfterBreak="1">
    <w:nsid w:val="5AF35792"/>
    <w:multiLevelType w:val="hybridMultilevel"/>
    <w:tmpl w:val="8C122A0E"/>
    <w:lvl w:ilvl="0" w:tplc="FFFFFFFF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FFFFFFFF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0" w15:restartNumberingAfterBreak="1">
    <w:nsid w:val="5CD52B0D"/>
    <w:multiLevelType w:val="hybridMultilevel"/>
    <w:tmpl w:val="8136845A"/>
    <w:lvl w:ilvl="0" w:tplc="79E0240E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1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44151A3"/>
    <w:multiLevelType w:val="multilevel"/>
    <w:tmpl w:val="247615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134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5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7" w15:restartNumberingAfterBreak="0">
    <w:nsid w:val="6C2D46A7"/>
    <w:multiLevelType w:val="hybridMultilevel"/>
    <w:tmpl w:val="7304BF6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8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1">
    <w:nsid w:val="6D6B5E0F"/>
    <w:multiLevelType w:val="multilevel"/>
    <w:tmpl w:val="099848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0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2" w15:restartNumberingAfterBreak="1">
    <w:nsid w:val="710E630F"/>
    <w:multiLevelType w:val="hybridMultilevel"/>
    <w:tmpl w:val="F902454A"/>
    <w:lvl w:ilvl="0" w:tplc="80443D02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5BB5FC9"/>
    <w:multiLevelType w:val="hybridMultilevel"/>
    <w:tmpl w:val="FF003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6556402"/>
    <w:multiLevelType w:val="hybridMultilevel"/>
    <w:tmpl w:val="EF38C054"/>
    <w:lvl w:ilvl="0" w:tplc="BF7EF148">
      <w:start w:val="10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8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num w:numId="1" w16cid:durableId="912663973">
    <w:abstractNumId w:val="143"/>
  </w:num>
  <w:num w:numId="2" w16cid:durableId="2102287280">
    <w:abstractNumId w:val="30"/>
  </w:num>
  <w:num w:numId="3" w16cid:durableId="669912168">
    <w:abstractNumId w:val="84"/>
  </w:num>
  <w:num w:numId="4" w16cid:durableId="92023057">
    <w:abstractNumId w:val="72"/>
  </w:num>
  <w:num w:numId="5" w16cid:durableId="41640096">
    <w:abstractNumId w:val="53"/>
  </w:num>
  <w:num w:numId="6" w16cid:durableId="1978221125">
    <w:abstractNumId w:val="46"/>
  </w:num>
  <w:num w:numId="7" w16cid:durableId="1837189040">
    <w:abstractNumId w:val="64"/>
  </w:num>
  <w:num w:numId="8" w16cid:durableId="1420522518">
    <w:abstractNumId w:val="149"/>
  </w:num>
  <w:num w:numId="9" w16cid:durableId="2147118729">
    <w:abstractNumId w:val="117"/>
  </w:num>
  <w:num w:numId="10" w16cid:durableId="1023635114">
    <w:abstractNumId w:val="8"/>
  </w:num>
  <w:num w:numId="11" w16cid:durableId="1406758251">
    <w:abstractNumId w:val="52"/>
  </w:num>
  <w:num w:numId="12" w16cid:durableId="995454014">
    <w:abstractNumId w:val="88"/>
  </w:num>
  <w:num w:numId="13" w16cid:durableId="1151871074">
    <w:abstractNumId w:val="86"/>
  </w:num>
  <w:num w:numId="14" w16cid:durableId="1337146011">
    <w:abstractNumId w:val="118"/>
  </w:num>
  <w:num w:numId="15" w16cid:durableId="2026785296">
    <w:abstractNumId w:val="144"/>
  </w:num>
  <w:num w:numId="16" w16cid:durableId="1609509999">
    <w:abstractNumId w:val="120"/>
  </w:num>
  <w:num w:numId="17" w16cid:durableId="116411994">
    <w:abstractNumId w:val="123"/>
  </w:num>
  <w:num w:numId="18" w16cid:durableId="1278103940">
    <w:abstractNumId w:val="97"/>
  </w:num>
  <w:num w:numId="19" w16cid:durableId="1923641124">
    <w:abstractNumId w:val="89"/>
  </w:num>
  <w:num w:numId="20" w16cid:durableId="199786236">
    <w:abstractNumId w:val="104"/>
  </w:num>
  <w:num w:numId="21" w16cid:durableId="1584561716">
    <w:abstractNumId w:val="99"/>
  </w:num>
  <w:num w:numId="22" w16cid:durableId="1206068270">
    <w:abstractNumId w:val="106"/>
  </w:num>
  <w:num w:numId="23" w16cid:durableId="1650397831">
    <w:abstractNumId w:val="130"/>
  </w:num>
  <w:num w:numId="24" w16cid:durableId="1002588054">
    <w:abstractNumId w:val="127"/>
  </w:num>
  <w:num w:numId="25" w16cid:durableId="1201896351">
    <w:abstractNumId w:val="142"/>
  </w:num>
  <w:num w:numId="26" w16cid:durableId="1113213944">
    <w:abstractNumId w:val="141"/>
  </w:num>
  <w:num w:numId="27" w16cid:durableId="1402680591">
    <w:abstractNumId w:val="115"/>
  </w:num>
  <w:num w:numId="28" w16cid:durableId="620916403">
    <w:abstractNumId w:val="108"/>
  </w:num>
  <w:num w:numId="29" w16cid:durableId="1367214290">
    <w:abstractNumId w:val="93"/>
  </w:num>
  <w:num w:numId="30" w16cid:durableId="1794251695">
    <w:abstractNumId w:val="121"/>
  </w:num>
  <w:num w:numId="31" w16cid:durableId="556205512">
    <w:abstractNumId w:val="145"/>
  </w:num>
  <w:num w:numId="32" w16cid:durableId="590165195">
    <w:abstractNumId w:val="125"/>
  </w:num>
  <w:num w:numId="33" w16cid:durableId="1449474503">
    <w:abstractNumId w:val="146"/>
  </w:num>
  <w:num w:numId="34" w16cid:durableId="530991689">
    <w:abstractNumId w:val="128"/>
  </w:num>
  <w:num w:numId="35" w16cid:durableId="1534611752">
    <w:abstractNumId w:val="85"/>
  </w:num>
  <w:num w:numId="36" w16cid:durableId="2100130657">
    <w:abstractNumId w:val="95"/>
  </w:num>
  <w:num w:numId="37" w16cid:durableId="1356156609">
    <w:abstractNumId w:val="139"/>
  </w:num>
  <w:num w:numId="38" w16cid:durableId="1731271821">
    <w:abstractNumId w:val="92"/>
  </w:num>
  <w:num w:numId="39" w16cid:durableId="950211008">
    <w:abstractNumId w:val="133"/>
  </w:num>
  <w:num w:numId="40" w16cid:durableId="1236090163">
    <w:abstractNumId w:val="122"/>
  </w:num>
  <w:num w:numId="41" w16cid:durableId="2101562454">
    <w:abstractNumId w:val="129"/>
  </w:num>
  <w:num w:numId="42" w16cid:durableId="440956278">
    <w:abstractNumId w:val="137"/>
  </w:num>
  <w:num w:numId="43" w16cid:durableId="383649201">
    <w:abstractNumId w:val="9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315BD"/>
    <w:rsid w:val="00037173"/>
    <w:rsid w:val="00037211"/>
    <w:rsid w:val="000427E0"/>
    <w:rsid w:val="00043DAC"/>
    <w:rsid w:val="000449C2"/>
    <w:rsid w:val="00047FF7"/>
    <w:rsid w:val="000501AC"/>
    <w:rsid w:val="00050D18"/>
    <w:rsid w:val="00053881"/>
    <w:rsid w:val="00055568"/>
    <w:rsid w:val="00055C2B"/>
    <w:rsid w:val="00056642"/>
    <w:rsid w:val="00056CFA"/>
    <w:rsid w:val="00057C61"/>
    <w:rsid w:val="00057D8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3D81"/>
    <w:rsid w:val="000948FE"/>
    <w:rsid w:val="000A004C"/>
    <w:rsid w:val="000A3A2A"/>
    <w:rsid w:val="000A5BA1"/>
    <w:rsid w:val="000A7058"/>
    <w:rsid w:val="000B0D1B"/>
    <w:rsid w:val="000B4C3C"/>
    <w:rsid w:val="000B7FF4"/>
    <w:rsid w:val="000C25AF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20D95"/>
    <w:rsid w:val="00122528"/>
    <w:rsid w:val="00123800"/>
    <w:rsid w:val="0012459E"/>
    <w:rsid w:val="001323A1"/>
    <w:rsid w:val="0013245A"/>
    <w:rsid w:val="00136832"/>
    <w:rsid w:val="001403AD"/>
    <w:rsid w:val="00145581"/>
    <w:rsid w:val="00145718"/>
    <w:rsid w:val="0014795E"/>
    <w:rsid w:val="001524CB"/>
    <w:rsid w:val="00155A00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B0057"/>
    <w:rsid w:val="001B31C8"/>
    <w:rsid w:val="001B5077"/>
    <w:rsid w:val="001B6F8B"/>
    <w:rsid w:val="001C1BDC"/>
    <w:rsid w:val="001C21A5"/>
    <w:rsid w:val="001C6A0A"/>
    <w:rsid w:val="001C7F34"/>
    <w:rsid w:val="001D24BD"/>
    <w:rsid w:val="001D26E4"/>
    <w:rsid w:val="001D6BF8"/>
    <w:rsid w:val="001E4541"/>
    <w:rsid w:val="001E4EAC"/>
    <w:rsid w:val="001E751D"/>
    <w:rsid w:val="001E7C20"/>
    <w:rsid w:val="001F0A62"/>
    <w:rsid w:val="001F29E6"/>
    <w:rsid w:val="001F2A3F"/>
    <w:rsid w:val="001F300C"/>
    <w:rsid w:val="001F4D78"/>
    <w:rsid w:val="00200CB8"/>
    <w:rsid w:val="002070BD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D29"/>
    <w:rsid w:val="0028706D"/>
    <w:rsid w:val="002878B5"/>
    <w:rsid w:val="002907EA"/>
    <w:rsid w:val="0029575D"/>
    <w:rsid w:val="002A01F9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3BF6"/>
    <w:rsid w:val="002E4F16"/>
    <w:rsid w:val="002E5CB9"/>
    <w:rsid w:val="002F2379"/>
    <w:rsid w:val="002F2E96"/>
    <w:rsid w:val="002F36DA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4A7B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41E7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3EEB"/>
    <w:rsid w:val="003A3F92"/>
    <w:rsid w:val="003A5244"/>
    <w:rsid w:val="003A6524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31B5A"/>
    <w:rsid w:val="0043551C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6791C"/>
    <w:rsid w:val="004731CC"/>
    <w:rsid w:val="00481006"/>
    <w:rsid w:val="00484F0C"/>
    <w:rsid w:val="0048724A"/>
    <w:rsid w:val="004907DF"/>
    <w:rsid w:val="0049265D"/>
    <w:rsid w:val="00494986"/>
    <w:rsid w:val="00494B71"/>
    <w:rsid w:val="00497251"/>
    <w:rsid w:val="004A0092"/>
    <w:rsid w:val="004A01CD"/>
    <w:rsid w:val="004A42C2"/>
    <w:rsid w:val="004A53FC"/>
    <w:rsid w:val="004A698E"/>
    <w:rsid w:val="004A7393"/>
    <w:rsid w:val="004B0CBE"/>
    <w:rsid w:val="004B161E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13CA"/>
    <w:rsid w:val="005019C2"/>
    <w:rsid w:val="00501ADE"/>
    <w:rsid w:val="00506229"/>
    <w:rsid w:val="00506D8D"/>
    <w:rsid w:val="00512B97"/>
    <w:rsid w:val="00514465"/>
    <w:rsid w:val="00514649"/>
    <w:rsid w:val="0051532A"/>
    <w:rsid w:val="005213F8"/>
    <w:rsid w:val="00522892"/>
    <w:rsid w:val="0052298E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87A96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4AAD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3F0A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475D3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4C1A"/>
    <w:rsid w:val="00766BDA"/>
    <w:rsid w:val="00766F5B"/>
    <w:rsid w:val="0077020F"/>
    <w:rsid w:val="00770280"/>
    <w:rsid w:val="00772628"/>
    <w:rsid w:val="00773981"/>
    <w:rsid w:val="007743A2"/>
    <w:rsid w:val="007761E3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1D4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E0E5C"/>
    <w:rsid w:val="007E0F37"/>
    <w:rsid w:val="007E3B9B"/>
    <w:rsid w:val="007E4672"/>
    <w:rsid w:val="007E6C46"/>
    <w:rsid w:val="007F7408"/>
    <w:rsid w:val="00801C48"/>
    <w:rsid w:val="008040AF"/>
    <w:rsid w:val="0080692E"/>
    <w:rsid w:val="00806CCA"/>
    <w:rsid w:val="008075B5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144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A6737"/>
    <w:rsid w:val="008B11CA"/>
    <w:rsid w:val="008B2C0F"/>
    <w:rsid w:val="008C0956"/>
    <w:rsid w:val="008C0A79"/>
    <w:rsid w:val="008C6AC9"/>
    <w:rsid w:val="008D0277"/>
    <w:rsid w:val="008D1DC4"/>
    <w:rsid w:val="008D2785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A3DA7"/>
    <w:rsid w:val="009A40A0"/>
    <w:rsid w:val="009A5DF0"/>
    <w:rsid w:val="009B577E"/>
    <w:rsid w:val="009B7E3B"/>
    <w:rsid w:val="009C2746"/>
    <w:rsid w:val="009C6BA3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1C3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3011"/>
    <w:rsid w:val="00A15D33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3558"/>
    <w:rsid w:val="00A43751"/>
    <w:rsid w:val="00A45AFA"/>
    <w:rsid w:val="00A51958"/>
    <w:rsid w:val="00A554D1"/>
    <w:rsid w:val="00A57A75"/>
    <w:rsid w:val="00A60111"/>
    <w:rsid w:val="00A60D6D"/>
    <w:rsid w:val="00A613C3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030E"/>
    <w:rsid w:val="00A83D61"/>
    <w:rsid w:val="00A84071"/>
    <w:rsid w:val="00A84519"/>
    <w:rsid w:val="00A92869"/>
    <w:rsid w:val="00A943C6"/>
    <w:rsid w:val="00A94C65"/>
    <w:rsid w:val="00A96882"/>
    <w:rsid w:val="00A97C58"/>
    <w:rsid w:val="00AA3376"/>
    <w:rsid w:val="00AA7796"/>
    <w:rsid w:val="00AB2388"/>
    <w:rsid w:val="00AB3EF7"/>
    <w:rsid w:val="00AB41E0"/>
    <w:rsid w:val="00AB701B"/>
    <w:rsid w:val="00AC08A6"/>
    <w:rsid w:val="00AC17A2"/>
    <w:rsid w:val="00AC1AC0"/>
    <w:rsid w:val="00AC59D6"/>
    <w:rsid w:val="00AC7943"/>
    <w:rsid w:val="00AD3419"/>
    <w:rsid w:val="00AD4357"/>
    <w:rsid w:val="00AE0FAF"/>
    <w:rsid w:val="00AE13C8"/>
    <w:rsid w:val="00AE35A9"/>
    <w:rsid w:val="00AE5DF7"/>
    <w:rsid w:val="00AF06D1"/>
    <w:rsid w:val="00AF0CBF"/>
    <w:rsid w:val="00AF355C"/>
    <w:rsid w:val="00AF3D34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45C4"/>
    <w:rsid w:val="00B354DB"/>
    <w:rsid w:val="00B37F0C"/>
    <w:rsid w:val="00B42752"/>
    <w:rsid w:val="00B4427C"/>
    <w:rsid w:val="00B44E27"/>
    <w:rsid w:val="00B459A8"/>
    <w:rsid w:val="00B46649"/>
    <w:rsid w:val="00B516D5"/>
    <w:rsid w:val="00B530D1"/>
    <w:rsid w:val="00B6003F"/>
    <w:rsid w:val="00B64578"/>
    <w:rsid w:val="00B64906"/>
    <w:rsid w:val="00B65322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547D"/>
    <w:rsid w:val="00C7005A"/>
    <w:rsid w:val="00C718E3"/>
    <w:rsid w:val="00C7478F"/>
    <w:rsid w:val="00C77307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20F"/>
    <w:rsid w:val="00CF2F45"/>
    <w:rsid w:val="00CF406F"/>
    <w:rsid w:val="00CF4474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305AC"/>
    <w:rsid w:val="00D324F6"/>
    <w:rsid w:val="00D3562D"/>
    <w:rsid w:val="00D356F6"/>
    <w:rsid w:val="00D359A3"/>
    <w:rsid w:val="00D360C3"/>
    <w:rsid w:val="00D43558"/>
    <w:rsid w:val="00D46D89"/>
    <w:rsid w:val="00D47924"/>
    <w:rsid w:val="00D5090A"/>
    <w:rsid w:val="00D523A1"/>
    <w:rsid w:val="00D547E3"/>
    <w:rsid w:val="00D57ED8"/>
    <w:rsid w:val="00D609DB"/>
    <w:rsid w:val="00D629C7"/>
    <w:rsid w:val="00D63B88"/>
    <w:rsid w:val="00D67C3A"/>
    <w:rsid w:val="00D72A8D"/>
    <w:rsid w:val="00D73083"/>
    <w:rsid w:val="00D73385"/>
    <w:rsid w:val="00D7529B"/>
    <w:rsid w:val="00D80385"/>
    <w:rsid w:val="00D80A7C"/>
    <w:rsid w:val="00D8186B"/>
    <w:rsid w:val="00D836B6"/>
    <w:rsid w:val="00D83B5D"/>
    <w:rsid w:val="00D86046"/>
    <w:rsid w:val="00D91521"/>
    <w:rsid w:val="00D94DF8"/>
    <w:rsid w:val="00D96A5E"/>
    <w:rsid w:val="00D97196"/>
    <w:rsid w:val="00D979AC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427E"/>
    <w:rsid w:val="00E0719F"/>
    <w:rsid w:val="00E07421"/>
    <w:rsid w:val="00E110BD"/>
    <w:rsid w:val="00E11690"/>
    <w:rsid w:val="00E129ED"/>
    <w:rsid w:val="00E15610"/>
    <w:rsid w:val="00E2658A"/>
    <w:rsid w:val="00E34E37"/>
    <w:rsid w:val="00E35603"/>
    <w:rsid w:val="00E379EF"/>
    <w:rsid w:val="00E4010E"/>
    <w:rsid w:val="00E42CAC"/>
    <w:rsid w:val="00E43105"/>
    <w:rsid w:val="00E43C86"/>
    <w:rsid w:val="00E44651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1AA5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4465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711"/>
    <w:rsid w:val="00EC5ABA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71C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2737"/>
    <w:rsid w:val="00F754B4"/>
    <w:rsid w:val="00F767D2"/>
    <w:rsid w:val="00F82A97"/>
    <w:rsid w:val="00F82F56"/>
    <w:rsid w:val="00F83CB9"/>
    <w:rsid w:val="00F85C4C"/>
    <w:rsid w:val="00F86AEE"/>
    <w:rsid w:val="00F86D22"/>
    <w:rsid w:val="00F879D9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576F3"/>
  <w15:chartTrackingRefBased/>
  <w15:docId w15:val="{461F2BE0-247E-42C6-B676-A02ED90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4E02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1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9"/>
      </w:numPr>
    </w:pPr>
  </w:style>
  <w:style w:type="numbering" w:customStyle="1" w:styleId="WW8Num45">
    <w:name w:val="WW8Num45"/>
    <w:basedOn w:val="Bezlisty"/>
    <w:rsid w:val="008C6AC9"/>
    <w:pPr>
      <w:numPr>
        <w:numId w:val="26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17FD0-A283-4AC2-85DA-E26D073C9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2408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16823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Monika Sitek</cp:lastModifiedBy>
  <cp:revision>3</cp:revision>
  <cp:lastPrinted>2015-01-15T11:23:00Z</cp:lastPrinted>
  <dcterms:created xsi:type="dcterms:W3CDTF">2024-01-12T10:58:00Z</dcterms:created>
  <dcterms:modified xsi:type="dcterms:W3CDTF">2024-01-24T14:45:00Z</dcterms:modified>
</cp:coreProperties>
</file>