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DEB9E" w14:textId="3106DB4E" w:rsidR="00BE3F02" w:rsidRPr="00BE3F02" w:rsidRDefault="00BE3F02">
      <w:pPr>
        <w:jc w:val="center"/>
        <w:rPr>
          <w:b/>
          <w:caps/>
          <w:u w:val="single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  <w:u w:val="single"/>
        </w:rPr>
        <w:t>Projekt</w:t>
      </w:r>
    </w:p>
    <w:p w14:paraId="09911E1F" w14:textId="3AF06560" w:rsidR="00A77B3E" w:rsidRDefault="00FC6E2F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EF4F22">
        <w:rPr>
          <w:b/>
          <w:caps/>
        </w:rPr>
        <w:t>……..</w:t>
      </w:r>
      <w:r>
        <w:rPr>
          <w:b/>
          <w:caps/>
        </w:rPr>
        <w:t>.202</w:t>
      </w:r>
      <w:r w:rsidR="00EF4F22">
        <w:rPr>
          <w:b/>
          <w:caps/>
        </w:rPr>
        <w:t>6</w:t>
      </w:r>
      <w:r>
        <w:rPr>
          <w:b/>
          <w:caps/>
        </w:rPr>
        <w:br/>
        <w:t>Rady Miejskiej w Żmigrodzie</w:t>
      </w:r>
    </w:p>
    <w:p w14:paraId="1F3D3320" w14:textId="77CA8C73" w:rsidR="00A77B3E" w:rsidRDefault="00FC6E2F">
      <w:pPr>
        <w:spacing w:before="280" w:after="280"/>
        <w:jc w:val="center"/>
        <w:rPr>
          <w:b/>
          <w:caps/>
        </w:rPr>
      </w:pPr>
      <w:r>
        <w:t xml:space="preserve">z dnia </w:t>
      </w:r>
      <w:r w:rsidR="00EF4F22">
        <w:t>…</w:t>
      </w:r>
      <w:r w:rsidR="00E91920">
        <w:t>……</w:t>
      </w:r>
      <w:r>
        <w:t xml:space="preserve"> 202</w:t>
      </w:r>
      <w:r w:rsidR="00EF4F22">
        <w:t>6</w:t>
      </w:r>
      <w:r>
        <w:t xml:space="preserve"> r.</w:t>
      </w:r>
    </w:p>
    <w:p w14:paraId="09DF1E62" w14:textId="77777777" w:rsidR="00A77B3E" w:rsidRDefault="00FC6E2F">
      <w:pPr>
        <w:keepNext/>
        <w:spacing w:after="480"/>
        <w:jc w:val="center"/>
      </w:pPr>
      <w:r>
        <w:rPr>
          <w:b/>
        </w:rPr>
        <w:t>w sprawie zmiany uchwały w sprawie powołania Młodzieżowej Rady Miejskiej w Żmigrodzie i nadania jej Statutu.</w:t>
      </w:r>
    </w:p>
    <w:p w14:paraId="4F9D3B37" w14:textId="40B54457" w:rsidR="00A77B3E" w:rsidRDefault="00FC6E2F" w:rsidP="00EF4F22">
      <w:pPr>
        <w:keepLines/>
        <w:spacing w:before="120" w:after="120"/>
        <w:ind w:firstLine="227"/>
      </w:pPr>
      <w:r>
        <w:t>Na podstawie art. 5b ust. </w:t>
      </w:r>
      <w:r w:rsidR="00475514">
        <w:t>10 ustawy</w:t>
      </w:r>
      <w:r>
        <w:t xml:space="preserve"> z dnia 8 marca 1990 r. o samorządzie gminnym (</w:t>
      </w:r>
      <w:proofErr w:type="spellStart"/>
      <w:r w:rsidR="00EF4F22">
        <w:t>t.j</w:t>
      </w:r>
      <w:proofErr w:type="spellEnd"/>
      <w:r w:rsidR="00EF4F22">
        <w:t xml:space="preserve">. Dz. U. z 2025 r. poz. 1153 z </w:t>
      </w:r>
      <w:proofErr w:type="spellStart"/>
      <w:r w:rsidR="00EF4F22">
        <w:t>późn</w:t>
      </w:r>
      <w:proofErr w:type="spellEnd"/>
      <w:r w:rsidR="00EF4F22">
        <w:t>. zm.</w:t>
      </w:r>
      <w:r>
        <w:t>) Rada Miejska w Żmigrodzie uchwala co następuje:</w:t>
      </w:r>
    </w:p>
    <w:p w14:paraId="5DF58DDC" w14:textId="75664510" w:rsidR="00A77B3E" w:rsidRDefault="00FC6E2F" w:rsidP="00EF4F22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Zmianie ulega załącznik nr 1 do uchwały nr 0007.XVII.131.2016 Rady Miejskiej w Żmigrodzie z dnia 31 marca 2016 r. w sprawie powołania Młodzieżowej Rady Miejskiej w Żmigrodzie i nadania jej statutu (Dz. U. Woj. Dol. z 2016 r., poz.1815), zmienionej uchwałą nr 0007.XVIII.144.2016 Rady Miejskiej w Żmigrodzie z dnia 10 czerwca 2016 r. zmieniająca uchwałę w sprawie powołania Młodzieżowej Rady Miejskiej w Żmigrodzie i nadania jej statutu  (Dz. U. Woj. Dol. z 2016 r., poz.2936), oraz uchwałą nr 0007.XXXIX.343.2018 Rady Miejskiej w Żmigrodzie z dnia 28 czerwca 2018 r. zmieniająca uchwałę w sprawie powołania Młodzieżowej Rady Miejskiej w Żmigrodzie i nadania jej Statutu (Dz. U. Woj. Dol. z 2018 r., poz. 3594), </w:t>
      </w:r>
      <w:r w:rsidR="00EF4F22">
        <w:t>oraz uchwałą</w:t>
      </w:r>
      <w:r w:rsidR="00EF4F22" w:rsidRPr="00EF4F22">
        <w:t xml:space="preserve"> </w:t>
      </w:r>
      <w:r w:rsidR="00EF4F22">
        <w:t>Nr 0007.XXXIII.421.2022 Rady Miejskiej w Żmigrodzie z dnia 14 stycznia 2022 r.,</w:t>
      </w:r>
      <w:r w:rsidR="002F1A0D">
        <w:t xml:space="preserve">(Dz. U. Woj. Dol. z 2022 r. poz. </w:t>
      </w:r>
      <w:r w:rsidR="00E91920">
        <w:t>354</w:t>
      </w:r>
      <w:r w:rsidR="00EF4F22">
        <w:t xml:space="preserve"> </w:t>
      </w:r>
      <w:r w:rsidR="002F1A0D">
        <w:t xml:space="preserve">), </w:t>
      </w:r>
      <w:r>
        <w:t>który otrzymuje brzmienie zgodne z załącznikiem do niniejszej uchwały.</w:t>
      </w:r>
    </w:p>
    <w:p w14:paraId="30502BCE" w14:textId="77777777" w:rsidR="00A77B3E" w:rsidRDefault="00FC6E2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Żmigród.</w:t>
      </w:r>
    </w:p>
    <w:p w14:paraId="0EAD537B" w14:textId="77777777" w:rsidR="00A77B3E" w:rsidRDefault="00FC6E2F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Dolnośląskiego.</w:t>
      </w:r>
    </w:p>
    <w:p w14:paraId="2A6860C3" w14:textId="515CC776" w:rsidR="00A77B3E" w:rsidRDefault="00FC6E2F">
      <w:pPr>
        <w:keepNext/>
        <w:spacing w:before="120" w:after="120" w:line="360" w:lineRule="auto"/>
        <w:ind w:left="504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do uchwały </w:t>
      </w:r>
      <w:bookmarkStart w:id="0" w:name="_Hlk218252045"/>
      <w:r>
        <w:t>Nr 0007</w:t>
      </w:r>
      <w:r w:rsidR="00EF4F22">
        <w:t>……….</w:t>
      </w:r>
      <w:r>
        <w:t>Rady Miejskiej w Żmigrodzie</w:t>
      </w:r>
      <w:r>
        <w:br/>
        <w:t xml:space="preserve">z dnia </w:t>
      </w:r>
      <w:r w:rsidR="00EF4F22">
        <w:t>….</w:t>
      </w:r>
      <w:r>
        <w:t> </w:t>
      </w:r>
      <w:r w:rsidR="00E91920">
        <w:t>…….</w:t>
      </w:r>
      <w:r>
        <w:t>202</w:t>
      </w:r>
      <w:r w:rsidR="002F1A0D">
        <w:t>6</w:t>
      </w:r>
      <w:r>
        <w:t> r</w:t>
      </w:r>
      <w:bookmarkEnd w:id="0"/>
      <w:r>
        <w:t>.</w:t>
      </w:r>
    </w:p>
    <w:p w14:paraId="0154F2D5" w14:textId="77777777" w:rsidR="00A77B3E" w:rsidRDefault="00FC6E2F">
      <w:pPr>
        <w:keepNext/>
        <w:spacing w:after="480"/>
        <w:jc w:val="center"/>
      </w:pPr>
      <w:bookmarkStart w:id="1" w:name="_Hlk219813630"/>
      <w:r>
        <w:rPr>
          <w:b/>
        </w:rPr>
        <w:t>Statut Młodzieżowej Rady Miejskiej w Żmigrodzie</w:t>
      </w:r>
    </w:p>
    <w:p w14:paraId="32F48EA0" w14:textId="77777777" w:rsidR="00A77B3E" w:rsidRDefault="00FC6E2F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14:paraId="6B106145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Statut określa zasady działania, cele oraz tryb wyboru członków Młodzieżowej Rady Miejskiej w Żmigrodzie zwanej dalej „Radą".</w:t>
      </w:r>
    </w:p>
    <w:p w14:paraId="6E7094E7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Rada jest reprezentacją młodzieży mieszkającej lub uczącej się na terenie Gminy Żmigród i ma charakter konsultacyjny, doradczy i inicjatywny.</w:t>
      </w:r>
    </w:p>
    <w:p w14:paraId="700D5BAD" w14:textId="212B8054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Rada liczy nie mniej niż 6 i nie więcej niż 12 osób, zwanych dalej </w:t>
      </w:r>
      <w:r w:rsidR="00C50175">
        <w:rPr>
          <w:color w:val="000000"/>
          <w:u w:color="000000"/>
        </w:rPr>
        <w:t>„</w:t>
      </w:r>
      <w:r>
        <w:rPr>
          <w:color w:val="000000"/>
          <w:u w:color="000000"/>
        </w:rPr>
        <w:t>Radnymi</w:t>
      </w:r>
      <w:r w:rsidR="00C50175">
        <w:rPr>
          <w:color w:val="000000"/>
          <w:u w:color="000000"/>
        </w:rPr>
        <w:t>”</w:t>
      </w:r>
      <w:r>
        <w:rPr>
          <w:color w:val="000000"/>
          <w:u w:color="000000"/>
        </w:rPr>
        <w:t>.</w:t>
      </w:r>
    </w:p>
    <w:p w14:paraId="4B82DC21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Działalność Rady opiera się na pracy społecznej.</w:t>
      </w:r>
    </w:p>
    <w:p w14:paraId="7643C78F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Siedzibą Rady jest Urząd Miejski w Żmigrodzie.</w:t>
      </w:r>
    </w:p>
    <w:p w14:paraId="214BB688" w14:textId="050B847E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Podstawą prawną działania Rady jest Statut Młodzieżowej Rady Miejskiej w Żmigrodzie nadany </w:t>
      </w:r>
      <w:r w:rsidR="00C50175">
        <w:rPr>
          <w:color w:val="000000"/>
          <w:u w:color="000000"/>
        </w:rPr>
        <w:t xml:space="preserve">uchwałą </w:t>
      </w:r>
      <w:r>
        <w:rPr>
          <w:color w:val="000000"/>
          <w:u w:color="000000"/>
        </w:rPr>
        <w:t>Rady Miejskiej w Żmigrodzie</w:t>
      </w:r>
    </w:p>
    <w:p w14:paraId="70A6435D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Rada jest organem niezwiązanym z żadną partią polityczną lub ugrupowaniem politycznym.</w:t>
      </w:r>
    </w:p>
    <w:p w14:paraId="35733D53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Kadencja Rady trwa 3 lata. Długość kadencji liczona jest od daty zaprzysiężenia.</w:t>
      </w:r>
    </w:p>
    <w:p w14:paraId="21045A6B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Słowa ślubowania brzmią następująco:</w:t>
      </w:r>
    </w:p>
    <w:p w14:paraId="3F0D765D" w14:textId="77777777" w:rsidR="00A77B3E" w:rsidRDefault="00FC6E2F">
      <w:pPr>
        <w:spacing w:before="120" w:after="120"/>
        <w:ind w:left="963" w:firstLine="114"/>
        <w:rPr>
          <w:color w:val="000000"/>
          <w:u w:color="000000"/>
        </w:rPr>
      </w:pPr>
      <w:r>
        <w:rPr>
          <w:color w:val="000000"/>
          <w:u w:color="000000"/>
        </w:rPr>
        <w:t>„Wierny Konstytucji i prawu Rzeczypospolitej Polskiej, ślubuję uroczyście sprawować obowiązki radnego Młodzieżowej Rady Miejskiej w Żmigrodzie godnie, rzetelnie i uczciwie, mając zawsze na względzie dobro mojej gminy i jej mieszkańców</w:t>
      </w:r>
      <w:r>
        <w:t>”,</w:t>
      </w:r>
    </w:p>
    <w:p w14:paraId="0282B02C" w14:textId="77777777" w:rsidR="00A77B3E" w:rsidRDefault="00FC6E2F">
      <w:pPr>
        <w:keepNext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i środki działania</w:t>
      </w:r>
    </w:p>
    <w:p w14:paraId="6AAD280D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działania Rady jest:</w:t>
      </w:r>
    </w:p>
    <w:p w14:paraId="0FE6710A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reprezentowanie interesów młodzieży wobec instytucji rządowych i pozarządowych,</w:t>
      </w:r>
    </w:p>
    <w:p w14:paraId="168B4FD9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współpraca z organizacjami młodzieżowymi z terenu kraju i zagranicy, a w szczególności z samorządami uczniowskimi oraz innymi młodzieżowymi radami miast i gmin,</w:t>
      </w:r>
    </w:p>
    <w:p w14:paraId="7982E8AF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działanie na rzecz ochrony praw i godności ucznia,</w:t>
      </w:r>
    </w:p>
    <w:p w14:paraId="2E256BE6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promocja kultury, w szczególności tworzonej przez ludzi młodych i do nich adresowanej,</w:t>
      </w:r>
    </w:p>
    <w:p w14:paraId="6CA926CD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kształtowanie i utrwalanie postaw demokratycznych oraz wyrabiania umiejętności podejmowania decyzji,</w:t>
      </w:r>
    </w:p>
    <w:p w14:paraId="304274EB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czynny udział młodzieży w działaniach dotyczących ochrony środowiska,</w:t>
      </w:r>
    </w:p>
    <w:p w14:paraId="008C2B53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organizowanie przez ludzi młodych pomocy charytatywnej,</w:t>
      </w:r>
    </w:p>
    <w:p w14:paraId="1C66BB5D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działanie na rzecz integracji i współpracy środowisk młodzieżowych i twórczych,</w:t>
      </w:r>
    </w:p>
    <w:p w14:paraId="2C2E98B5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rozwijanie i upowszechnianie idei samorządności wśród młodzieży,</w:t>
      </w:r>
    </w:p>
    <w:p w14:paraId="12A52665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zapewnienie możliwości uczestnictwa młodzieży w procesie podejmowania decyzji bezpośrednio wpływających na sposób i jakość jej życia.</w:t>
      </w:r>
    </w:p>
    <w:p w14:paraId="64BEA939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Rada realizuje swoje cele poprzez:</w:t>
      </w:r>
    </w:p>
    <w:p w14:paraId="016EDE91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inicjowanie działań dotyczących życia młodych ludzi w Gminie Żmigród, a w szczególności w zakresie nauki, kultury i sportu,</w:t>
      </w:r>
    </w:p>
    <w:p w14:paraId="155D1D39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opiniowanie projektów uchwał dotyczących młodzieży,</w:t>
      </w:r>
    </w:p>
    <w:p w14:paraId="3036BE32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udział w opracowaniu dokumentów strategicznych Gminy Żmigród na rzecz młodzieży,</w:t>
      </w:r>
    </w:p>
    <w:p w14:paraId="3F2B42C4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monitorowanie realizacji dokumentów strategicznych Gminy Żmigród na rzecz młodzieży,</w:t>
      </w:r>
    </w:p>
    <w:p w14:paraId="79AD3D0B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udzielanie pomocy i podejmowanie interwencji w przypadku zagrożenia praw ucznia i swobód obywatelskich,</w:t>
      </w:r>
    </w:p>
    <w:p w14:paraId="060BBD72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współpracę z Radą Miejską w Żmigrodzie przez konsultacyjny udział w jej posiedzeniach lub posiedzeniach Komisji wytypowanych członków Rady Młodzieżowej,</w:t>
      </w:r>
    </w:p>
    <w:p w14:paraId="0B6F6801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organizowanie imprez o charakterze kulturalnym, sportowym, proekologicznym i charytatywnym oraz spotkań propagujących cele Rady,</w:t>
      </w:r>
    </w:p>
    <w:p w14:paraId="4BF59A92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koordynację i inspirację inicjatyw młodzieżowych,</w:t>
      </w:r>
    </w:p>
    <w:p w14:paraId="2837B353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prowadzenie działalności informacyjno-doradczej.</w:t>
      </w:r>
    </w:p>
    <w:p w14:paraId="7BE73A49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Środki zapewniające realizację celów statutowych pochodzą z budżetu Gminy Żmigród.</w:t>
      </w:r>
    </w:p>
    <w:p w14:paraId="70B3F921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Środki zapewniające realizację celów statutowych mogą także pochodzić ze środków zewnętrznych pozyskanych przez Radę, jak również zapisów i darowizn.</w:t>
      </w:r>
    </w:p>
    <w:p w14:paraId="43695582" w14:textId="77777777" w:rsidR="00A77B3E" w:rsidRDefault="00FC6E2F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Organy Rady</w:t>
      </w:r>
    </w:p>
    <w:p w14:paraId="3B023312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Organami Rady są:</w:t>
      </w:r>
    </w:p>
    <w:p w14:paraId="5E6E0105" w14:textId="417FFDBF" w:rsidR="00A77B3E" w:rsidRPr="00871E7E" w:rsidRDefault="001E7BDA" w:rsidP="00E61734">
      <w:pPr>
        <w:pStyle w:val="Akapitzlist"/>
        <w:numPr>
          <w:ilvl w:val="0"/>
          <w:numId w:val="10"/>
        </w:numPr>
        <w:spacing w:after="120"/>
        <w:contextualSpacing w:val="0"/>
        <w:rPr>
          <w:color w:val="000000"/>
          <w:u w:color="000000"/>
        </w:rPr>
      </w:pPr>
      <w:r>
        <w:rPr>
          <w:color w:val="000000"/>
          <w:u w:color="000000"/>
        </w:rPr>
        <w:t>Prezydium</w:t>
      </w:r>
      <w:r w:rsidRPr="00871E7E">
        <w:rPr>
          <w:color w:val="000000"/>
          <w:u w:color="000000"/>
        </w:rPr>
        <w:t xml:space="preserve"> Rady</w:t>
      </w:r>
      <w:r w:rsidR="00C50175">
        <w:rPr>
          <w:color w:val="000000"/>
          <w:u w:color="000000"/>
        </w:rPr>
        <w:t>,</w:t>
      </w:r>
    </w:p>
    <w:p w14:paraId="3A5A2132" w14:textId="26DD74FB" w:rsidR="001E7BDA" w:rsidRPr="00871E7E" w:rsidRDefault="001E7BDA" w:rsidP="00E61734">
      <w:pPr>
        <w:pStyle w:val="Akapitzlist"/>
        <w:numPr>
          <w:ilvl w:val="0"/>
          <w:numId w:val="10"/>
        </w:numPr>
        <w:spacing w:after="120"/>
        <w:contextualSpacing w:val="0"/>
        <w:rPr>
          <w:color w:val="000000"/>
          <w:u w:color="000000"/>
        </w:rPr>
      </w:pPr>
      <w:r>
        <w:rPr>
          <w:color w:val="000000"/>
          <w:u w:color="000000"/>
        </w:rPr>
        <w:t>Komisja Rewizyjna</w:t>
      </w:r>
      <w:r w:rsidR="00C50175">
        <w:rPr>
          <w:color w:val="000000"/>
          <w:u w:color="000000"/>
        </w:rPr>
        <w:t>,</w:t>
      </w:r>
    </w:p>
    <w:p w14:paraId="3D2A0198" w14:textId="3B0FBAC5" w:rsidR="00A77B3E" w:rsidRPr="004815D0" w:rsidRDefault="001E7BDA" w:rsidP="00E61734">
      <w:pPr>
        <w:pStyle w:val="Akapitzlist"/>
        <w:numPr>
          <w:ilvl w:val="0"/>
          <w:numId w:val="10"/>
        </w:numPr>
        <w:spacing w:after="120"/>
        <w:contextualSpacing w:val="0"/>
        <w:rPr>
          <w:color w:val="000000"/>
          <w:u w:color="000000"/>
        </w:rPr>
      </w:pPr>
      <w:r w:rsidRPr="004815D0">
        <w:rPr>
          <w:color w:val="000000"/>
          <w:u w:color="000000"/>
        </w:rPr>
        <w:t>Komisje Problemowe</w:t>
      </w:r>
      <w:r w:rsidR="00C50175">
        <w:rPr>
          <w:color w:val="000000"/>
          <w:u w:color="000000"/>
        </w:rPr>
        <w:t>.</w:t>
      </w:r>
    </w:p>
    <w:p w14:paraId="0F8C09D3" w14:textId="6642FD86" w:rsidR="00A77B3E" w:rsidRPr="00E91920" w:rsidRDefault="00FC6E2F" w:rsidP="00E61734">
      <w:pPr>
        <w:keepLines/>
        <w:spacing w:after="120"/>
        <w:ind w:firstLine="340"/>
        <w:rPr>
          <w:color w:val="000000"/>
          <w:u w:color="000000"/>
        </w:rPr>
      </w:pPr>
      <w:r w:rsidRPr="00E91920">
        <w:rPr>
          <w:b/>
        </w:rPr>
        <w:t>§ 6. </w:t>
      </w:r>
      <w:r w:rsidRPr="00E91920">
        <w:t>1. </w:t>
      </w:r>
      <w:r w:rsidRPr="00E91920">
        <w:rPr>
          <w:color w:val="000000"/>
          <w:u w:color="000000"/>
        </w:rPr>
        <w:t xml:space="preserve">Rada wybiera ze swojego grona członków </w:t>
      </w:r>
      <w:r w:rsidR="001E7BDA" w:rsidRPr="00E91920">
        <w:rPr>
          <w:color w:val="000000"/>
          <w:u w:color="000000"/>
        </w:rPr>
        <w:t xml:space="preserve">Prezydium </w:t>
      </w:r>
      <w:r w:rsidRPr="00E91920">
        <w:rPr>
          <w:color w:val="000000"/>
          <w:u w:color="000000"/>
        </w:rPr>
        <w:t xml:space="preserve">Rady zwykłą większością głosów </w:t>
      </w:r>
      <w:r w:rsidR="00C50175">
        <w:rPr>
          <w:color w:val="000000"/>
          <w:u w:color="000000"/>
        </w:rPr>
        <w:t>w</w:t>
      </w:r>
      <w:r w:rsidR="00C50175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>obecności co najmniej połowy składu Rady</w:t>
      </w:r>
      <w:r w:rsidR="00C50175">
        <w:rPr>
          <w:color w:val="000000"/>
          <w:u w:color="000000"/>
        </w:rPr>
        <w:t>,</w:t>
      </w:r>
      <w:r w:rsidRPr="00E91920">
        <w:rPr>
          <w:color w:val="000000"/>
          <w:u w:color="000000"/>
        </w:rPr>
        <w:t xml:space="preserve"> w głosowaniu tajnym.</w:t>
      </w:r>
    </w:p>
    <w:p w14:paraId="0A61A2D2" w14:textId="3304F86A" w:rsidR="00A77B3E" w:rsidRPr="00E91920" w:rsidRDefault="00FC6E2F" w:rsidP="00E61734">
      <w:pPr>
        <w:keepLines/>
        <w:spacing w:before="120" w:after="120"/>
        <w:ind w:firstLine="720"/>
        <w:rPr>
          <w:color w:val="000000"/>
          <w:u w:color="000000"/>
        </w:rPr>
      </w:pPr>
      <w:r w:rsidRPr="00E91920">
        <w:t>2. </w:t>
      </w:r>
      <w:r w:rsidRPr="00E91920">
        <w:rPr>
          <w:color w:val="000000"/>
          <w:u w:color="000000"/>
        </w:rPr>
        <w:t xml:space="preserve">Rada może odwołać Członka </w:t>
      </w:r>
      <w:r w:rsidR="001E7BDA" w:rsidRPr="00E91920">
        <w:rPr>
          <w:color w:val="000000"/>
          <w:u w:color="000000"/>
        </w:rPr>
        <w:t xml:space="preserve">Prezydium </w:t>
      </w:r>
      <w:r w:rsidR="0058532E" w:rsidRPr="00E91920">
        <w:rPr>
          <w:color w:val="000000"/>
          <w:u w:color="000000"/>
        </w:rPr>
        <w:t xml:space="preserve">Rady </w:t>
      </w:r>
      <w:r w:rsidRPr="00E91920">
        <w:rPr>
          <w:color w:val="000000"/>
          <w:u w:color="000000"/>
        </w:rPr>
        <w:t xml:space="preserve">lub cały skład </w:t>
      </w:r>
      <w:r w:rsidR="001E7BDA" w:rsidRPr="00E91920">
        <w:rPr>
          <w:color w:val="000000"/>
          <w:u w:color="000000"/>
        </w:rPr>
        <w:t xml:space="preserve">Prezydium </w:t>
      </w:r>
      <w:r w:rsidR="0058532E" w:rsidRPr="00E91920">
        <w:rPr>
          <w:color w:val="000000"/>
          <w:u w:color="000000"/>
        </w:rPr>
        <w:t xml:space="preserve">Rady </w:t>
      </w:r>
      <w:r w:rsidRPr="00E91920">
        <w:rPr>
          <w:color w:val="000000"/>
          <w:u w:color="000000"/>
        </w:rPr>
        <w:t xml:space="preserve">większością 2/3 głosów </w:t>
      </w:r>
      <w:r w:rsidR="00C50175">
        <w:rPr>
          <w:color w:val="000000"/>
          <w:u w:color="000000"/>
        </w:rPr>
        <w:t>w</w:t>
      </w:r>
      <w:r w:rsidR="00C50175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>obecności przynajmniej połowy składu Rady</w:t>
      </w:r>
      <w:r w:rsidR="00C50175">
        <w:rPr>
          <w:color w:val="000000"/>
          <w:u w:color="000000"/>
        </w:rPr>
        <w:t>,</w:t>
      </w:r>
      <w:r w:rsidRPr="00E91920">
        <w:rPr>
          <w:color w:val="000000"/>
          <w:u w:color="000000"/>
        </w:rPr>
        <w:t xml:space="preserve"> w głosowaniu tajnym</w:t>
      </w:r>
      <w:r w:rsidR="00C50175">
        <w:rPr>
          <w:color w:val="000000"/>
          <w:u w:color="000000"/>
        </w:rPr>
        <w:t>,</w:t>
      </w:r>
      <w:r w:rsidRPr="00E91920">
        <w:rPr>
          <w:color w:val="000000"/>
          <w:u w:color="000000"/>
        </w:rPr>
        <w:t xml:space="preserve"> jedynie na wniosek ¼ składu Rady</w:t>
      </w:r>
      <w:r w:rsidR="0096568D">
        <w:rPr>
          <w:color w:val="000000"/>
          <w:u w:color="000000"/>
        </w:rPr>
        <w:t>, po uzyskaniu opinii Komisji Rewizyjnej</w:t>
      </w:r>
      <w:r w:rsidRPr="00E91920">
        <w:rPr>
          <w:color w:val="000000"/>
          <w:u w:color="000000"/>
        </w:rPr>
        <w:t>.</w:t>
      </w:r>
    </w:p>
    <w:p w14:paraId="5EB00A7C" w14:textId="66471DA9" w:rsidR="00A77B3E" w:rsidRPr="00E91920" w:rsidRDefault="00FC6E2F" w:rsidP="00E61734">
      <w:pPr>
        <w:keepLines/>
        <w:spacing w:before="120" w:after="120"/>
        <w:ind w:firstLine="720"/>
        <w:rPr>
          <w:color w:val="000000"/>
          <w:u w:color="000000"/>
        </w:rPr>
      </w:pPr>
      <w:r w:rsidRPr="00E91920">
        <w:t>3. </w:t>
      </w:r>
      <w:r w:rsidRPr="00E91920">
        <w:rPr>
          <w:color w:val="000000"/>
          <w:u w:color="000000"/>
        </w:rPr>
        <w:t xml:space="preserve">Wniosek o odwołanie Członka </w:t>
      </w:r>
      <w:r w:rsidR="001E7BDA" w:rsidRPr="00E91920">
        <w:rPr>
          <w:color w:val="000000"/>
          <w:u w:color="000000"/>
        </w:rPr>
        <w:t>Prezydium</w:t>
      </w:r>
      <w:r w:rsidR="0058532E" w:rsidRPr="00E91920">
        <w:rPr>
          <w:color w:val="000000"/>
          <w:u w:color="000000"/>
        </w:rPr>
        <w:t xml:space="preserve"> Rady</w:t>
      </w:r>
      <w:r w:rsidR="001E7BDA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 xml:space="preserve">lub całego </w:t>
      </w:r>
      <w:r w:rsidR="001E7BDA" w:rsidRPr="00E91920">
        <w:rPr>
          <w:color w:val="000000"/>
          <w:u w:color="000000"/>
        </w:rPr>
        <w:t>Prezydium</w:t>
      </w:r>
      <w:r w:rsidR="0058532E" w:rsidRPr="00E91920">
        <w:rPr>
          <w:color w:val="000000"/>
          <w:u w:color="000000"/>
        </w:rPr>
        <w:t xml:space="preserve"> Rady</w:t>
      </w:r>
      <w:r w:rsidR="001E7BDA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 xml:space="preserve">Rada rozpatruje na </w:t>
      </w:r>
      <w:r w:rsidR="00812A6F" w:rsidRPr="00E91920">
        <w:rPr>
          <w:color w:val="000000"/>
          <w:u w:color="000000"/>
        </w:rPr>
        <w:t>s</w:t>
      </w:r>
      <w:r w:rsidRPr="00E91920">
        <w:rPr>
          <w:color w:val="000000"/>
          <w:u w:color="000000"/>
        </w:rPr>
        <w:t>esji następnej</w:t>
      </w:r>
      <w:r w:rsidR="00C50175">
        <w:rPr>
          <w:color w:val="000000"/>
          <w:u w:color="000000"/>
        </w:rPr>
        <w:t>,</w:t>
      </w:r>
      <w:r w:rsidRPr="00E91920">
        <w:rPr>
          <w:color w:val="000000"/>
          <w:u w:color="000000"/>
        </w:rPr>
        <w:t xml:space="preserve"> zwołanej nie wcześniej niż po upływie 14 dni od </w:t>
      </w:r>
      <w:r w:rsidR="00812A6F" w:rsidRPr="00E91920">
        <w:rPr>
          <w:color w:val="000000"/>
          <w:u w:color="000000"/>
        </w:rPr>
        <w:t>s</w:t>
      </w:r>
      <w:r w:rsidRPr="00E91920">
        <w:rPr>
          <w:color w:val="000000"/>
          <w:u w:color="000000"/>
        </w:rPr>
        <w:t>esji, na której zgłoszono wniosek, nie później jednak niż przed upływem miesiąca.</w:t>
      </w:r>
    </w:p>
    <w:p w14:paraId="228F19BB" w14:textId="671C46A6" w:rsidR="00A77B3E" w:rsidRPr="00E91920" w:rsidRDefault="00FC6E2F" w:rsidP="00E61734">
      <w:pPr>
        <w:keepLines/>
        <w:spacing w:before="120" w:after="120"/>
        <w:ind w:firstLine="720"/>
        <w:rPr>
          <w:color w:val="000000"/>
          <w:u w:color="000000"/>
        </w:rPr>
      </w:pPr>
      <w:r w:rsidRPr="00E91920">
        <w:t>4. </w:t>
      </w:r>
      <w:r w:rsidRPr="00E91920">
        <w:rPr>
          <w:color w:val="000000"/>
          <w:u w:color="000000"/>
        </w:rPr>
        <w:t xml:space="preserve">Jeżeli wniosek o odwołanie Członka </w:t>
      </w:r>
      <w:r w:rsidR="001E7BDA" w:rsidRPr="00E91920">
        <w:rPr>
          <w:color w:val="000000"/>
          <w:u w:color="000000"/>
        </w:rPr>
        <w:t>Prezydium</w:t>
      </w:r>
      <w:r w:rsidR="0058532E" w:rsidRPr="00E91920">
        <w:rPr>
          <w:color w:val="000000"/>
          <w:u w:color="000000"/>
        </w:rPr>
        <w:t xml:space="preserve"> Rady</w:t>
      </w:r>
      <w:r w:rsidR="001E7BDA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 xml:space="preserve">lub całego </w:t>
      </w:r>
      <w:r w:rsidR="001E7BDA" w:rsidRPr="00E91920">
        <w:rPr>
          <w:color w:val="000000"/>
          <w:u w:color="000000"/>
        </w:rPr>
        <w:t>Prezydium</w:t>
      </w:r>
      <w:r w:rsidR="0058532E" w:rsidRPr="00E91920">
        <w:rPr>
          <w:color w:val="000000"/>
          <w:u w:color="000000"/>
        </w:rPr>
        <w:t xml:space="preserve"> Rady</w:t>
      </w:r>
      <w:r w:rsidR="001E7BDA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>nie uzyskał wymaganej większości głosów, to kolejny wniosek o odwołanie może być zgłoszony nie wcześniej niż po upływie 3 miesięcy od poprzedniego głosowania</w:t>
      </w:r>
      <w:r w:rsidR="00491C64">
        <w:rPr>
          <w:color w:val="000000"/>
          <w:u w:color="000000"/>
        </w:rPr>
        <w:t>,</w:t>
      </w:r>
      <w:r w:rsidRPr="00E91920">
        <w:rPr>
          <w:color w:val="000000"/>
          <w:u w:color="000000"/>
        </w:rPr>
        <w:t xml:space="preserve"> w trybie jak w ust. 2.</w:t>
      </w:r>
    </w:p>
    <w:p w14:paraId="66DAD6E0" w14:textId="5B0F0BF9" w:rsidR="00A77B3E" w:rsidRPr="00E91920" w:rsidRDefault="00FC6E2F" w:rsidP="00E61734">
      <w:pPr>
        <w:keepLines/>
        <w:spacing w:before="120" w:after="120"/>
        <w:ind w:firstLine="720"/>
        <w:rPr>
          <w:color w:val="000000"/>
          <w:u w:color="000000"/>
        </w:rPr>
      </w:pPr>
      <w:r w:rsidRPr="00E91920">
        <w:t>5. </w:t>
      </w:r>
      <w:r w:rsidRPr="00E91920">
        <w:rPr>
          <w:color w:val="000000"/>
          <w:u w:color="000000"/>
        </w:rPr>
        <w:t xml:space="preserve">Odwołany Członek </w:t>
      </w:r>
      <w:r w:rsidR="001E7BDA" w:rsidRPr="00E91920">
        <w:rPr>
          <w:color w:val="000000"/>
          <w:u w:color="000000"/>
        </w:rPr>
        <w:t>Prezydium</w:t>
      </w:r>
      <w:r w:rsidR="0058532E" w:rsidRPr="00E91920">
        <w:rPr>
          <w:color w:val="000000"/>
          <w:u w:color="000000"/>
        </w:rPr>
        <w:t xml:space="preserve"> Rady</w:t>
      </w:r>
      <w:r w:rsidR="001E7BDA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 xml:space="preserve">lub </w:t>
      </w:r>
      <w:r w:rsidR="001E7BDA" w:rsidRPr="00E91920">
        <w:rPr>
          <w:color w:val="000000"/>
          <w:u w:color="000000"/>
        </w:rPr>
        <w:t>Prezydium</w:t>
      </w:r>
      <w:r w:rsidR="0058532E" w:rsidRPr="00E91920">
        <w:rPr>
          <w:color w:val="000000"/>
          <w:u w:color="000000"/>
        </w:rPr>
        <w:t xml:space="preserve"> Rady</w:t>
      </w:r>
      <w:r w:rsidR="001E7BDA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 xml:space="preserve">pełni swoje obowiązki do czasu powołania nowego Członka lub </w:t>
      </w:r>
      <w:r w:rsidR="001E7BDA" w:rsidRPr="00E91920">
        <w:rPr>
          <w:color w:val="000000"/>
          <w:u w:color="000000"/>
        </w:rPr>
        <w:t>Prezydium</w:t>
      </w:r>
      <w:r w:rsidRPr="00E91920">
        <w:rPr>
          <w:color w:val="000000"/>
          <w:u w:color="000000"/>
        </w:rPr>
        <w:t xml:space="preserve"> Rady.</w:t>
      </w:r>
    </w:p>
    <w:p w14:paraId="74723533" w14:textId="49DC6E96" w:rsidR="00A77B3E" w:rsidRPr="00E91920" w:rsidRDefault="00FC6E2F" w:rsidP="00E61734">
      <w:pPr>
        <w:keepLines/>
        <w:spacing w:before="120" w:after="120"/>
        <w:ind w:firstLine="720"/>
        <w:rPr>
          <w:color w:val="000000"/>
          <w:u w:color="000000"/>
        </w:rPr>
      </w:pPr>
      <w:r w:rsidRPr="00E91920">
        <w:t>6. </w:t>
      </w:r>
      <w:r w:rsidR="00B71D00" w:rsidRPr="00E91920">
        <w:rPr>
          <w:color w:val="000000"/>
          <w:u w:color="000000"/>
        </w:rPr>
        <w:t>Prezydium</w:t>
      </w:r>
      <w:r w:rsidRPr="00E91920">
        <w:rPr>
          <w:color w:val="000000"/>
          <w:u w:color="000000"/>
        </w:rPr>
        <w:t xml:space="preserve"> Rady</w:t>
      </w:r>
      <w:r w:rsidR="00B71D00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 xml:space="preserve">ustępującej kadencji pełni swoje obowiązki do czasu powołania </w:t>
      </w:r>
      <w:r w:rsidR="001E7BDA" w:rsidRPr="00E91920">
        <w:rPr>
          <w:color w:val="000000"/>
          <w:u w:color="000000"/>
        </w:rPr>
        <w:t xml:space="preserve">Prezydium </w:t>
      </w:r>
      <w:r w:rsidRPr="00E91920">
        <w:rPr>
          <w:color w:val="000000"/>
          <w:u w:color="000000"/>
        </w:rPr>
        <w:t>Rady kolejnej kadencji.</w:t>
      </w:r>
    </w:p>
    <w:p w14:paraId="5C6FDFF5" w14:textId="04365EF7" w:rsidR="00A77B3E" w:rsidRPr="00E91920" w:rsidRDefault="00FC6E2F" w:rsidP="00E61734">
      <w:pPr>
        <w:keepLines/>
        <w:spacing w:before="120" w:after="120"/>
        <w:ind w:firstLine="720"/>
        <w:rPr>
          <w:color w:val="000000"/>
          <w:u w:color="000000"/>
        </w:rPr>
      </w:pPr>
      <w:r w:rsidRPr="00E91920">
        <w:t>7. </w:t>
      </w:r>
      <w:r w:rsidRPr="00E91920">
        <w:rPr>
          <w:color w:val="000000"/>
          <w:u w:color="000000"/>
        </w:rPr>
        <w:t xml:space="preserve">Członek </w:t>
      </w:r>
      <w:r w:rsidR="00B71D00" w:rsidRPr="00E91920">
        <w:rPr>
          <w:color w:val="000000"/>
          <w:u w:color="000000"/>
        </w:rPr>
        <w:t>Prezydium</w:t>
      </w:r>
      <w:r w:rsidR="0058532E" w:rsidRPr="00E91920">
        <w:rPr>
          <w:color w:val="000000"/>
          <w:u w:color="000000"/>
        </w:rPr>
        <w:t xml:space="preserve"> Rady</w:t>
      </w:r>
      <w:r w:rsidR="001E7BDA" w:rsidRPr="00E91920">
        <w:rPr>
          <w:color w:val="000000"/>
          <w:u w:color="000000"/>
        </w:rPr>
        <w:t xml:space="preserve"> </w:t>
      </w:r>
      <w:r w:rsidRPr="00E91920">
        <w:rPr>
          <w:color w:val="000000"/>
          <w:u w:color="000000"/>
        </w:rPr>
        <w:t>może zrezygnować z pełnionej funkcji w Radzie. Na jego miejsce Rada wybiera nową osobę zgodnie z ust. 1.</w:t>
      </w:r>
      <w:r w:rsidR="00602ABB" w:rsidRPr="00E91920">
        <w:rPr>
          <w:color w:val="000000"/>
          <w:u w:color="000000"/>
        </w:rPr>
        <w:t xml:space="preserve"> Członek Prezydium Rady, który złożył rezygnację pełni swoje obowiązki do czasu powołania nowego </w:t>
      </w:r>
      <w:r w:rsidRPr="00E91920">
        <w:rPr>
          <w:color w:val="000000"/>
          <w:u w:color="000000"/>
        </w:rPr>
        <w:t>C</w:t>
      </w:r>
      <w:r w:rsidR="00602ABB" w:rsidRPr="00E91920">
        <w:rPr>
          <w:color w:val="000000"/>
          <w:u w:color="000000"/>
        </w:rPr>
        <w:t xml:space="preserve">złonka Prezydium Rady. </w:t>
      </w:r>
    </w:p>
    <w:p w14:paraId="12C64BD7" w14:textId="678EA271" w:rsidR="00602ABB" w:rsidRPr="00E91920" w:rsidRDefault="00602ABB" w:rsidP="00E61734">
      <w:pPr>
        <w:keepLines/>
        <w:spacing w:before="120" w:after="120"/>
        <w:ind w:firstLine="720"/>
        <w:rPr>
          <w:color w:val="000000"/>
          <w:u w:color="000000"/>
        </w:rPr>
      </w:pPr>
      <w:r w:rsidRPr="00E91920">
        <w:rPr>
          <w:color w:val="000000"/>
          <w:u w:color="000000"/>
        </w:rPr>
        <w:t xml:space="preserve">8. </w:t>
      </w:r>
      <w:bookmarkStart w:id="2" w:name="_Hlk219983304"/>
      <w:bookmarkStart w:id="3" w:name="_Hlk219983244"/>
      <w:r w:rsidRPr="00E91920">
        <w:rPr>
          <w:color w:val="000000"/>
          <w:u w:color="000000"/>
        </w:rPr>
        <w:t xml:space="preserve">Wybór nowego Członka Prezydium </w:t>
      </w:r>
      <w:r w:rsidR="00FC6E2F" w:rsidRPr="00E91920">
        <w:rPr>
          <w:color w:val="000000"/>
          <w:u w:color="000000"/>
        </w:rPr>
        <w:t xml:space="preserve">Rady </w:t>
      </w:r>
      <w:r w:rsidRPr="00E91920">
        <w:rPr>
          <w:color w:val="000000"/>
          <w:u w:color="000000"/>
        </w:rPr>
        <w:t xml:space="preserve">lub Prezydium </w:t>
      </w:r>
      <w:r w:rsidR="00FC6E2F" w:rsidRPr="00E91920">
        <w:rPr>
          <w:color w:val="000000"/>
          <w:u w:color="000000"/>
        </w:rPr>
        <w:t xml:space="preserve">Rady </w:t>
      </w:r>
      <w:r w:rsidRPr="00E91920">
        <w:rPr>
          <w:color w:val="000000"/>
          <w:u w:color="000000"/>
        </w:rPr>
        <w:t>musi odbyć się w ciągu miesiąca od dnia odwołania lub rezygnacji Członka Prezydium lub Prezydium</w:t>
      </w:r>
      <w:r w:rsidR="00FC6E2F" w:rsidRPr="00E91920">
        <w:rPr>
          <w:color w:val="000000"/>
          <w:u w:color="000000"/>
        </w:rPr>
        <w:t xml:space="preserve"> Rady</w:t>
      </w:r>
      <w:r w:rsidRPr="00E91920">
        <w:rPr>
          <w:color w:val="000000"/>
          <w:u w:color="000000"/>
        </w:rPr>
        <w:t>.</w:t>
      </w:r>
      <w:bookmarkEnd w:id="2"/>
    </w:p>
    <w:bookmarkEnd w:id="3"/>
    <w:p w14:paraId="4AEFB2B7" w14:textId="2201CCB6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 w:rsidRPr="00E91920">
        <w:rPr>
          <w:b/>
        </w:rPr>
        <w:t>§ 7. </w:t>
      </w:r>
      <w:r w:rsidRPr="00E91920">
        <w:t>1. </w:t>
      </w:r>
      <w:r w:rsidRPr="00E91920">
        <w:rPr>
          <w:color w:val="000000"/>
          <w:u w:color="000000"/>
        </w:rPr>
        <w:t xml:space="preserve">W skład </w:t>
      </w:r>
      <w:r w:rsidR="001E7BDA" w:rsidRPr="00E91920">
        <w:rPr>
          <w:color w:val="000000"/>
          <w:u w:color="000000"/>
        </w:rPr>
        <w:t xml:space="preserve">Prezydium </w:t>
      </w:r>
      <w:r w:rsidRPr="00E91920">
        <w:rPr>
          <w:color w:val="000000"/>
          <w:u w:color="000000"/>
        </w:rPr>
        <w:t>Rady wchodzą:</w:t>
      </w:r>
    </w:p>
    <w:p w14:paraId="68A7E1DB" w14:textId="12C0E4A4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</w:t>
      </w:r>
      <w:r w:rsidR="00602ABB">
        <w:rPr>
          <w:color w:val="000000"/>
          <w:u w:color="000000"/>
        </w:rPr>
        <w:t>,</w:t>
      </w:r>
    </w:p>
    <w:p w14:paraId="0B90846D" w14:textId="0D1029D1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Wiceprzewodniczący</w:t>
      </w:r>
      <w:r w:rsidR="00602ABB">
        <w:rPr>
          <w:color w:val="000000"/>
          <w:u w:color="000000"/>
        </w:rPr>
        <w:t>,</w:t>
      </w:r>
    </w:p>
    <w:p w14:paraId="4234F25C" w14:textId="40210048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Sekretarz</w:t>
      </w:r>
      <w:r w:rsidR="00602ABB">
        <w:rPr>
          <w:color w:val="000000"/>
          <w:u w:color="000000"/>
        </w:rPr>
        <w:t>,</w:t>
      </w:r>
    </w:p>
    <w:p w14:paraId="04428612" w14:textId="4D149D54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Skarbnik</w:t>
      </w:r>
      <w:r w:rsidR="00602ABB">
        <w:rPr>
          <w:color w:val="000000"/>
          <w:u w:color="000000"/>
        </w:rPr>
        <w:t>,</w:t>
      </w:r>
    </w:p>
    <w:p w14:paraId="071E216E" w14:textId="3A171C69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1E7BDA">
        <w:rPr>
          <w:color w:val="000000"/>
          <w:u w:color="000000"/>
        </w:rPr>
        <w:t xml:space="preserve">Prezydium </w:t>
      </w:r>
      <w:r>
        <w:rPr>
          <w:color w:val="000000"/>
          <w:u w:color="000000"/>
        </w:rPr>
        <w:t>jest organem wykonawczym Rady.</w:t>
      </w:r>
    </w:p>
    <w:p w14:paraId="29F537FA" w14:textId="5573B7C3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Do kompetencji Przewodniczącego należy:</w:t>
      </w:r>
    </w:p>
    <w:p w14:paraId="3F714272" w14:textId="60BAC236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kierowanie bieżącymi sprawami Rady, organizowanie pracy Rady oraz reprezentowanie Rady na zewnątrz</w:t>
      </w:r>
      <w:r w:rsidR="0096568D">
        <w:rPr>
          <w:color w:val="000000"/>
          <w:u w:color="000000"/>
        </w:rPr>
        <w:t>,</w:t>
      </w:r>
    </w:p>
    <w:p w14:paraId="770ED3F8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podejmowanie decyzji w imieniu Rady w sytuacjach nagłych,</w:t>
      </w:r>
    </w:p>
    <w:p w14:paraId="0EE6D904" w14:textId="5568F871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zwoływanie </w:t>
      </w:r>
      <w:r w:rsidR="00812A6F">
        <w:rPr>
          <w:color w:val="000000"/>
          <w:u w:color="000000"/>
        </w:rPr>
        <w:t>s</w:t>
      </w:r>
      <w:r>
        <w:rPr>
          <w:color w:val="000000"/>
          <w:u w:color="000000"/>
        </w:rPr>
        <w:t>esji Rady, przygotowanie porządku obrad, przewodniczenie obradom,</w:t>
      </w:r>
    </w:p>
    <w:p w14:paraId="4920351C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składanie Radzie sprawozdań ze swojej działalności międzysesyjnej.</w:t>
      </w:r>
    </w:p>
    <w:p w14:paraId="73A25806" w14:textId="535DA881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Do kompetencji Wiceprzewodniczącego należy:</w:t>
      </w:r>
    </w:p>
    <w:p w14:paraId="3617CAC0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razie nieobecności Przewodniczącego kierowanie obradami Rady,</w:t>
      </w:r>
    </w:p>
    <w:p w14:paraId="49CA093B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informowanie środków masowego przekazu o poczynaniach Rady,</w:t>
      </w:r>
    </w:p>
    <w:p w14:paraId="66D10256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koordynacja działań Komisji Problemowych Rady.</w:t>
      </w:r>
    </w:p>
    <w:p w14:paraId="7B537847" w14:textId="4B162F95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Do kompetencji Sekretarza należy:</w:t>
      </w:r>
    </w:p>
    <w:p w14:paraId="4C3A303B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odpowiedzialność za całą dokumentację Rady,</w:t>
      </w:r>
    </w:p>
    <w:p w14:paraId="6F592BC3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zapewnienie sprawnego funkcjonowania Rady,</w:t>
      </w:r>
    </w:p>
    <w:p w14:paraId="4AF0B9FF" w14:textId="7A72171F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sporządzanie protokołów z </w:t>
      </w:r>
      <w:r w:rsidR="00812A6F">
        <w:rPr>
          <w:color w:val="000000"/>
          <w:u w:color="000000"/>
        </w:rPr>
        <w:t>s</w:t>
      </w:r>
      <w:r>
        <w:rPr>
          <w:color w:val="000000"/>
          <w:u w:color="000000"/>
        </w:rPr>
        <w:t>esji Rady.</w:t>
      </w:r>
    </w:p>
    <w:p w14:paraId="101C43AE" w14:textId="2D2C555A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Do kompetencji Skarbnika należy prowadzenie działalności finansowej Rady.</w:t>
      </w:r>
    </w:p>
    <w:p w14:paraId="1F58DFF9" w14:textId="77B98B4C" w:rsidR="001E7BDA" w:rsidRPr="00E91920" w:rsidRDefault="001E7BDA" w:rsidP="00BE3F02">
      <w:pPr>
        <w:spacing w:after="160" w:line="259" w:lineRule="auto"/>
        <w:ind w:firstLine="340"/>
      </w:pPr>
      <w:r w:rsidRPr="005D457E">
        <w:rPr>
          <w:b/>
          <w:bCs/>
        </w:rPr>
        <w:t>§ 1</w:t>
      </w:r>
      <w:r>
        <w:rPr>
          <w:b/>
          <w:bCs/>
        </w:rPr>
        <w:t>2</w:t>
      </w:r>
      <w:r w:rsidRPr="005D457E">
        <w:rPr>
          <w:b/>
          <w:bCs/>
        </w:rPr>
        <w:t>.</w:t>
      </w:r>
      <w:r w:rsidR="00BE3F02">
        <w:rPr>
          <w:b/>
          <w:bCs/>
        </w:rPr>
        <w:t xml:space="preserve"> </w:t>
      </w:r>
      <w:r>
        <w:t xml:space="preserve">Komisja Rewizyjna poprzez sprawowanie </w:t>
      </w:r>
      <w:r w:rsidR="00133FC7">
        <w:t>nadzoru zapewnia</w:t>
      </w:r>
      <w:r>
        <w:t xml:space="preserve"> transparentność i prawidłowe funkcjonowanie </w:t>
      </w:r>
      <w:r w:rsidRPr="00E91920">
        <w:t xml:space="preserve">Rady. </w:t>
      </w:r>
    </w:p>
    <w:p w14:paraId="070084EB" w14:textId="529FFEDC" w:rsidR="001E7BDA" w:rsidRPr="00E91920" w:rsidRDefault="001E7BDA" w:rsidP="00602ABB">
      <w:pPr>
        <w:spacing w:after="160" w:line="259" w:lineRule="auto"/>
        <w:ind w:firstLine="340"/>
      </w:pPr>
      <w:r w:rsidRPr="00E91920">
        <w:rPr>
          <w:b/>
          <w:bCs/>
        </w:rPr>
        <w:t>§ 13.</w:t>
      </w:r>
      <w:r w:rsidR="00BE3F02" w:rsidRPr="00E91920">
        <w:rPr>
          <w:b/>
          <w:bCs/>
        </w:rPr>
        <w:t xml:space="preserve"> </w:t>
      </w:r>
      <w:r w:rsidR="0058532E" w:rsidRPr="00E91920">
        <w:t xml:space="preserve">1. </w:t>
      </w:r>
      <w:r w:rsidRPr="00E91920">
        <w:t>Komisja Rewizyjna składa się z 2 do 4 Radnych.</w:t>
      </w:r>
    </w:p>
    <w:p w14:paraId="0F7AF7BD" w14:textId="2421E237" w:rsidR="001E7BDA" w:rsidRPr="00E91920" w:rsidRDefault="0096568D" w:rsidP="00E61734">
      <w:pPr>
        <w:spacing w:after="160" w:line="259" w:lineRule="auto"/>
        <w:ind w:left="426" w:firstLine="425"/>
      </w:pPr>
      <w:r>
        <w:t xml:space="preserve">2. </w:t>
      </w:r>
      <w:r w:rsidR="001E7BDA" w:rsidRPr="00E91920">
        <w:t xml:space="preserve">W Komisji Rewizyjnej nie mogą zasiadać </w:t>
      </w:r>
      <w:r w:rsidR="00FC6E2F" w:rsidRPr="00E91920">
        <w:t>C</w:t>
      </w:r>
      <w:r w:rsidR="001E7BDA" w:rsidRPr="00E91920">
        <w:t>złonkowie Prezydium</w:t>
      </w:r>
      <w:r w:rsidR="00FC6E2F" w:rsidRPr="00E91920">
        <w:t xml:space="preserve"> Rady</w:t>
      </w:r>
      <w:r w:rsidR="0058532E" w:rsidRPr="00E91920">
        <w:t xml:space="preserve">. </w:t>
      </w:r>
      <w:r w:rsidR="001E7BDA" w:rsidRPr="00E91920">
        <w:t>Członkostwo w Prezydium</w:t>
      </w:r>
      <w:r>
        <w:t xml:space="preserve"> </w:t>
      </w:r>
      <w:r w:rsidR="00FC6E2F" w:rsidRPr="00E91920">
        <w:t>Rady</w:t>
      </w:r>
      <w:r w:rsidR="001E7BDA" w:rsidRPr="00E91920">
        <w:t xml:space="preserve"> oraz członkostwo w Komisji Rewizyjnej jest niepołączalne.</w:t>
      </w:r>
      <w:r w:rsidR="0058532E" w:rsidRPr="00E91920">
        <w:t xml:space="preserve"> </w:t>
      </w:r>
    </w:p>
    <w:p w14:paraId="4C702319" w14:textId="0FE2C2EF" w:rsidR="001E7BDA" w:rsidRPr="005D457E" w:rsidRDefault="001E7BDA" w:rsidP="00BE3F02">
      <w:pPr>
        <w:spacing w:after="160" w:line="259" w:lineRule="auto"/>
        <w:ind w:firstLine="360"/>
      </w:pPr>
      <w:r w:rsidRPr="005D457E">
        <w:rPr>
          <w:b/>
          <w:bCs/>
        </w:rPr>
        <w:t xml:space="preserve">§ </w:t>
      </w:r>
      <w:r>
        <w:rPr>
          <w:b/>
          <w:bCs/>
        </w:rPr>
        <w:t>14</w:t>
      </w:r>
      <w:r w:rsidRPr="005D457E">
        <w:rPr>
          <w:b/>
          <w:bCs/>
        </w:rPr>
        <w:t>.</w:t>
      </w:r>
      <w:r w:rsidR="00BE3F02">
        <w:rPr>
          <w:b/>
          <w:bCs/>
        </w:rPr>
        <w:t xml:space="preserve"> </w:t>
      </w:r>
      <w:r w:rsidR="0058532E" w:rsidRPr="0058532E">
        <w:t>1.</w:t>
      </w:r>
      <w:r w:rsidR="0058532E">
        <w:rPr>
          <w:b/>
          <w:bCs/>
        </w:rPr>
        <w:t xml:space="preserve"> </w:t>
      </w:r>
      <w:r w:rsidRPr="005D457E">
        <w:t>Rada wybiera ze swojego grona członków Komisji Rewizyjnej zwykłą większością głosó</w:t>
      </w:r>
      <w:r w:rsidR="0096568D">
        <w:t>w, w</w:t>
      </w:r>
      <w:r w:rsidRPr="005D457E">
        <w:t xml:space="preserve"> obecności co najmniej połowy składu Rady, w głosowaniu tajnym.</w:t>
      </w:r>
    </w:p>
    <w:p w14:paraId="04FF4AAE" w14:textId="4B10E97C" w:rsidR="001E7BDA" w:rsidRPr="005D457E" w:rsidRDefault="0096568D" w:rsidP="00E61734">
      <w:pPr>
        <w:spacing w:after="160" w:line="259" w:lineRule="auto"/>
        <w:ind w:left="284" w:firstLine="425"/>
      </w:pPr>
      <w:r>
        <w:t xml:space="preserve">2. </w:t>
      </w:r>
      <w:r w:rsidR="001E7BDA" w:rsidRPr="005D457E">
        <w:t>Wybrani członkowie Komisji Rewizyjnej wybierają spośród siebie Przewodniczącego Komisji Rewizyjnej.</w:t>
      </w:r>
    </w:p>
    <w:p w14:paraId="50E0AB75" w14:textId="5285BFC3" w:rsidR="001E7BDA" w:rsidRPr="005D457E" w:rsidRDefault="0096568D" w:rsidP="00E61734">
      <w:pPr>
        <w:spacing w:after="160" w:line="259" w:lineRule="auto"/>
        <w:ind w:left="142" w:firstLine="425"/>
        <w:jc w:val="left"/>
      </w:pPr>
      <w:r>
        <w:t>3.</w:t>
      </w:r>
      <w:r w:rsidR="001E7BDA" w:rsidRPr="005D457E">
        <w:t xml:space="preserve">Rada może odwołać Członka Komisji Rewizyjnej lub cały skład Komisji Rewizyjnej 2/3 głosów </w:t>
      </w:r>
      <w:r>
        <w:t>w</w:t>
      </w:r>
      <w:r w:rsidRPr="005D457E">
        <w:t xml:space="preserve"> </w:t>
      </w:r>
      <w:r w:rsidR="001E7BDA" w:rsidRPr="005D457E">
        <w:t>obecności przynajmniej połowy składu Rady w głosowaniu tajnym, jedynie na wniosek ¼ składu Rady.</w:t>
      </w:r>
    </w:p>
    <w:p w14:paraId="561E94D3" w14:textId="767A01C5" w:rsidR="001E7BDA" w:rsidRPr="005D457E" w:rsidRDefault="0096568D" w:rsidP="00E61734">
      <w:pPr>
        <w:spacing w:after="160" w:line="259" w:lineRule="auto"/>
        <w:ind w:left="142" w:firstLine="425"/>
      </w:pPr>
      <w:r>
        <w:t>4.</w:t>
      </w:r>
      <w:r w:rsidR="001E7BDA" w:rsidRPr="005D457E">
        <w:t>Wniosek o odwołanie Członka Komisji Rewizyjnej lub całej Komisji Rewizyjnej rozpatruje się na sesji zwołanej nie wcześniej niż po upływie 14 dni i nie później niż po 30 dniach, licząc od daty złożenia wniosku.</w:t>
      </w:r>
    </w:p>
    <w:p w14:paraId="6E403D03" w14:textId="44CBF0D2" w:rsidR="001E7BDA" w:rsidRPr="005D457E" w:rsidRDefault="0096568D" w:rsidP="00E61734">
      <w:pPr>
        <w:spacing w:after="160" w:line="259" w:lineRule="auto"/>
        <w:ind w:left="142" w:firstLine="425"/>
      </w:pPr>
      <w:r>
        <w:t>5.</w:t>
      </w:r>
      <w:r w:rsidR="001E7BDA" w:rsidRPr="005D457E">
        <w:t>Jeżeli wniosek o odwołanie Członka Komisji Rewizyjnej lub całej Komisji Rewizyjnej nie uzyskał wymaganej większości głosów, kolejny wniosek może być zgłoszony nie wcześniej niż po upływie 3 miesięcy od poprzedniego głosowania.</w:t>
      </w:r>
    </w:p>
    <w:p w14:paraId="31719E8B" w14:textId="7D6730F4" w:rsidR="001E7BDA" w:rsidRPr="00E91920" w:rsidRDefault="0096568D" w:rsidP="00E61734">
      <w:pPr>
        <w:spacing w:after="160" w:line="259" w:lineRule="auto"/>
        <w:ind w:left="142" w:firstLine="425"/>
      </w:pPr>
      <w:r>
        <w:t>6.</w:t>
      </w:r>
      <w:r w:rsidR="001E7BDA" w:rsidRPr="00E91920">
        <w:t>Odwołany Członek Komisji Rewizyjnej lub cała Komisja Rewizyjna pełni</w:t>
      </w:r>
      <w:r w:rsidR="00135A2C" w:rsidRPr="00E91920">
        <w:t>ą</w:t>
      </w:r>
      <w:r w:rsidR="001E7BDA" w:rsidRPr="00E91920">
        <w:t xml:space="preserve"> swoje obowiązki do czasu powołania nowego Członka lub nowej Komisji</w:t>
      </w:r>
      <w:r w:rsidR="00230E2E" w:rsidRPr="00E91920">
        <w:t xml:space="preserve"> Rewizyjnej</w:t>
      </w:r>
      <w:r w:rsidR="001E7BDA" w:rsidRPr="00E91920">
        <w:t xml:space="preserve">. </w:t>
      </w:r>
    </w:p>
    <w:p w14:paraId="130A3FC4" w14:textId="04BA9D86" w:rsidR="00135A2C" w:rsidRPr="00E91920" w:rsidRDefault="0096568D" w:rsidP="00E61734">
      <w:pPr>
        <w:spacing w:after="160" w:line="259" w:lineRule="auto"/>
        <w:ind w:left="142" w:firstLine="425"/>
      </w:pPr>
      <w:r>
        <w:t>7.</w:t>
      </w:r>
      <w:r w:rsidR="001E7BDA" w:rsidRPr="00E91920">
        <w:t>Członek Komisji Rewizyjnej może zrezygnować z pełnienia funkcji poprzez złożenie pisemnego oświadczenia.</w:t>
      </w:r>
      <w:r w:rsidR="00602ABB" w:rsidRPr="00E91920">
        <w:t xml:space="preserve"> </w:t>
      </w:r>
    </w:p>
    <w:p w14:paraId="6EDBF71C" w14:textId="701A6FAF" w:rsidR="001E7BDA" w:rsidRPr="00E91920" w:rsidRDefault="0096568D" w:rsidP="00E61734">
      <w:pPr>
        <w:spacing w:after="160" w:line="259" w:lineRule="auto"/>
        <w:ind w:left="142" w:firstLine="425"/>
      </w:pPr>
      <w:r>
        <w:t>8.</w:t>
      </w:r>
      <w:r w:rsidR="00602ABB" w:rsidRPr="00E91920">
        <w:t>Członek Komisji Rewizyjnej, który złożył rezygnację, pełni swoje obowiązki do czasu powołania nowego członka Komisji Rewizyjnej.</w:t>
      </w:r>
      <w:r w:rsidR="00FC6E2F" w:rsidRPr="00E91920">
        <w:t xml:space="preserve"> </w:t>
      </w:r>
    </w:p>
    <w:p w14:paraId="1100E70C" w14:textId="48DEF7FE" w:rsidR="00602ABB" w:rsidRDefault="0096568D" w:rsidP="00E61734">
      <w:pPr>
        <w:spacing w:after="160" w:line="259" w:lineRule="auto"/>
        <w:ind w:left="142" w:firstLine="425"/>
      </w:pPr>
      <w:r>
        <w:t>9.</w:t>
      </w:r>
      <w:r w:rsidR="00602ABB" w:rsidRPr="00602ABB">
        <w:t xml:space="preserve">Wybór nowego Członka </w:t>
      </w:r>
      <w:r w:rsidR="00602ABB">
        <w:t>Komisji Rewizyjnej</w:t>
      </w:r>
      <w:r w:rsidR="00602ABB" w:rsidRPr="00602ABB">
        <w:t xml:space="preserve"> lub </w:t>
      </w:r>
      <w:r w:rsidR="00602ABB">
        <w:t xml:space="preserve">Komisji Rewizyjnej </w:t>
      </w:r>
      <w:r w:rsidR="00602ABB" w:rsidRPr="00602ABB">
        <w:t>musi odbyć się w ciągu miesiąca od dnia odwołania lub rezygnacji Członka Prezydium lub Prezydium.</w:t>
      </w:r>
    </w:p>
    <w:p w14:paraId="3688B10A" w14:textId="4344E601" w:rsidR="001E7BDA" w:rsidRPr="005D457E" w:rsidRDefault="0096568D" w:rsidP="00E61734">
      <w:pPr>
        <w:spacing w:after="160" w:line="259" w:lineRule="auto"/>
        <w:ind w:left="142" w:firstLine="425"/>
      </w:pPr>
      <w:r>
        <w:t>10.</w:t>
      </w:r>
      <w:r w:rsidR="001E7BDA" w:rsidRPr="005D457E">
        <w:t>Komisja Rewizyjna ustępującej kadencji pełni swoje obowiązki do czasu powołania Komisji Rewizyjnej kolejnej kadencji.</w:t>
      </w:r>
      <w:r w:rsidR="001E7BDA">
        <w:t xml:space="preserve"> </w:t>
      </w:r>
    </w:p>
    <w:p w14:paraId="5AE76900" w14:textId="1ED5565C" w:rsidR="001E7BDA" w:rsidRPr="005D457E" w:rsidRDefault="001E7BDA" w:rsidP="00BE3F02">
      <w:pPr>
        <w:spacing w:after="160" w:line="259" w:lineRule="auto"/>
        <w:ind w:firstLine="360"/>
      </w:pPr>
      <w:r w:rsidRPr="005D457E">
        <w:rPr>
          <w:b/>
          <w:bCs/>
        </w:rPr>
        <w:t xml:space="preserve">§ </w:t>
      </w:r>
      <w:r>
        <w:rPr>
          <w:b/>
          <w:bCs/>
        </w:rPr>
        <w:t>15</w:t>
      </w:r>
      <w:r w:rsidRPr="005D457E">
        <w:rPr>
          <w:b/>
          <w:bCs/>
        </w:rPr>
        <w:t>.</w:t>
      </w:r>
      <w:r w:rsidR="00BE3F02">
        <w:rPr>
          <w:b/>
          <w:bCs/>
        </w:rPr>
        <w:t xml:space="preserve"> </w:t>
      </w:r>
      <w:r w:rsidRPr="005D457E">
        <w:t>Do kompetencji Komisji Rewizyjnej należy w szczególności:</w:t>
      </w:r>
    </w:p>
    <w:p w14:paraId="7AB4031B" w14:textId="20C3A67A" w:rsidR="001E7BDA" w:rsidRPr="005D457E" w:rsidRDefault="00135A2C" w:rsidP="0096568D">
      <w:pPr>
        <w:numPr>
          <w:ilvl w:val="0"/>
          <w:numId w:val="9"/>
        </w:numPr>
        <w:spacing w:after="160" w:line="259" w:lineRule="auto"/>
      </w:pPr>
      <w:r>
        <w:lastRenderedPageBreak/>
        <w:t>s</w:t>
      </w:r>
      <w:r w:rsidR="00230E2E">
        <w:t xml:space="preserve">tałe </w:t>
      </w:r>
      <w:r w:rsidR="001E7BDA" w:rsidRPr="005D457E">
        <w:t>kontrolowanie całokształtu działalności Rady,</w:t>
      </w:r>
    </w:p>
    <w:p w14:paraId="66E82867" w14:textId="77777777" w:rsidR="001E7BDA" w:rsidRPr="005D457E" w:rsidRDefault="001E7BDA" w:rsidP="00E61734">
      <w:pPr>
        <w:numPr>
          <w:ilvl w:val="0"/>
          <w:numId w:val="9"/>
        </w:numPr>
        <w:spacing w:after="160" w:line="259" w:lineRule="auto"/>
      </w:pPr>
      <w:r w:rsidRPr="005D457E">
        <w:t xml:space="preserve">dokonywanie oceny działalności </w:t>
      </w:r>
      <w:r>
        <w:t>Prezydium</w:t>
      </w:r>
      <w:r w:rsidRPr="005D457E">
        <w:t>,</w:t>
      </w:r>
    </w:p>
    <w:p w14:paraId="7362F286" w14:textId="6357946F" w:rsidR="001E7BDA" w:rsidRPr="005D457E" w:rsidRDefault="001E7BDA" w:rsidP="00E61734">
      <w:pPr>
        <w:numPr>
          <w:ilvl w:val="0"/>
          <w:numId w:val="9"/>
        </w:numPr>
        <w:spacing w:after="160" w:line="259" w:lineRule="auto"/>
      </w:pPr>
      <w:r w:rsidRPr="005D457E">
        <w:t>opiniowanie wniosków w sprawach odwołania</w:t>
      </w:r>
      <w:r w:rsidR="0096568D">
        <w:t xml:space="preserve"> całego Prezydium lub</w:t>
      </w:r>
      <w:r w:rsidRPr="005D457E">
        <w:t xml:space="preserve"> poszczególnych członków </w:t>
      </w:r>
      <w:r>
        <w:t>Prezydium</w:t>
      </w:r>
      <w:r w:rsidRPr="005D457E">
        <w:t>,</w:t>
      </w:r>
    </w:p>
    <w:p w14:paraId="35FEE93B" w14:textId="77777777" w:rsidR="001E7BDA" w:rsidRPr="005D457E" w:rsidRDefault="001E7BDA" w:rsidP="00E61734">
      <w:pPr>
        <w:numPr>
          <w:ilvl w:val="0"/>
          <w:numId w:val="9"/>
        </w:numPr>
        <w:spacing w:after="160" w:line="259" w:lineRule="auto"/>
      </w:pPr>
      <w:r w:rsidRPr="005D457E">
        <w:t>sprawowanie kontroli nad przestrzeganiem postanowień Statutu,</w:t>
      </w:r>
    </w:p>
    <w:p w14:paraId="0F463B4D" w14:textId="77777777" w:rsidR="001E7BDA" w:rsidRPr="005D457E" w:rsidRDefault="001E7BDA" w:rsidP="00E61734">
      <w:pPr>
        <w:numPr>
          <w:ilvl w:val="0"/>
          <w:numId w:val="9"/>
        </w:numPr>
        <w:spacing w:after="160" w:line="259" w:lineRule="auto"/>
      </w:pPr>
      <w:r w:rsidRPr="005D457E">
        <w:t>rozstrzyganie kwestii spornych wynikających z interpretacji postanowień Statutu,</w:t>
      </w:r>
    </w:p>
    <w:p w14:paraId="145DBBA9" w14:textId="77777777" w:rsidR="001E7BDA" w:rsidRPr="005D457E" w:rsidRDefault="001E7BDA" w:rsidP="00E61734">
      <w:pPr>
        <w:numPr>
          <w:ilvl w:val="0"/>
          <w:numId w:val="9"/>
        </w:numPr>
        <w:spacing w:after="160" w:line="259" w:lineRule="auto"/>
      </w:pPr>
      <w:r w:rsidRPr="005D457E">
        <w:t xml:space="preserve">występowanie do </w:t>
      </w:r>
      <w:r>
        <w:t>Prezydium</w:t>
      </w:r>
      <w:r w:rsidRPr="005D457E">
        <w:t xml:space="preserve"> z wnioskami pokontrolnymi,</w:t>
      </w:r>
    </w:p>
    <w:p w14:paraId="6AF50F32" w14:textId="77777777" w:rsidR="001E7BDA" w:rsidRPr="005D457E" w:rsidRDefault="001E7BDA" w:rsidP="00E61734">
      <w:pPr>
        <w:numPr>
          <w:ilvl w:val="0"/>
          <w:numId w:val="9"/>
        </w:numPr>
        <w:spacing w:after="160" w:line="259" w:lineRule="auto"/>
      </w:pPr>
      <w:r w:rsidRPr="005D457E">
        <w:t xml:space="preserve">żądanie od </w:t>
      </w:r>
      <w:r>
        <w:t>Prezydium</w:t>
      </w:r>
      <w:r w:rsidRPr="005D457E">
        <w:t xml:space="preserve"> udzielenia wyjaśnień w zakresie objętym kontrolą.</w:t>
      </w:r>
    </w:p>
    <w:p w14:paraId="62967784" w14:textId="7292CB8D" w:rsidR="001E7BDA" w:rsidRPr="00BE3F02" w:rsidRDefault="001E7BDA" w:rsidP="00BE3F02">
      <w:pPr>
        <w:spacing w:after="160" w:line="259" w:lineRule="auto"/>
        <w:ind w:firstLine="360"/>
      </w:pPr>
      <w:r w:rsidRPr="00E91920">
        <w:rPr>
          <w:b/>
          <w:bCs/>
        </w:rPr>
        <w:t>§ 16.</w:t>
      </w:r>
      <w:r w:rsidR="00BE3F02" w:rsidRPr="00E91920">
        <w:rPr>
          <w:b/>
          <w:bCs/>
        </w:rPr>
        <w:t xml:space="preserve"> </w:t>
      </w:r>
      <w:r w:rsidRPr="00E91920">
        <w:t>Komisja Rewizyjna</w:t>
      </w:r>
      <w:r w:rsidR="00230E2E" w:rsidRPr="00E91920">
        <w:t>, na</w:t>
      </w:r>
      <w:r w:rsidRPr="00E91920">
        <w:t xml:space="preserve"> ostatniej sesji kończącej się kadencji</w:t>
      </w:r>
      <w:r w:rsidR="00812A6F" w:rsidRPr="00E91920">
        <w:t xml:space="preserve"> Rady</w:t>
      </w:r>
      <w:r w:rsidRPr="00E91920">
        <w:t>, przedkłada Radzie do zatwierdzenia sprawozdanie ze swojej działalności.</w:t>
      </w:r>
    </w:p>
    <w:p w14:paraId="275D2E19" w14:textId="345C2682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</w:t>
      </w:r>
      <w:r w:rsidR="00BC59D5">
        <w:rPr>
          <w:b/>
        </w:rPr>
        <w:t>7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Rada może powoływać ze swego grona Komisje problemowe, których zadaniem jest zajmowanie się problemami wynikającymi z podejmowanych spraw przez Radę.</w:t>
      </w:r>
    </w:p>
    <w:p w14:paraId="3CBE3E4A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Skład osobowy oraz zakres działania Komisji określa uchwała Rady.</w:t>
      </w:r>
    </w:p>
    <w:p w14:paraId="6968621D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problemowa ulega rozwiązaniu z chwilą osiągnięcia celu, chyba, że uchwała stanowi inaczej.</w:t>
      </w:r>
    </w:p>
    <w:p w14:paraId="6488EC71" w14:textId="413B703B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Komisja problemowa ze swego grona wybiera przewodniczącego, który jest odpowiedzialny za realizacj</w:t>
      </w:r>
      <w:r w:rsidR="00C50175">
        <w:rPr>
          <w:color w:val="000000"/>
          <w:u w:color="000000"/>
        </w:rPr>
        <w:t>ę</w:t>
      </w:r>
      <w:r>
        <w:rPr>
          <w:color w:val="000000"/>
          <w:u w:color="000000"/>
        </w:rPr>
        <w:t xml:space="preserve"> zadania.</w:t>
      </w:r>
    </w:p>
    <w:p w14:paraId="73E39931" w14:textId="7F6BCB2A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Komisja</w:t>
      </w:r>
      <w:r w:rsidR="00C50175">
        <w:rPr>
          <w:color w:val="000000"/>
          <w:u w:color="000000"/>
        </w:rPr>
        <w:t xml:space="preserve"> problemowa</w:t>
      </w:r>
      <w:r>
        <w:rPr>
          <w:color w:val="000000"/>
          <w:u w:color="000000"/>
        </w:rPr>
        <w:t xml:space="preserve"> może występować z inicjatywą uchwałodawczą.</w:t>
      </w:r>
    </w:p>
    <w:p w14:paraId="7D78ED73" w14:textId="77777777" w:rsidR="00A77B3E" w:rsidRDefault="00FC6E2F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Tryb pracy Rady</w:t>
      </w:r>
    </w:p>
    <w:p w14:paraId="233A5056" w14:textId="41BCEA5F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</w:t>
      </w:r>
      <w:r w:rsidR="00BC59D5">
        <w:rPr>
          <w:b/>
        </w:rPr>
        <w:t>8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Rada obraduje na sesjach i rozstrzyga w drodze uchwał sprawy należące do jej kompetencji, określone w statucie.</w:t>
      </w:r>
    </w:p>
    <w:p w14:paraId="0F28BAF4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Oprócz uchwał Rada może podejmować:</w:t>
      </w:r>
    </w:p>
    <w:p w14:paraId="2898CF99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czynności proceduralne,</w:t>
      </w:r>
    </w:p>
    <w:p w14:paraId="0960F9D3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deklaracje - zawierające zobowiązanie się do określonego postępowania,</w:t>
      </w:r>
    </w:p>
    <w:p w14:paraId="685CD3F0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oświadczenia - zawierające stanowisko w określonej sprawie,</w:t>
      </w:r>
    </w:p>
    <w:p w14:paraId="4C3B988C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apele - zawierające formalnie niewiążące wezwania adresatów dookreślonego postępowania, podjęcia inicjatywy czy zadania,</w:t>
      </w:r>
    </w:p>
    <w:p w14:paraId="2557FE17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opinie - zawierające oświadczenia wiedzy oraz oceny.</w:t>
      </w:r>
    </w:p>
    <w:p w14:paraId="3BBB79EB" w14:textId="7250EA03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postanowień, deklaracji, oświadczeń, apeli i opinii ma zastosowanie przewidziany w </w:t>
      </w:r>
      <w:r w:rsidR="00473179">
        <w:rPr>
          <w:color w:val="000000"/>
          <w:u w:color="000000"/>
        </w:rPr>
        <w:t>Statucie Młodzieżowej Rady</w:t>
      </w:r>
      <w:r w:rsidR="00D366FC">
        <w:rPr>
          <w:color w:val="000000"/>
          <w:u w:color="000000"/>
        </w:rPr>
        <w:t xml:space="preserve"> Miejskiej </w:t>
      </w:r>
      <w:r w:rsidR="00F77CB2">
        <w:rPr>
          <w:color w:val="000000"/>
          <w:u w:color="000000"/>
        </w:rPr>
        <w:t xml:space="preserve">w Żmigrodzie </w:t>
      </w:r>
      <w:r>
        <w:rPr>
          <w:color w:val="000000"/>
          <w:u w:color="000000"/>
        </w:rPr>
        <w:t>tryb zgłaszania inicjatywy uchwałodawczej i podejmowania uchwał.</w:t>
      </w:r>
    </w:p>
    <w:p w14:paraId="224103BD" w14:textId="26F1935C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</w:t>
      </w:r>
      <w:r w:rsidR="00BC59D5">
        <w:rPr>
          <w:b/>
        </w:rPr>
        <w:t>9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Rada odbywa sesje zwyczajne z częstotliwością niezbędną do wypełnienia zadań Rady.</w:t>
      </w:r>
    </w:p>
    <w:p w14:paraId="33393B8F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Sesjami zwyczajnymi są sesje przewidziane w planie pracy Rady.</w:t>
      </w:r>
    </w:p>
    <w:p w14:paraId="35AEA4E2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Sesje nadzwyczajne poświęcone są sprawom pilnym, które wymagają niezwłocznego rozstrzygnięcia.</w:t>
      </w:r>
    </w:p>
    <w:p w14:paraId="07F833F8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Sesje nadzwyczajne są zwoływane na wniosek przewodniczącego lub co najmniej ¼ składu Rady w ciągu 14 dni od złożenia wniosku do przewodniczącego. Przewodniczący powiadamia radnych o terminie i projekcie porządku obrad sesji, nie później niż na 2 dni przed terminem sesji w formie pisemnej lub telefonicznej.</w:t>
      </w:r>
    </w:p>
    <w:p w14:paraId="57EE579B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Sesja uroczysta może zostać zwołana w szczególności w związku z obchodami świąt oraz uroczystości państwowych lub miejskich.</w:t>
      </w:r>
    </w:p>
    <w:p w14:paraId="6DA3BD15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Sesja odbywa się w ciągu jednego lub kilku posiedzeń. Rada może obradować tylko w obecności co najmniej połowy składu Rady.</w:t>
      </w:r>
    </w:p>
    <w:p w14:paraId="3D99BE6C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sesji może brać udział każdy obywatel.</w:t>
      </w:r>
    </w:p>
    <w:p w14:paraId="20D7623A" w14:textId="003188A0" w:rsidR="00A11F9D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 w:rsidR="00BC59D5">
        <w:rPr>
          <w:b/>
        </w:rPr>
        <w:t xml:space="preserve"> 20</w:t>
      </w:r>
      <w:r>
        <w:rPr>
          <w:b/>
        </w:rPr>
        <w:t>. </w:t>
      </w:r>
      <w:r w:rsidR="00A11F9D">
        <w:rPr>
          <w:b/>
        </w:rPr>
        <w:t>Uchwały</w:t>
      </w:r>
    </w:p>
    <w:p w14:paraId="1BC9070E" w14:textId="106098A9" w:rsidR="009614A3" w:rsidRDefault="00FC6E2F">
      <w:pPr>
        <w:keepLines/>
        <w:spacing w:before="120" w:after="120"/>
        <w:ind w:firstLine="340"/>
      </w:pPr>
      <w:r>
        <w:lastRenderedPageBreak/>
        <w:t>1. </w:t>
      </w:r>
      <w:r w:rsidR="009614A3">
        <w:t xml:space="preserve">Inicjatywę uchwałodawczą posiada każdy Radny. </w:t>
      </w:r>
    </w:p>
    <w:p w14:paraId="64F99D0E" w14:textId="09F608DF" w:rsidR="00A77B3E" w:rsidRDefault="009614A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2. </w:t>
      </w:r>
      <w:r w:rsidR="00FC6E2F">
        <w:rPr>
          <w:color w:val="000000"/>
          <w:u w:color="000000"/>
        </w:rPr>
        <w:t>Projekt uchwały powinien zawierać:</w:t>
      </w:r>
    </w:p>
    <w:p w14:paraId="570B115A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tytuł uchwały,</w:t>
      </w:r>
    </w:p>
    <w:p w14:paraId="5EA59FC8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treść uchwały - postanowienia merytoryczne,</w:t>
      </w:r>
    </w:p>
    <w:p w14:paraId="12EF9FB0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miarę potrzeby określenie źródła środków na jej realizację,</w:t>
      </w:r>
    </w:p>
    <w:p w14:paraId="0DCDE939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określenie organu odpowiedzialnego za wykonanie uchwały oraz sprawującego nadzór nad jej wykonaniem,</w:t>
      </w:r>
    </w:p>
    <w:p w14:paraId="2F78F1B8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termin wejścia uchwały w życie oraz sposób ogłoszenia,</w:t>
      </w:r>
    </w:p>
    <w:p w14:paraId="4DDDFAA8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przepisy końcowe i uchylające.</w:t>
      </w:r>
    </w:p>
    <w:p w14:paraId="57E5DE90" w14:textId="075302A6" w:rsidR="00A77B3E" w:rsidRDefault="009614A3">
      <w:pPr>
        <w:keepLines/>
        <w:spacing w:before="120" w:after="120"/>
        <w:ind w:firstLine="340"/>
        <w:rPr>
          <w:color w:val="000000"/>
          <w:u w:color="000000"/>
        </w:rPr>
      </w:pPr>
      <w:r>
        <w:t>3</w:t>
      </w:r>
      <w:r w:rsidR="00FC6E2F">
        <w:t>. </w:t>
      </w:r>
      <w:r w:rsidR="00FC6E2F">
        <w:rPr>
          <w:color w:val="000000"/>
          <w:u w:color="000000"/>
        </w:rPr>
        <w:t>Uchwały opatruje się numerem wyrażającym kolejność uchwały, kolejną liczbę sesji oraz dwoma ostatnimi cyframi roku jej podjęcia. Kolejną liczbę sesji pisze się cyfrą rzymską, a kolejność podjętej uchwały i ostatnie cyfry roku cyframi arabskimi.</w:t>
      </w:r>
    </w:p>
    <w:p w14:paraId="28982ADB" w14:textId="1699475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Uchwały Rady podpisuje </w:t>
      </w:r>
      <w:r w:rsidR="009614A3">
        <w:rPr>
          <w:color w:val="000000"/>
          <w:u w:color="000000"/>
        </w:rPr>
        <w:t xml:space="preserve">Przewodniczący </w:t>
      </w:r>
      <w:r>
        <w:rPr>
          <w:color w:val="000000"/>
          <w:u w:color="000000"/>
        </w:rPr>
        <w:t>Rady.</w:t>
      </w:r>
    </w:p>
    <w:p w14:paraId="70B0E6A7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 wnioskiem o wykonanie uchwały Rada może występować do Burmistrza, Rady Miejskiej, Samorządów Uczniowskich, organizacji młodzieżowych działających na terenie gminy, innych instytucji.</w:t>
      </w:r>
    </w:p>
    <w:p w14:paraId="4D8D7F5E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Oryginały uchwał przechowuje wraz z protokołami sesji.</w:t>
      </w:r>
    </w:p>
    <w:p w14:paraId="485C05CD" w14:textId="099A75F6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BC59D5">
        <w:rPr>
          <w:b/>
        </w:rPr>
        <w:t>21</w:t>
      </w:r>
      <w:r>
        <w:rPr>
          <w:b/>
        </w:rPr>
        <w:t>. </w:t>
      </w:r>
      <w:r>
        <w:rPr>
          <w:b/>
          <w:color w:val="000000"/>
          <w:u w:color="000000"/>
        </w:rPr>
        <w:t>Tryb głosowania podczas obrad Młodzieżowej Rady Miejskiej</w:t>
      </w:r>
    </w:p>
    <w:p w14:paraId="0D575C59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głosowaniu biorą udział wyłącznie radni.</w:t>
      </w:r>
    </w:p>
    <w:p w14:paraId="6B7E71C2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Głosowanie jawne zarządza i przeprowadza przewodniczący. Radni głosują przez podniesienie ręki. Przewodniczący przelicza oddane głosy "za", "przeciw" i "wstrzymujące się", sumuje je i porównując z listą radnych obecnych na sesji, względnie ze składem lub ustawowym składem Rady, nakazuje odnotowanie wyników głosowania w protokole sesji.</w:t>
      </w:r>
    </w:p>
    <w:p w14:paraId="6CDF1EDA" w14:textId="29573F81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Głosowanie tajne przeprowadza się w przypadku głosowania w sprawach personalnych, tj. wyboru bądź odwołania poszczególnych </w:t>
      </w:r>
      <w:r w:rsidR="00812A6F">
        <w:rPr>
          <w:color w:val="000000"/>
          <w:u w:color="000000"/>
        </w:rPr>
        <w:t>Członków Prezydium lub całego Prezydium</w:t>
      </w:r>
      <w:r>
        <w:rPr>
          <w:color w:val="000000"/>
          <w:u w:color="000000"/>
        </w:rPr>
        <w:t xml:space="preserve"> oraz w </w:t>
      </w:r>
      <w:r w:rsidR="00812A6F">
        <w:rPr>
          <w:color w:val="000000"/>
          <w:u w:color="000000"/>
        </w:rPr>
        <w:t xml:space="preserve">innych </w:t>
      </w:r>
      <w:r>
        <w:rPr>
          <w:color w:val="000000"/>
          <w:u w:color="000000"/>
        </w:rPr>
        <w:t xml:space="preserve">sprawach </w:t>
      </w:r>
      <w:r w:rsidR="00A11F9D">
        <w:rPr>
          <w:color w:val="000000"/>
          <w:u w:color="000000"/>
        </w:rPr>
        <w:t>przewidzianych w</w:t>
      </w:r>
      <w:r>
        <w:rPr>
          <w:color w:val="000000"/>
          <w:u w:color="000000"/>
        </w:rPr>
        <w:t> </w:t>
      </w:r>
      <w:r w:rsidR="00A11F9D">
        <w:rPr>
          <w:color w:val="000000"/>
          <w:u w:color="000000"/>
        </w:rPr>
        <w:t>Statucie</w:t>
      </w:r>
      <w:r>
        <w:rPr>
          <w:color w:val="000000"/>
          <w:u w:color="000000"/>
        </w:rPr>
        <w:t>.</w:t>
      </w:r>
    </w:p>
    <w:p w14:paraId="46AF894E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głosowaniu tajnym radni głosują za pomocą ostemplowanych kart, przy czym każdorazowo Rada ustala sposób głosowania, a samo głosowanie przeprowadza wybrana z grona Rady Komisja Skrutacyjna z wyłonionym spośród siebie Przewodniczącym.</w:t>
      </w:r>
    </w:p>
    <w:p w14:paraId="573355C4" w14:textId="132C08D4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BC59D5">
        <w:rPr>
          <w:b/>
        </w:rPr>
        <w:t>22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 xml:space="preserve">Głosowanie zwykłą większością głosów oznacza, że przechodzi wniosek, która uzyskał większą liczbę głosów "za" niż "przeciw", w obecności co najmniej połowy składu Rady. Głosów wstrzymujących </w:t>
      </w:r>
      <w:r w:rsidR="00A11F9D">
        <w:rPr>
          <w:color w:val="000000"/>
          <w:u w:color="000000"/>
        </w:rPr>
        <w:t>się i</w:t>
      </w:r>
      <w:r>
        <w:rPr>
          <w:color w:val="000000"/>
          <w:u w:color="000000"/>
        </w:rPr>
        <w:t> nieważnych nie dolicza się do żadnej z grup głosujących "za" i "przeciw".</w:t>
      </w:r>
    </w:p>
    <w:p w14:paraId="676E37A3" w14:textId="151C068C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Bezwzględna większość głosów składu Rady oznacza, że przechodzi wniosek, który uzyskał liczbę całkowitą głosów </w:t>
      </w:r>
      <w:r w:rsidR="00D366FC">
        <w:rPr>
          <w:color w:val="000000"/>
          <w:u w:color="000000"/>
        </w:rPr>
        <w:t xml:space="preserve">„za” </w:t>
      </w:r>
      <w:r>
        <w:rPr>
          <w:color w:val="000000"/>
          <w:u w:color="000000"/>
        </w:rPr>
        <w:t>przewyższającą połowę składu Rady, a zarazem tej połowie najbliższą.</w:t>
      </w:r>
    </w:p>
    <w:p w14:paraId="0A595696" w14:textId="77777777" w:rsidR="00A77B3E" w:rsidRDefault="00FC6E2F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Wybory do Rady</w:t>
      </w:r>
    </w:p>
    <w:p w14:paraId="205B8153" w14:textId="4CC15A7B" w:rsidR="00A77B3E" w:rsidRDefault="00FC6E2F">
      <w:pPr>
        <w:keepLines/>
        <w:spacing w:before="120" w:after="120"/>
        <w:ind w:firstLine="340"/>
        <w:rPr>
          <w:b/>
          <w:color w:val="000000"/>
          <w:u w:color="000000"/>
        </w:rPr>
      </w:pPr>
      <w:r>
        <w:rPr>
          <w:b/>
        </w:rPr>
        <w:t>§ </w:t>
      </w:r>
      <w:r w:rsidR="00BC59D5">
        <w:rPr>
          <w:b/>
        </w:rPr>
        <w:t>23</w:t>
      </w:r>
      <w:r>
        <w:rPr>
          <w:b/>
        </w:rPr>
        <w:t>. </w:t>
      </w:r>
      <w:r>
        <w:rPr>
          <w:b/>
          <w:color w:val="000000"/>
          <w:u w:color="000000"/>
        </w:rPr>
        <w:t>Sposób wyłonienia składu Rady</w:t>
      </w:r>
    </w:p>
    <w:p w14:paraId="521167FD" w14:textId="617A7D6C" w:rsidR="00D366FC" w:rsidRDefault="00674C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1. Burmistrz powołuje </w:t>
      </w:r>
      <w:bookmarkStart w:id="4" w:name="_Hlk221261048"/>
      <w:r>
        <w:rPr>
          <w:color w:val="000000"/>
          <w:u w:color="000000"/>
        </w:rPr>
        <w:t>Zespół ds. przeprowadzenia wyborów do Młodzieżowej Rady Miejskiej</w:t>
      </w:r>
      <w:r w:rsidR="00EA7235">
        <w:rPr>
          <w:color w:val="000000"/>
          <w:u w:color="000000"/>
        </w:rPr>
        <w:t xml:space="preserve"> w Żmigrodzie, zwany dalej „Zespołem”</w:t>
      </w:r>
      <w:r>
        <w:rPr>
          <w:color w:val="000000"/>
          <w:u w:color="000000"/>
        </w:rPr>
        <w:t xml:space="preserve"> </w:t>
      </w:r>
      <w:bookmarkEnd w:id="4"/>
      <w:r>
        <w:rPr>
          <w:color w:val="000000"/>
          <w:u w:color="000000"/>
        </w:rPr>
        <w:t xml:space="preserve">i określa </w:t>
      </w:r>
      <w:r w:rsidR="00A40236">
        <w:rPr>
          <w:color w:val="000000"/>
          <w:u w:color="000000"/>
        </w:rPr>
        <w:t>jego zadania</w:t>
      </w:r>
      <w:r w:rsidR="00201662">
        <w:rPr>
          <w:color w:val="000000"/>
          <w:u w:color="000000"/>
        </w:rPr>
        <w:t xml:space="preserve"> nie później niż </w:t>
      </w:r>
      <w:r w:rsidR="00201662" w:rsidRPr="00AE46CB">
        <w:rPr>
          <w:color w:val="000000"/>
          <w:u w:color="000000"/>
        </w:rPr>
        <w:t xml:space="preserve">na </w:t>
      </w:r>
      <w:r w:rsidR="00B4559E">
        <w:rPr>
          <w:color w:val="000000"/>
          <w:u w:color="000000"/>
        </w:rPr>
        <w:t xml:space="preserve">2 </w:t>
      </w:r>
      <w:r w:rsidR="00201662">
        <w:rPr>
          <w:color w:val="000000"/>
          <w:u w:color="000000"/>
        </w:rPr>
        <w:t>miesi</w:t>
      </w:r>
      <w:r w:rsidR="00B4559E">
        <w:rPr>
          <w:color w:val="000000"/>
          <w:u w:color="000000"/>
        </w:rPr>
        <w:t>ące</w:t>
      </w:r>
      <w:r w:rsidR="00201662">
        <w:rPr>
          <w:color w:val="000000"/>
          <w:u w:color="000000"/>
        </w:rPr>
        <w:t xml:space="preserve"> od dnia zakończenia poprzedniej kadencji.</w:t>
      </w:r>
    </w:p>
    <w:p w14:paraId="717D15E8" w14:textId="6C65D6BA" w:rsidR="00A77B3E" w:rsidRDefault="00A40236">
      <w:pPr>
        <w:keepLines/>
        <w:spacing w:before="120" w:after="120"/>
        <w:ind w:firstLine="340"/>
        <w:rPr>
          <w:color w:val="000000"/>
          <w:u w:color="000000"/>
        </w:rPr>
      </w:pPr>
      <w:r>
        <w:t>2.</w:t>
      </w:r>
      <w:r w:rsidR="00FC6E2F">
        <w:t> </w:t>
      </w:r>
      <w:r w:rsidR="00FC6E2F">
        <w:rPr>
          <w:color w:val="000000"/>
          <w:u w:color="000000"/>
        </w:rPr>
        <w:t xml:space="preserve">Wybór do </w:t>
      </w:r>
      <w:r w:rsidR="00F91618">
        <w:rPr>
          <w:color w:val="000000"/>
          <w:u w:color="000000"/>
        </w:rPr>
        <w:t>Rady</w:t>
      </w:r>
      <w:r w:rsidR="00FC6E2F">
        <w:rPr>
          <w:color w:val="000000"/>
          <w:u w:color="000000"/>
        </w:rPr>
        <w:t xml:space="preserve"> odbywa się dwuetapowo:</w:t>
      </w:r>
    </w:p>
    <w:p w14:paraId="66BE4D6E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tryb wytypowania uczniów szkół gminnych,</w:t>
      </w:r>
    </w:p>
    <w:p w14:paraId="2DAD6162" w14:textId="19EB8FB1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wyłonienie członków </w:t>
      </w:r>
      <w:r w:rsidR="00F91618">
        <w:rPr>
          <w:color w:val="000000"/>
          <w:u w:color="000000"/>
        </w:rPr>
        <w:t>Rady</w:t>
      </w:r>
      <w:r>
        <w:rPr>
          <w:color w:val="000000"/>
          <w:u w:color="000000"/>
        </w:rPr>
        <w:t xml:space="preserve"> w wyborach ogólnych.</w:t>
      </w:r>
    </w:p>
    <w:p w14:paraId="6F7DC012" w14:textId="5850CC39" w:rsidR="00A77B3E" w:rsidRDefault="00A40236">
      <w:pPr>
        <w:keepLines/>
        <w:spacing w:before="120" w:after="120"/>
        <w:ind w:firstLine="340"/>
        <w:rPr>
          <w:color w:val="000000"/>
          <w:u w:color="000000"/>
        </w:rPr>
      </w:pPr>
      <w:r>
        <w:t>3.</w:t>
      </w:r>
      <w:r w:rsidR="00A11F9D">
        <w:t xml:space="preserve"> </w:t>
      </w:r>
      <w:r w:rsidR="00FC6E2F">
        <w:rPr>
          <w:color w:val="000000"/>
          <w:u w:color="000000"/>
        </w:rPr>
        <w:t xml:space="preserve">Dyrektorzy poszczególnych szkół na terenie Gminy Żmigród, dla których organem prowadzącym jest Burmistrz Gminy Żmigród, typują jednego przedstawiciela do </w:t>
      </w:r>
      <w:r w:rsidR="00F91618">
        <w:rPr>
          <w:color w:val="000000"/>
          <w:u w:color="000000"/>
        </w:rPr>
        <w:t>Rady</w:t>
      </w:r>
      <w:r w:rsidR="00FC6E2F">
        <w:rPr>
          <w:color w:val="000000"/>
          <w:u w:color="000000"/>
        </w:rPr>
        <w:t xml:space="preserve">, z zastrzeżeniem </w:t>
      </w:r>
      <w:r w:rsidR="006215BA">
        <w:rPr>
          <w:color w:val="000000"/>
          <w:u w:color="000000"/>
        </w:rPr>
        <w:t>ust. 4</w:t>
      </w:r>
      <w:r w:rsidR="00FC6E2F">
        <w:rPr>
          <w:color w:val="000000"/>
          <w:u w:color="000000"/>
        </w:rPr>
        <w:t>. Sposób wyłonienia przedstawiciela jest dowolny i ustalany jest wewnętrznie przez szkołę.</w:t>
      </w:r>
    </w:p>
    <w:p w14:paraId="463E59B7" w14:textId="4353AA86" w:rsidR="00A77B3E" w:rsidRDefault="00A40236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</w:t>
      </w:r>
      <w:r w:rsidR="00FC6E2F">
        <w:rPr>
          <w:color w:val="000000"/>
          <w:u w:color="000000"/>
        </w:rPr>
        <w:t>Wytypowanie przedstawicieli dotyczy istniejących jednostek oświatowych, o których mowa w ust. </w:t>
      </w:r>
      <w:r w:rsidR="0023048F">
        <w:rPr>
          <w:color w:val="000000"/>
          <w:u w:color="000000"/>
        </w:rPr>
        <w:t>3</w:t>
      </w:r>
      <w:r w:rsidR="00FC6E2F">
        <w:rPr>
          <w:color w:val="000000"/>
          <w:u w:color="000000"/>
        </w:rPr>
        <w:t>, w okresie przeprowadzania wyborów.</w:t>
      </w:r>
    </w:p>
    <w:p w14:paraId="61049FF7" w14:textId="68EDD813" w:rsidR="00A77B3E" w:rsidRDefault="00A40236">
      <w:pPr>
        <w:keepLines/>
        <w:spacing w:before="120" w:after="120"/>
        <w:ind w:firstLine="340"/>
        <w:rPr>
          <w:color w:val="000000"/>
          <w:u w:color="000000"/>
        </w:rPr>
      </w:pPr>
      <w:r>
        <w:t>5.</w:t>
      </w:r>
      <w:r w:rsidR="00FC6E2F">
        <w:rPr>
          <w:color w:val="000000"/>
          <w:u w:color="000000"/>
        </w:rPr>
        <w:t xml:space="preserve">Wyłonienie członków </w:t>
      </w:r>
      <w:r w:rsidR="006215BA">
        <w:rPr>
          <w:color w:val="000000"/>
          <w:u w:color="000000"/>
        </w:rPr>
        <w:t>Rady</w:t>
      </w:r>
      <w:r w:rsidR="00FC6E2F">
        <w:rPr>
          <w:color w:val="000000"/>
          <w:u w:color="000000"/>
        </w:rPr>
        <w:t xml:space="preserve"> w trybie </w:t>
      </w:r>
      <w:r w:rsidR="00EA7235">
        <w:rPr>
          <w:color w:val="000000"/>
          <w:u w:color="000000"/>
        </w:rPr>
        <w:t xml:space="preserve">określonym w ust. 2 pkt 2) </w:t>
      </w:r>
      <w:r w:rsidR="00FC6E2F">
        <w:rPr>
          <w:color w:val="000000"/>
          <w:u w:color="000000"/>
        </w:rPr>
        <w:t>odbywa się w następujący sposób:</w:t>
      </w:r>
    </w:p>
    <w:p w14:paraId="0979A272" w14:textId="6C7053CA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kandydaci do Młodzieżowej Rady Miejskiej wypełniają formularz zgłoszeniowy przygotowany przez Zespół i dostarczają go za pośrednictwem szkoły do której uczęszczają</w:t>
      </w:r>
      <w:r w:rsidR="00EA7235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do Urzędu Miejskiego w Żmigrodzie. Po niestwierdzeniu uchybień formalnych, Zespół wpisuje osobę na listę kandydatów,</w:t>
      </w:r>
    </w:p>
    <w:p w14:paraId="1A59AF7B" w14:textId="2C4B61F2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kandydaci do </w:t>
      </w:r>
      <w:r w:rsidR="00CD57D0">
        <w:rPr>
          <w:color w:val="000000"/>
          <w:u w:color="000000"/>
        </w:rPr>
        <w:t>Rady</w:t>
      </w:r>
      <w:r>
        <w:rPr>
          <w:color w:val="000000"/>
          <w:u w:color="000000"/>
        </w:rPr>
        <w:t>, którzy zamieszkują na terenie Gminy Żmigród, a uczęszczają do innej szkoły, dostarczają formularz zgłoszeniowy bezpośrednio do Urzędu Miejskiego w Żmigrodzie.</w:t>
      </w:r>
    </w:p>
    <w:p w14:paraId="7DADC0C5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bierne prawo wyborcze przysługuje młodzieży zamieszkującej na terenie Gminy Żmigród. Uprawnieni do kandydowania są uczniowie od 7 klasy szkoły podstawowej do ukończenia 19 roku życia (liczy się rok urodzenia),</w:t>
      </w:r>
    </w:p>
    <w:p w14:paraId="0DC94386" w14:textId="62F95A9A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głosowanie odbywa się w okręgach wyborczych, o których mowa w § </w:t>
      </w:r>
      <w:r w:rsidR="00A40236">
        <w:rPr>
          <w:color w:val="000000"/>
          <w:u w:color="000000"/>
        </w:rPr>
        <w:t xml:space="preserve">24 </w:t>
      </w:r>
      <w:r>
        <w:rPr>
          <w:color w:val="000000"/>
          <w:u w:color="000000"/>
        </w:rPr>
        <w:t> ust. 2,</w:t>
      </w:r>
    </w:p>
    <w:p w14:paraId="7D302C31" w14:textId="1315B00C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głosujący na kandydatów do Rady, oddają głos w placówce, do której uczęszczają, </w:t>
      </w:r>
      <w:r w:rsidR="00EA7235">
        <w:rPr>
          <w:color w:val="000000"/>
          <w:u w:color="000000"/>
        </w:rPr>
        <w:t>z zastrzeżeniem pkt</w:t>
      </w:r>
      <w:r>
        <w:rPr>
          <w:color w:val="000000"/>
          <w:u w:color="000000"/>
        </w:rPr>
        <w:t xml:space="preserve"> 6,</w:t>
      </w:r>
    </w:p>
    <w:p w14:paraId="3C1C3CB3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uprawnieni do głosowania uczący się poza granicami Gminy Żmigród, głosują w okręgu wyborczym w Urzędzie Miejskim w Żmigrodzie,</w:t>
      </w:r>
    </w:p>
    <w:p w14:paraId="22518442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czynne prawo wyborcze przysługuje młodzieży uczącej się lub zamieszkującej teren Gminy Żmigród uczęszczającej do co najmniej 7 klasy szkoły podstawowej do 19 roku życia (decyduje rok urodzenia),</w:t>
      </w:r>
    </w:p>
    <w:p w14:paraId="2C4B9AAA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 Rady zostaną wyłonieni ci kandydaci, którzy otrzymali największą liczbę głosów po zsumowaniu wyników głosowań w każdym okręgu do zapełnienia miejsc do 12 członków Rady (łącznie z radnymi wytypowanymi przez placówki oświatowe w I etapie wyborów).</w:t>
      </w:r>
    </w:p>
    <w:p w14:paraId="6B79388F" w14:textId="420F77A1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BC59D5">
        <w:rPr>
          <w:b/>
        </w:rPr>
        <w:t>24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 xml:space="preserve">Burmistrz Gminy Żmigród zarządza wybory do </w:t>
      </w:r>
      <w:r w:rsidR="00CD57D0">
        <w:rPr>
          <w:color w:val="000000"/>
          <w:u w:color="000000"/>
        </w:rPr>
        <w:t>Rady</w:t>
      </w:r>
      <w:r>
        <w:rPr>
          <w:color w:val="000000"/>
          <w:u w:color="000000"/>
        </w:rPr>
        <w:t>.</w:t>
      </w:r>
    </w:p>
    <w:p w14:paraId="247BA6C2" w14:textId="4CCEE45B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A40236" w:rsidRPr="00A40236">
        <w:t xml:space="preserve">Zespół </w:t>
      </w:r>
      <w:r w:rsidR="00A40236">
        <w:rPr>
          <w:color w:val="000000"/>
          <w:u w:color="000000"/>
        </w:rPr>
        <w:t>ustala skład osobowy i powołuje</w:t>
      </w:r>
      <w:r>
        <w:rPr>
          <w:color w:val="000000"/>
          <w:u w:color="000000"/>
        </w:rPr>
        <w:t xml:space="preserve"> następujące okręgi wyborcze do przeprowadzenia wyborów do </w:t>
      </w:r>
      <w:r w:rsidR="00CD57D0">
        <w:rPr>
          <w:color w:val="000000"/>
          <w:u w:color="000000"/>
        </w:rPr>
        <w:t>Rady</w:t>
      </w:r>
      <w:r>
        <w:rPr>
          <w:color w:val="000000"/>
          <w:u w:color="000000"/>
        </w:rPr>
        <w:t>:</w:t>
      </w:r>
    </w:p>
    <w:p w14:paraId="36B92E07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Okręgową Komisję Wyborczą w Żmigrodzie (Powiatowy Zespół Szkół im. Jana Pawła II w Żmigrodzie),</w:t>
      </w:r>
    </w:p>
    <w:p w14:paraId="79279C4E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Okręgową Komisję Wyborczą w Żmigrodzie (Szkoła Podstawowa im. Bolesława Chrobrego w Żmigrodzie),</w:t>
      </w:r>
    </w:p>
    <w:p w14:paraId="7FA44D66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Okręgową Komisję Wyborczą w Żmigrodzie (Zespół Szkół Specjalnych),</w:t>
      </w:r>
    </w:p>
    <w:p w14:paraId="5D3A4601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Okręgową Komisję Wyborczą w Żmigrodzie (Urząd Miejski w Żmigrodzie),</w:t>
      </w:r>
    </w:p>
    <w:p w14:paraId="1F9C6942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Okręgową Komisję Wyborczą w Barkowie (Szkoła Podstawowa im Jana Korczaka w Barkowie),</w:t>
      </w:r>
    </w:p>
    <w:p w14:paraId="4E7EDB19" w14:textId="381B63B5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 w:rsidR="00C02D00">
        <w:rPr>
          <w:color w:val="000000"/>
          <w:u w:color="000000"/>
        </w:rPr>
        <w:t>Okręgową Komisję</w:t>
      </w:r>
      <w:r>
        <w:rPr>
          <w:color w:val="000000"/>
          <w:u w:color="000000"/>
        </w:rPr>
        <w:t xml:space="preserve"> Wyborczą w Korzeńsku (Szkoła Podstawowa im. Polskich Olimpijczyków w Korzeńsku),</w:t>
      </w:r>
    </w:p>
    <w:p w14:paraId="73A82AEA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Okręgową Komisję Wyborczą w Powidzku (Szkoła Podstawowa im. Jana Twardowskiego w Powidzku),</w:t>
      </w:r>
    </w:p>
    <w:p w14:paraId="1583553C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Okręgową Komisję Wyborczą w </w:t>
      </w:r>
      <w:proofErr w:type="spellStart"/>
      <w:r>
        <w:rPr>
          <w:color w:val="000000"/>
          <w:u w:color="000000"/>
        </w:rPr>
        <w:t>Radziądzu</w:t>
      </w:r>
      <w:proofErr w:type="spellEnd"/>
      <w:r>
        <w:rPr>
          <w:color w:val="000000"/>
          <w:u w:color="000000"/>
        </w:rPr>
        <w:t xml:space="preserve"> (Szkoła Podstawowa w </w:t>
      </w:r>
      <w:proofErr w:type="spellStart"/>
      <w:r>
        <w:rPr>
          <w:color w:val="000000"/>
          <w:u w:color="000000"/>
        </w:rPr>
        <w:t>Radziądzu</w:t>
      </w:r>
      <w:proofErr w:type="spellEnd"/>
      <w:r>
        <w:rPr>
          <w:color w:val="000000"/>
          <w:u w:color="000000"/>
        </w:rPr>
        <w:t>).</w:t>
      </w:r>
    </w:p>
    <w:p w14:paraId="6A69ACF2" w14:textId="06A4B205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Okręgowa Komisja Wyborcza musi liczyć minimum </w:t>
      </w:r>
      <w:r w:rsidR="00DD6974">
        <w:rPr>
          <w:color w:val="000000"/>
          <w:u w:color="000000"/>
        </w:rPr>
        <w:t xml:space="preserve">3 </w:t>
      </w:r>
      <w:r>
        <w:rPr>
          <w:color w:val="000000"/>
          <w:u w:color="000000"/>
        </w:rPr>
        <w:t xml:space="preserve">osoby, nie więcej jednak niż </w:t>
      </w:r>
      <w:r w:rsidR="00DD6974">
        <w:rPr>
          <w:color w:val="000000"/>
          <w:u w:color="000000"/>
        </w:rPr>
        <w:t xml:space="preserve">7 </w:t>
      </w:r>
      <w:r>
        <w:rPr>
          <w:color w:val="000000"/>
          <w:u w:color="000000"/>
        </w:rPr>
        <w:t>osób.</w:t>
      </w:r>
    </w:p>
    <w:p w14:paraId="731CAB0F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 zadań Okręgowej Komisji Wyborczej należy:</w:t>
      </w:r>
    </w:p>
    <w:p w14:paraId="2DDB54EA" w14:textId="0BA10E18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przeprowadzenie wyborów do </w:t>
      </w:r>
      <w:r w:rsidR="00CD57D0">
        <w:rPr>
          <w:color w:val="000000"/>
          <w:u w:color="000000"/>
        </w:rPr>
        <w:t>Rady</w:t>
      </w:r>
      <w:r>
        <w:rPr>
          <w:color w:val="000000"/>
          <w:u w:color="000000"/>
        </w:rPr>
        <w:t>,</w:t>
      </w:r>
    </w:p>
    <w:p w14:paraId="52554F3A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wydawanie kart wyborczych,</w:t>
      </w:r>
    </w:p>
    <w:p w14:paraId="2DCD4315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nadzór nad prawidłowym przebiegiem głosowania,</w:t>
      </w:r>
    </w:p>
    <w:p w14:paraId="36933C65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obliczanie wyników po zakończeniu głosowania,</w:t>
      </w:r>
    </w:p>
    <w:p w14:paraId="4980B845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sporządzanie raportów z głosowania i przekazanie ich do Urzędu Miejskiego w Żmigrodzie.</w:t>
      </w:r>
    </w:p>
    <w:p w14:paraId="6A2A1724" w14:textId="3CA65B9A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Członkiem Okręgowej Komisji Wyborczej nie może być osoba kandydująca do </w:t>
      </w:r>
      <w:r w:rsidR="00CD57D0">
        <w:rPr>
          <w:color w:val="000000"/>
          <w:u w:color="000000"/>
        </w:rPr>
        <w:t>Rady</w:t>
      </w:r>
      <w:r>
        <w:rPr>
          <w:color w:val="000000"/>
          <w:u w:color="000000"/>
        </w:rPr>
        <w:t>.</w:t>
      </w:r>
    </w:p>
    <w:p w14:paraId="6BC6A561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Członkowie Okręgowej Komisji Wyborczej pracują w nich społecznie.</w:t>
      </w:r>
    </w:p>
    <w:p w14:paraId="3EC36A42" w14:textId="032BC3CC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</w:t>
      </w:r>
      <w:r w:rsidR="00BC59D5">
        <w:rPr>
          <w:b/>
        </w:rPr>
        <w:t>5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Wybory odbywają się w dniu wynikającym z kalendarza wyborczego.</w:t>
      </w:r>
    </w:p>
    <w:p w14:paraId="69D02EBB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Osoba oficjalnie wpisana na listę kandydatów, może rozpocząć kampanię wyborczą, w sposób nienaruszający ogólnie przyjętych zasad społecznych i obowiązującego prawa.</w:t>
      </w:r>
    </w:p>
    <w:p w14:paraId="729DA415" w14:textId="30696CC9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2</w:t>
      </w:r>
      <w:r w:rsidR="00BC59D5">
        <w:rPr>
          <w:b/>
        </w:rPr>
        <w:t>6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>Pierwszą sesję nowej kadencji zwołuje Burmistrz Gminy Żmigród.</w:t>
      </w:r>
    </w:p>
    <w:p w14:paraId="24ACA5E7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Czynności związane ze zwołaniem pierwszej sesji obejmują:</w:t>
      </w:r>
    </w:p>
    <w:p w14:paraId="0E655488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określenie daty, godziny, miejsca pierwszej sesji nowo wybranej Rady,</w:t>
      </w:r>
    </w:p>
    <w:p w14:paraId="60688F11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przygotowanie projektu porządku obrad,</w:t>
      </w:r>
    </w:p>
    <w:p w14:paraId="264558B8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dokonanie otwarcia sesji,</w:t>
      </w:r>
    </w:p>
    <w:p w14:paraId="4D6940A4" w14:textId="201029C1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powierzenie </w:t>
      </w:r>
      <w:r w:rsidR="00DD6974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rzewodnictwa obrad najstarszemu wiekiem spośród </w:t>
      </w:r>
      <w:r w:rsidR="00DD6974">
        <w:rPr>
          <w:color w:val="000000"/>
          <w:u w:color="000000"/>
        </w:rPr>
        <w:t xml:space="preserve">Radnych </w:t>
      </w:r>
      <w:r>
        <w:rPr>
          <w:color w:val="000000"/>
          <w:u w:color="000000"/>
        </w:rPr>
        <w:t>obecnych na sesji,</w:t>
      </w:r>
    </w:p>
    <w:p w14:paraId="59E1BD73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przyjęcie od radnych roty ślubowania.</w:t>
      </w:r>
    </w:p>
    <w:p w14:paraId="1AAA5B78" w14:textId="5E60EB89" w:rsidR="00C02D00" w:rsidRDefault="00C02D00" w:rsidP="00E61734">
      <w:pPr>
        <w:spacing w:before="120" w:after="120"/>
        <w:ind w:firstLine="426"/>
      </w:pPr>
      <w:r w:rsidRPr="00E61734">
        <w:rPr>
          <w:b/>
          <w:bCs/>
        </w:rPr>
        <w:t xml:space="preserve">§ 27. </w:t>
      </w:r>
      <w:r w:rsidR="00A43C73" w:rsidRPr="00DD6974">
        <w:t>1.</w:t>
      </w:r>
      <w:r w:rsidR="00A43C73">
        <w:t xml:space="preserve"> </w:t>
      </w:r>
      <w:r>
        <w:t>W razie wygaśnięcia mandatu Radnego lub jego odwołania</w:t>
      </w:r>
      <w:r w:rsidR="00A43C73" w:rsidRPr="00A43C73">
        <w:t>,</w:t>
      </w:r>
      <w:r w:rsidR="00E8613A">
        <w:t xml:space="preserve"> na skutek </w:t>
      </w:r>
      <w:r w:rsidR="00E91CE5">
        <w:t>czego</w:t>
      </w:r>
      <w:r w:rsidR="00E8613A">
        <w:t xml:space="preserve"> liczba Radnych spadnie poniżej 6,</w:t>
      </w:r>
      <w:r w:rsidR="00A43C73" w:rsidRPr="00A43C73">
        <w:t xml:space="preserve"> </w:t>
      </w:r>
      <w:r w:rsidR="00A43C73">
        <w:t>Radnym</w:t>
      </w:r>
      <w:r w:rsidR="00A43C73" w:rsidRPr="00A43C73">
        <w:t xml:space="preserve"> staje się kandydat, który uzyskał kolejno największą liczbę głosów, a nie utracił biernego prawa wyborczego.</w:t>
      </w:r>
      <w:r w:rsidR="0038750A" w:rsidRPr="0038750A">
        <w:t xml:space="preserve"> Jeżeli osoba ta nie wyraża chęci uczestnictwa w </w:t>
      </w:r>
      <w:r w:rsidR="0038750A">
        <w:t>Radzie</w:t>
      </w:r>
      <w:r w:rsidR="0038750A" w:rsidRPr="0038750A">
        <w:t xml:space="preserve">, mandat proponuje się kolejnym osobom </w:t>
      </w:r>
      <w:r w:rsidR="0038750A">
        <w:t>z</w:t>
      </w:r>
      <w:r w:rsidR="0038750A" w:rsidRPr="0038750A">
        <w:t xml:space="preserve"> listy, z najwyższymi wynikami. Przy równej liczbie głosów o pierwszeństwie rozstrzyga wiek kandydata (kandydatowi starszemu wiekiem przysługuje pierwszeństwo).</w:t>
      </w:r>
    </w:p>
    <w:p w14:paraId="52C99AFA" w14:textId="068EE8FC" w:rsidR="007A7E8E" w:rsidRPr="00E61734" w:rsidRDefault="00A43C73" w:rsidP="00E61734">
      <w:pPr>
        <w:spacing w:after="120"/>
        <w:ind w:firstLine="426"/>
      </w:pPr>
      <w:r>
        <w:t xml:space="preserve">2. </w:t>
      </w:r>
      <w:r w:rsidRPr="00A43C73">
        <w:t>W przypadku braku możliwości uzupełnienia składu</w:t>
      </w:r>
      <w:r>
        <w:t xml:space="preserve"> </w:t>
      </w:r>
      <w:r w:rsidR="00CD57D0">
        <w:t>Rady</w:t>
      </w:r>
      <w:r w:rsidRPr="00A43C73">
        <w:t xml:space="preserve"> w sposób zgodny z ust. 1</w:t>
      </w:r>
      <w:r w:rsidR="007A7E8E">
        <w:t xml:space="preserve">, </w:t>
      </w:r>
      <w:r w:rsidRPr="00A43C73">
        <w:t xml:space="preserve">Burmistrz </w:t>
      </w:r>
      <w:r w:rsidR="007A7E8E">
        <w:t>zarządza</w:t>
      </w:r>
      <w:r w:rsidRPr="00A43C73">
        <w:t xml:space="preserve"> wybory uzupełniające</w:t>
      </w:r>
      <w:r w:rsidR="007A7E8E">
        <w:t xml:space="preserve"> przypadające nie później, niż</w:t>
      </w:r>
      <w:r w:rsidRPr="00A43C73">
        <w:t xml:space="preserve"> w ciągu 3 miesięcy od daty stwierdzenia wygaśnięcia mandatu lub od daty odwołania</w:t>
      </w:r>
      <w:r w:rsidR="00C10C25">
        <w:t xml:space="preserve">. </w:t>
      </w:r>
      <w:r w:rsidR="0038750A">
        <w:t>Do wyborów uzupełniających stosuje się odpowiednio przepisy Statutu dotyczące wyborów.</w:t>
      </w:r>
    </w:p>
    <w:p w14:paraId="20C83A9C" w14:textId="77777777" w:rsidR="007A7E8E" w:rsidRPr="00E61734" w:rsidRDefault="007A7E8E" w:rsidP="00E61734">
      <w:pPr>
        <w:spacing w:after="120"/>
        <w:ind w:left="340"/>
        <w:rPr>
          <w:color w:val="000000"/>
          <w:u w:color="000000"/>
        </w:rPr>
      </w:pPr>
    </w:p>
    <w:p w14:paraId="442DD7DE" w14:textId="77777777" w:rsidR="00A77B3E" w:rsidRDefault="00FC6E2F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Radni</w:t>
      </w:r>
    </w:p>
    <w:p w14:paraId="2DBF397D" w14:textId="5DA28F0C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DD6974">
        <w:rPr>
          <w:b/>
        </w:rPr>
        <w:t>28</w:t>
      </w:r>
      <w:r>
        <w:rPr>
          <w:b/>
        </w:rPr>
        <w:t>. </w:t>
      </w:r>
      <w:r>
        <w:rPr>
          <w:color w:val="000000"/>
          <w:u w:color="000000"/>
        </w:rPr>
        <w:t>Radny ma:</w:t>
      </w:r>
    </w:p>
    <w:p w14:paraId="1C0D4216" w14:textId="4056958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czynne i bierne prawo wyborcze do </w:t>
      </w:r>
      <w:r w:rsidR="00DD6974">
        <w:rPr>
          <w:color w:val="000000"/>
          <w:u w:color="000000"/>
        </w:rPr>
        <w:t xml:space="preserve">organów </w:t>
      </w:r>
      <w:r>
        <w:rPr>
          <w:color w:val="000000"/>
          <w:u w:color="000000"/>
        </w:rPr>
        <w:t>Rady,</w:t>
      </w:r>
    </w:p>
    <w:p w14:paraId="43ACF905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prawo do zgłaszania postulatów i inicjatyw, projektów uchwał,</w:t>
      </w:r>
    </w:p>
    <w:p w14:paraId="5DDA030A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prawo do składania interpelacji w istotnych sprawach związanych z działalnością Rady,</w:t>
      </w:r>
    </w:p>
    <w:p w14:paraId="0FB388C0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prawo do uczestniczenia w pracach dowolnie przez siebie wybranych zespołów problemowych,</w:t>
      </w:r>
    </w:p>
    <w:p w14:paraId="7591F9B9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prawo do uzyskania każdej informacji dotyczącej prac Rady,</w:t>
      </w:r>
    </w:p>
    <w:p w14:paraId="7C263573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prawo domagania się wniesienia pod obrady Sesji spraw, które uważa za społecznie pilne i uzasadnione, zwłaszcza tych, które wynikały z postulatów i skarg wyborców.</w:t>
      </w:r>
    </w:p>
    <w:p w14:paraId="60DD77BC" w14:textId="79803845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DD6974">
        <w:rPr>
          <w:b/>
        </w:rPr>
        <w:t>29</w:t>
      </w:r>
      <w:r>
        <w:rPr>
          <w:b/>
        </w:rPr>
        <w:t>. </w:t>
      </w:r>
      <w:r>
        <w:rPr>
          <w:color w:val="000000"/>
          <w:u w:color="000000"/>
        </w:rPr>
        <w:t>Radny ma obowiązek:</w:t>
      </w:r>
    </w:p>
    <w:p w14:paraId="2B4743FC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przestrzegania Statutu i uchwał Rady,</w:t>
      </w:r>
    </w:p>
    <w:p w14:paraId="6807E878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udziału w realizacji celów Rady,</w:t>
      </w:r>
    </w:p>
    <w:p w14:paraId="126E4034" w14:textId="46FBB7A9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uczestniczenia w Sesjach Rady, zebraniach roboczych i pracy </w:t>
      </w:r>
      <w:r w:rsidR="00DD6974">
        <w:rPr>
          <w:color w:val="000000"/>
          <w:u w:color="000000"/>
        </w:rPr>
        <w:t xml:space="preserve">Komisji </w:t>
      </w:r>
      <w:r>
        <w:rPr>
          <w:color w:val="000000"/>
          <w:u w:color="000000"/>
        </w:rPr>
        <w:t>Problemowych do których został wybrany,</w:t>
      </w:r>
    </w:p>
    <w:p w14:paraId="2AA1C0FE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informowania swoich wyborców o działalności Rady,</w:t>
      </w:r>
    </w:p>
    <w:p w14:paraId="1A75894C" w14:textId="41C1AD54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przedstawiania wniosków swoich wyborców na </w:t>
      </w:r>
      <w:r w:rsidR="00DD6974">
        <w:rPr>
          <w:color w:val="000000"/>
          <w:u w:color="000000"/>
        </w:rPr>
        <w:t xml:space="preserve">sesjach </w:t>
      </w:r>
      <w:r>
        <w:rPr>
          <w:color w:val="000000"/>
          <w:u w:color="000000"/>
        </w:rPr>
        <w:t>Rady.</w:t>
      </w:r>
    </w:p>
    <w:p w14:paraId="2A20E4DA" w14:textId="425800C6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E8722B">
        <w:rPr>
          <w:b/>
        </w:rPr>
        <w:t>30. </w:t>
      </w:r>
      <w:r>
        <w:t>1. </w:t>
      </w:r>
      <w:r w:rsidR="00B3294C" w:rsidRPr="00B3294C">
        <w:rPr>
          <w:color w:val="000000"/>
          <w:u w:color="000000"/>
        </w:rPr>
        <w:t xml:space="preserve">Odwołanie Radnego następuje w formie uchwały </w:t>
      </w:r>
      <w:r w:rsidR="00CD57D0">
        <w:rPr>
          <w:color w:val="000000"/>
          <w:u w:color="000000"/>
        </w:rPr>
        <w:t>Rady</w:t>
      </w:r>
      <w:r w:rsidR="00B3294C" w:rsidRPr="00B3294C">
        <w:rPr>
          <w:color w:val="000000"/>
          <w:u w:color="000000"/>
        </w:rPr>
        <w:t xml:space="preserve"> podjętej na wniosek 1/4 składu </w:t>
      </w:r>
      <w:r w:rsidR="00CD57D0">
        <w:rPr>
          <w:color w:val="000000"/>
          <w:u w:color="000000"/>
        </w:rPr>
        <w:t>Rady</w:t>
      </w:r>
      <w:r w:rsidR="00B3294C" w:rsidRPr="00B3294C">
        <w:rPr>
          <w:color w:val="000000"/>
          <w:u w:color="000000"/>
        </w:rPr>
        <w:t>, bezwzględną większością głosów, w obecności co najmniej połowy składu Młodzieżowej Rady</w:t>
      </w:r>
      <w:r w:rsidR="00A43C73">
        <w:rPr>
          <w:color w:val="000000"/>
          <w:u w:color="000000"/>
        </w:rPr>
        <w:t>,</w:t>
      </w:r>
      <w:r w:rsidR="00B3294C" w:rsidRPr="00B3294C">
        <w:rPr>
          <w:color w:val="000000"/>
          <w:u w:color="000000"/>
        </w:rPr>
        <w:t xml:space="preserve"> w przypadku nieprzestrzegania przez Radnego przepisów Statutu</w:t>
      </w:r>
      <w:r>
        <w:rPr>
          <w:color w:val="000000"/>
          <w:u w:color="000000"/>
        </w:rPr>
        <w:t>.</w:t>
      </w:r>
    </w:p>
    <w:p w14:paraId="4AF85A88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Mandat Radnego wygasa w przypadku:</w:t>
      </w:r>
    </w:p>
    <w:p w14:paraId="34B5FD5B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śmierci Radnego,</w:t>
      </w:r>
    </w:p>
    <w:p w14:paraId="44C55FC1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pisemnego zrzeczenia się mandatu przez Radnego.</w:t>
      </w:r>
    </w:p>
    <w:p w14:paraId="62F744D4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Wygaśnięcie mandatu Radnego stwierdza Rada w formie uchwały, w terminie miesiąca od dnia wystąpienia przyczyny wygaśnięcia mandatu.</w:t>
      </w:r>
    </w:p>
    <w:p w14:paraId="4318716D" w14:textId="77777777" w:rsidR="00A77B3E" w:rsidRDefault="00FC6E2F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Opiekun Rady</w:t>
      </w:r>
    </w:p>
    <w:p w14:paraId="1BC43878" w14:textId="45228A31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E8722B">
        <w:rPr>
          <w:b/>
        </w:rPr>
        <w:t>31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 xml:space="preserve">Rada może posiadać opiekuna. </w:t>
      </w:r>
    </w:p>
    <w:p w14:paraId="51B70D36" w14:textId="23A9CE20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Opiekunem Rady może być każda osoba, która ukończyła 18. rok życia oraz ma doświadczenie w pracy z młodzieżą.</w:t>
      </w:r>
    </w:p>
    <w:p w14:paraId="7682C49A" w14:textId="52037199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Wyboru opiekuna </w:t>
      </w:r>
      <w:r w:rsidR="00C50175">
        <w:rPr>
          <w:color w:val="000000"/>
          <w:u w:color="000000"/>
        </w:rPr>
        <w:t>Rady</w:t>
      </w:r>
      <w:r w:rsidR="00A40236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dokonuje Rada Miejska w Żmigrodzie spośród kandydatów wskazanych przez</w:t>
      </w:r>
      <w:r w:rsidR="00A40236">
        <w:rPr>
          <w:color w:val="000000"/>
          <w:u w:color="000000"/>
        </w:rPr>
        <w:t xml:space="preserve"> </w:t>
      </w:r>
      <w:r w:rsidR="00E8722B">
        <w:rPr>
          <w:color w:val="000000"/>
          <w:u w:color="000000"/>
        </w:rPr>
        <w:t>Radę</w:t>
      </w:r>
      <w:r>
        <w:rPr>
          <w:color w:val="000000"/>
          <w:u w:color="000000"/>
        </w:rPr>
        <w:t>.</w:t>
      </w:r>
    </w:p>
    <w:p w14:paraId="11BD4F0B" w14:textId="4D13F58B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Opiekuna </w:t>
      </w:r>
      <w:r w:rsidR="00E8722B">
        <w:rPr>
          <w:color w:val="000000"/>
          <w:u w:color="000000"/>
        </w:rPr>
        <w:t>Rady może</w:t>
      </w:r>
      <w:r>
        <w:rPr>
          <w:color w:val="000000"/>
          <w:u w:color="000000"/>
        </w:rPr>
        <w:t xml:space="preserve"> odwołać Rada Miejska w Żmigrodzie.</w:t>
      </w:r>
    </w:p>
    <w:p w14:paraId="268E1FA8" w14:textId="77777777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 własnej inicjatywy;</w:t>
      </w:r>
    </w:p>
    <w:p w14:paraId="35612E86" w14:textId="2B25C3AB" w:rsidR="00A77B3E" w:rsidRDefault="00FC6E2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na wniosek złożony przez co najmniej połowę składu </w:t>
      </w:r>
      <w:r w:rsidR="00E8722B">
        <w:rPr>
          <w:color w:val="000000"/>
          <w:u w:color="000000"/>
        </w:rPr>
        <w:t>Rady</w:t>
      </w:r>
      <w:r w:rsidR="00135A2C">
        <w:rPr>
          <w:color w:val="000000"/>
          <w:u w:color="000000"/>
        </w:rPr>
        <w:t xml:space="preserve">, </w:t>
      </w:r>
    </w:p>
    <w:p w14:paraId="4C4E3438" w14:textId="7E7A96BD" w:rsidR="00135A2C" w:rsidRDefault="00135A2C">
      <w:pPr>
        <w:spacing w:before="120" w:after="120"/>
        <w:ind w:left="340" w:hanging="227"/>
        <w:rPr>
          <w:color w:val="000000"/>
          <w:u w:color="000000"/>
        </w:rPr>
      </w:pPr>
      <w:r>
        <w:t>3) w przypadku złożenia pisemnej rezygnacji przez Opiekuna.</w:t>
      </w:r>
    </w:p>
    <w:p w14:paraId="6C4290E3" w14:textId="62D03A98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E8722B">
        <w:rPr>
          <w:b/>
        </w:rPr>
        <w:t>32</w:t>
      </w:r>
      <w:r>
        <w:rPr>
          <w:b/>
        </w:rPr>
        <w:t>. </w:t>
      </w:r>
      <w:r>
        <w:rPr>
          <w:color w:val="000000"/>
          <w:u w:color="000000"/>
        </w:rPr>
        <w:t>Opiekun Rady zobowiązany jest do monitorowania prac Rady, udzielania pomocy organizacyjnej Radzie i jej członkom oraz inicjowania działań Rady.</w:t>
      </w:r>
    </w:p>
    <w:p w14:paraId="50BD35DF" w14:textId="77777777" w:rsidR="00A77B3E" w:rsidRDefault="00FC6E2F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Delegowanie przedstawicieli Rady na zorganizowane wydarzenia</w:t>
      </w:r>
    </w:p>
    <w:p w14:paraId="05C88AF3" w14:textId="6964B5A4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E8722B">
        <w:rPr>
          <w:b/>
        </w:rPr>
        <w:t>33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 xml:space="preserve">Rada może delegować swojego przedstawiciela na zorganizowane wydarzenia. Wniosek o delegowanie przedstawiciela rady zgłosić może każdy członek Rady, wskazując przy tym kandydata na przedstawiciela oraz w przypadku gdy przedstawicielem ma być inna osoba niż zgłaszający, załączając do wniosku zgodę kandydata. </w:t>
      </w:r>
    </w:p>
    <w:p w14:paraId="79874512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Rada może upoważnić Przewodniczącego rady do delegowania przedstawiciela Rady na zorganizowane wydarzenia. W przypadku udzielenia takiego upoważnienia Przewodniczący Rady wykonuje swoje uprawnienie niezależnie od uprawnienia Rady, jednak rada może w każdym czasie uchylić decyzje Przewodniczącego Rady o delegowaniu przedstawiciela. Przewodniczący Rady nie może delegować siebie jako przedstawiciela Rady.</w:t>
      </w:r>
    </w:p>
    <w:p w14:paraId="5571B79A" w14:textId="77777777" w:rsidR="00A77B3E" w:rsidRDefault="00FC6E2F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Zwrot kosztów przejazdu</w:t>
      </w:r>
    </w:p>
    <w:p w14:paraId="069D76BA" w14:textId="5799439F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E8722B">
        <w:rPr>
          <w:b/>
        </w:rPr>
        <w:t>34</w:t>
      </w:r>
      <w:r>
        <w:rPr>
          <w:b/>
        </w:rPr>
        <w:t>. </w:t>
      </w:r>
      <w:r>
        <w:t>1. </w:t>
      </w:r>
      <w:r>
        <w:rPr>
          <w:color w:val="000000"/>
          <w:u w:color="000000"/>
        </w:rPr>
        <w:t xml:space="preserve">Członkowi Rady biorącemu udział w posiedzeniach rady lub w zorganizowanym wydarzeniu, na którym reprezentuje on radę a w przypadku niepełnoletniego członka Rady - także jego rodzicowi lub opiekunowi prawnemu, zwraca się na jego wniosek, koszty przejazdu na terenie kraju związane z udziałem w posiedzeniu Rady lub w zorganizowanym wydarzeniu, na którym reprezentuje on Radę. </w:t>
      </w:r>
    </w:p>
    <w:p w14:paraId="61E060A3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Koszty przejazdu podlegają zwrotowi na podstawie dokumentów, w szczególności rachunków, faktur lub biletów,  potwierdzających  poniesione  wydatki  lub  informacji  o wysokości  poniesionych  kosztów  przejazdu samochodem.</w:t>
      </w:r>
    </w:p>
    <w:p w14:paraId="77E8275A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Zwrot kosztów przejazdu samochodem następuje na zasadach ustalonych w rozporządzeniu Ministra Infrastruktury z dnia 25 marca 2002 r. w sprawie warunków ustalania oraz sposobu dokonywania zwrotu kosztów używania do celów służbowych samochodów osobowych, motocykli i motorowerów niebędących własnością pracodawcy (Dz.U. z 2002 r. Nr 27, poz. 271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203A953E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Rodzaj środka lokomocji Przewodniczący Rady uzgadnia z Burmistrzem Gminy Żmigród przed wyjazdem na posiedzenie albo wydarzenie, o którym mowa w ust. 1.</w:t>
      </w:r>
    </w:p>
    <w:p w14:paraId="027C3495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Wniosek o zwrot kosztów składa się za pośrednictwem Przewodniczącego rady, który potwierdza na wniosku udział członka rady w posiedzeniu albo wydarzeniu, na którym reprezentował Radę, do Burmistrza Gminy Żmigród.</w:t>
      </w:r>
    </w:p>
    <w:p w14:paraId="71F9EF6C" w14:textId="77777777" w:rsidR="00A77B3E" w:rsidRDefault="00FC6E2F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14:paraId="1DAC2801" w14:textId="17CDD5DD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</w:t>
      </w:r>
      <w:r w:rsidR="00BC59D5">
        <w:rPr>
          <w:b/>
        </w:rPr>
        <w:t>5</w:t>
      </w:r>
      <w:r>
        <w:rPr>
          <w:b/>
        </w:rPr>
        <w:t>. </w:t>
      </w:r>
      <w:r>
        <w:rPr>
          <w:color w:val="000000"/>
          <w:u w:color="000000"/>
        </w:rPr>
        <w:t>W sprawach nieobjętych Statutem Rady decyduje się odrębnymi uchwałami podejmowanymi zwykłą większością głosów.</w:t>
      </w:r>
    </w:p>
    <w:p w14:paraId="70876043" w14:textId="5B923EEA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</w:t>
      </w:r>
      <w:r w:rsidR="00BC59D5">
        <w:rPr>
          <w:b/>
        </w:rPr>
        <w:t>6</w:t>
      </w:r>
      <w:r>
        <w:rPr>
          <w:b/>
        </w:rPr>
        <w:t>. </w:t>
      </w:r>
      <w:r>
        <w:rPr>
          <w:color w:val="000000"/>
          <w:u w:color="000000"/>
        </w:rPr>
        <w:t>Sprawy, których nie udało się zakończyć w czasie trwania kadencji powinny być kontynuowane przez następną kadencję.</w:t>
      </w:r>
    </w:p>
    <w:p w14:paraId="30489256" w14:textId="77777777" w:rsidR="00A77B3E" w:rsidRDefault="00FC6E2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</w:t>
      </w:r>
      <w:r w:rsidR="00BC59D5">
        <w:rPr>
          <w:b/>
        </w:rPr>
        <w:t>7</w:t>
      </w:r>
      <w:r>
        <w:rPr>
          <w:b/>
        </w:rPr>
        <w:t>. </w:t>
      </w:r>
      <w:r>
        <w:rPr>
          <w:color w:val="000000"/>
          <w:u w:color="000000"/>
        </w:rPr>
        <w:t>Obsługę administracyjno-biurową Rady zapewnia Urząd Miejski w Żmigrodzie.</w:t>
      </w:r>
    </w:p>
    <w:p w14:paraId="5DDD5E76" w14:textId="77777777" w:rsidR="00ED50B2" w:rsidRDefault="00ED50B2">
      <w:pPr>
        <w:keepLines/>
        <w:spacing w:before="120" w:after="120"/>
        <w:ind w:firstLine="340"/>
        <w:rPr>
          <w:color w:val="000000"/>
          <w:u w:color="000000"/>
        </w:rPr>
      </w:pPr>
    </w:p>
    <w:p w14:paraId="44D45730" w14:textId="77777777" w:rsidR="00ED50B2" w:rsidRDefault="00ED50B2">
      <w:pPr>
        <w:keepLines/>
        <w:spacing w:before="120" w:after="120"/>
        <w:ind w:firstLine="340"/>
        <w:rPr>
          <w:color w:val="000000"/>
          <w:u w:color="000000"/>
        </w:rPr>
      </w:pPr>
    </w:p>
    <w:p w14:paraId="227EE8C5" w14:textId="77777777" w:rsidR="00ED50B2" w:rsidRDefault="00ED50B2">
      <w:pPr>
        <w:keepLines/>
        <w:spacing w:before="120" w:after="120"/>
        <w:ind w:firstLine="340"/>
        <w:rPr>
          <w:color w:val="000000"/>
          <w:u w:color="000000"/>
        </w:rPr>
      </w:pPr>
    </w:p>
    <w:p w14:paraId="1F091AAD" w14:textId="77777777" w:rsidR="00ED50B2" w:rsidRDefault="00ED50B2">
      <w:pPr>
        <w:keepLines/>
        <w:spacing w:before="120" w:after="120"/>
        <w:ind w:firstLine="340"/>
        <w:rPr>
          <w:color w:val="000000"/>
          <w:u w:color="000000"/>
        </w:rPr>
      </w:pPr>
    </w:p>
    <w:p w14:paraId="32833171" w14:textId="77777777" w:rsidR="00ED50B2" w:rsidRDefault="00ED50B2">
      <w:pPr>
        <w:keepLines/>
        <w:spacing w:before="120" w:after="120"/>
        <w:ind w:firstLine="340"/>
        <w:rPr>
          <w:color w:val="000000"/>
          <w:u w:color="000000"/>
        </w:rPr>
      </w:pPr>
    </w:p>
    <w:p w14:paraId="744C5895" w14:textId="77777777" w:rsidR="00ED50B2" w:rsidRDefault="00ED50B2">
      <w:pPr>
        <w:keepLines/>
        <w:spacing w:before="120" w:after="120"/>
        <w:ind w:firstLine="340"/>
        <w:rPr>
          <w:color w:val="000000"/>
          <w:u w:color="000000"/>
        </w:rPr>
      </w:pPr>
    </w:p>
    <w:p w14:paraId="09C630D6" w14:textId="77777777" w:rsidR="00ED50B2" w:rsidRDefault="00ED50B2">
      <w:pPr>
        <w:keepLines/>
        <w:spacing w:before="120" w:after="120"/>
        <w:ind w:firstLine="340"/>
        <w:rPr>
          <w:color w:val="000000"/>
          <w:u w:color="000000"/>
        </w:rPr>
      </w:pPr>
    </w:p>
    <w:bookmarkEnd w:id="1"/>
    <w:p w14:paraId="20964038" w14:textId="787C1B34" w:rsidR="00CD197D" w:rsidRDefault="00CD197D">
      <w:pPr>
        <w:spacing w:before="120" w:after="120"/>
        <w:ind w:left="283" w:firstLine="227"/>
        <w:rPr>
          <w:szCs w:val="20"/>
        </w:rPr>
      </w:pPr>
    </w:p>
    <w:sectPr w:rsidR="00CD197D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1C4AA" w14:textId="77777777" w:rsidR="00D655AD" w:rsidRDefault="00D655AD">
      <w:r>
        <w:separator/>
      </w:r>
    </w:p>
  </w:endnote>
  <w:endnote w:type="continuationSeparator" w:id="0">
    <w:p w14:paraId="2D487963" w14:textId="77777777" w:rsidR="00D655AD" w:rsidRDefault="00D65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16939" w14:textId="77777777" w:rsidR="00CD197D" w:rsidRDefault="00CD197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00B2E" w14:textId="77777777" w:rsidR="00D655AD" w:rsidRDefault="00D655AD">
      <w:r>
        <w:separator/>
      </w:r>
    </w:p>
  </w:footnote>
  <w:footnote w:type="continuationSeparator" w:id="0">
    <w:p w14:paraId="7C0EA517" w14:textId="77777777" w:rsidR="00D655AD" w:rsidRDefault="00D65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3F9"/>
    <w:multiLevelType w:val="hybridMultilevel"/>
    <w:tmpl w:val="3C3E7FDA"/>
    <w:lvl w:ilvl="0" w:tplc="F47E4F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D4CF4"/>
    <w:multiLevelType w:val="multilevel"/>
    <w:tmpl w:val="C5EC6F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11FB0F18"/>
    <w:multiLevelType w:val="hybridMultilevel"/>
    <w:tmpl w:val="57888898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4DE335B4"/>
    <w:multiLevelType w:val="hybridMultilevel"/>
    <w:tmpl w:val="18222D26"/>
    <w:lvl w:ilvl="0" w:tplc="21622F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67E2D"/>
    <w:multiLevelType w:val="multilevel"/>
    <w:tmpl w:val="C9E4D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4EB12D61"/>
    <w:multiLevelType w:val="multilevel"/>
    <w:tmpl w:val="BC3850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4FB87AEE"/>
    <w:multiLevelType w:val="multilevel"/>
    <w:tmpl w:val="5A26BB6A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7" w15:restartNumberingAfterBreak="0">
    <w:nsid w:val="507A1923"/>
    <w:multiLevelType w:val="hybridMultilevel"/>
    <w:tmpl w:val="00CE33E8"/>
    <w:lvl w:ilvl="0" w:tplc="A866EA1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8131302"/>
    <w:multiLevelType w:val="hybridMultilevel"/>
    <w:tmpl w:val="14207CD4"/>
    <w:lvl w:ilvl="0" w:tplc="D9FEA2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A60BC9"/>
    <w:multiLevelType w:val="hybridMultilevel"/>
    <w:tmpl w:val="5BAC450C"/>
    <w:lvl w:ilvl="0" w:tplc="0A8876BA">
      <w:start w:val="2"/>
      <w:numFmt w:val="decimal"/>
      <w:lvlText w:val="%1."/>
      <w:lvlJc w:val="left"/>
      <w:pPr>
        <w:ind w:left="1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3" w:hanging="360"/>
      </w:pPr>
    </w:lvl>
    <w:lvl w:ilvl="2" w:tplc="0415001B" w:tentative="1">
      <w:start w:val="1"/>
      <w:numFmt w:val="lowerRoman"/>
      <w:lvlText w:val="%3."/>
      <w:lvlJc w:val="right"/>
      <w:pPr>
        <w:ind w:left="2673" w:hanging="180"/>
      </w:pPr>
    </w:lvl>
    <w:lvl w:ilvl="3" w:tplc="0415000F" w:tentative="1">
      <w:start w:val="1"/>
      <w:numFmt w:val="decimal"/>
      <w:lvlText w:val="%4."/>
      <w:lvlJc w:val="left"/>
      <w:pPr>
        <w:ind w:left="3393" w:hanging="360"/>
      </w:pPr>
    </w:lvl>
    <w:lvl w:ilvl="4" w:tplc="04150019" w:tentative="1">
      <w:start w:val="1"/>
      <w:numFmt w:val="lowerLetter"/>
      <w:lvlText w:val="%5."/>
      <w:lvlJc w:val="left"/>
      <w:pPr>
        <w:ind w:left="4113" w:hanging="360"/>
      </w:pPr>
    </w:lvl>
    <w:lvl w:ilvl="5" w:tplc="0415001B" w:tentative="1">
      <w:start w:val="1"/>
      <w:numFmt w:val="lowerRoman"/>
      <w:lvlText w:val="%6."/>
      <w:lvlJc w:val="right"/>
      <w:pPr>
        <w:ind w:left="4833" w:hanging="180"/>
      </w:pPr>
    </w:lvl>
    <w:lvl w:ilvl="6" w:tplc="0415000F" w:tentative="1">
      <w:start w:val="1"/>
      <w:numFmt w:val="decimal"/>
      <w:lvlText w:val="%7."/>
      <w:lvlJc w:val="left"/>
      <w:pPr>
        <w:ind w:left="5553" w:hanging="360"/>
      </w:pPr>
    </w:lvl>
    <w:lvl w:ilvl="7" w:tplc="04150019" w:tentative="1">
      <w:start w:val="1"/>
      <w:numFmt w:val="lowerLetter"/>
      <w:lvlText w:val="%8."/>
      <w:lvlJc w:val="left"/>
      <w:pPr>
        <w:ind w:left="6273" w:hanging="360"/>
      </w:pPr>
    </w:lvl>
    <w:lvl w:ilvl="8" w:tplc="0415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10" w15:restartNumberingAfterBreak="0">
    <w:nsid w:val="6E562BF3"/>
    <w:multiLevelType w:val="hybridMultilevel"/>
    <w:tmpl w:val="F2A07954"/>
    <w:lvl w:ilvl="0" w:tplc="E1D8C4D0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1" w15:restartNumberingAfterBreak="0">
    <w:nsid w:val="70C052D7"/>
    <w:multiLevelType w:val="hybridMultilevel"/>
    <w:tmpl w:val="7B8648A0"/>
    <w:lvl w:ilvl="0" w:tplc="BFC8E4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7A6E2A"/>
    <w:multiLevelType w:val="multilevel"/>
    <w:tmpl w:val="1A7EA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FD3ACC"/>
    <w:multiLevelType w:val="hybridMultilevel"/>
    <w:tmpl w:val="C5585C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221380">
    <w:abstractNumId w:val="10"/>
  </w:num>
  <w:num w:numId="2" w16cid:durableId="1986927514">
    <w:abstractNumId w:val="12"/>
  </w:num>
  <w:num w:numId="3" w16cid:durableId="1568496107">
    <w:abstractNumId w:val="6"/>
  </w:num>
  <w:num w:numId="4" w16cid:durableId="926383829">
    <w:abstractNumId w:val="5"/>
  </w:num>
  <w:num w:numId="5" w16cid:durableId="1229656165">
    <w:abstractNumId w:val="0"/>
  </w:num>
  <w:num w:numId="6" w16cid:durableId="238178433">
    <w:abstractNumId w:val="8"/>
  </w:num>
  <w:num w:numId="7" w16cid:durableId="1102802436">
    <w:abstractNumId w:val="3"/>
  </w:num>
  <w:num w:numId="8" w16cid:durableId="1410035800">
    <w:abstractNumId w:val="4"/>
  </w:num>
  <w:num w:numId="9" w16cid:durableId="646783568">
    <w:abstractNumId w:val="1"/>
  </w:num>
  <w:num w:numId="10" w16cid:durableId="643319857">
    <w:abstractNumId w:val="13"/>
  </w:num>
  <w:num w:numId="11" w16cid:durableId="1866744728">
    <w:abstractNumId w:val="7"/>
  </w:num>
  <w:num w:numId="12" w16cid:durableId="267278074">
    <w:abstractNumId w:val="9"/>
  </w:num>
  <w:num w:numId="13" w16cid:durableId="678195884">
    <w:abstractNumId w:val="2"/>
  </w:num>
  <w:num w:numId="14" w16cid:durableId="7169774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10C8"/>
    <w:rsid w:val="00133FC7"/>
    <w:rsid w:val="00135A2C"/>
    <w:rsid w:val="001E7BDA"/>
    <w:rsid w:val="00201662"/>
    <w:rsid w:val="0023048F"/>
    <w:rsid w:val="00230E2E"/>
    <w:rsid w:val="00252795"/>
    <w:rsid w:val="002F1A0D"/>
    <w:rsid w:val="0038750A"/>
    <w:rsid w:val="00424371"/>
    <w:rsid w:val="00473179"/>
    <w:rsid w:val="00475514"/>
    <w:rsid w:val="004815D0"/>
    <w:rsid w:val="00491C64"/>
    <w:rsid w:val="004A07CA"/>
    <w:rsid w:val="005077A3"/>
    <w:rsid w:val="00542106"/>
    <w:rsid w:val="00571C44"/>
    <w:rsid w:val="0058532E"/>
    <w:rsid w:val="00602ABB"/>
    <w:rsid w:val="006215BA"/>
    <w:rsid w:val="00674C04"/>
    <w:rsid w:val="006A1A76"/>
    <w:rsid w:val="006C4A19"/>
    <w:rsid w:val="007A7E8E"/>
    <w:rsid w:val="00805F5D"/>
    <w:rsid w:val="00812A6F"/>
    <w:rsid w:val="00871E7E"/>
    <w:rsid w:val="008C7B89"/>
    <w:rsid w:val="00947866"/>
    <w:rsid w:val="009614A3"/>
    <w:rsid w:val="0096568D"/>
    <w:rsid w:val="00A00C5C"/>
    <w:rsid w:val="00A02CC3"/>
    <w:rsid w:val="00A11F9D"/>
    <w:rsid w:val="00A40236"/>
    <w:rsid w:val="00A43C73"/>
    <w:rsid w:val="00A53806"/>
    <w:rsid w:val="00A77B3E"/>
    <w:rsid w:val="00AE46CB"/>
    <w:rsid w:val="00B3294C"/>
    <w:rsid w:val="00B4559E"/>
    <w:rsid w:val="00B71D00"/>
    <w:rsid w:val="00B71F50"/>
    <w:rsid w:val="00B7570A"/>
    <w:rsid w:val="00B812AB"/>
    <w:rsid w:val="00BC59D5"/>
    <w:rsid w:val="00BE3F02"/>
    <w:rsid w:val="00BF0C93"/>
    <w:rsid w:val="00C02D00"/>
    <w:rsid w:val="00C10C25"/>
    <w:rsid w:val="00C50175"/>
    <w:rsid w:val="00C92CBB"/>
    <w:rsid w:val="00CA2A55"/>
    <w:rsid w:val="00CD197D"/>
    <w:rsid w:val="00CD57D0"/>
    <w:rsid w:val="00D04209"/>
    <w:rsid w:val="00D366FC"/>
    <w:rsid w:val="00D513B0"/>
    <w:rsid w:val="00D655AD"/>
    <w:rsid w:val="00D6677E"/>
    <w:rsid w:val="00DD6974"/>
    <w:rsid w:val="00DF476F"/>
    <w:rsid w:val="00E21DCC"/>
    <w:rsid w:val="00E61734"/>
    <w:rsid w:val="00E71568"/>
    <w:rsid w:val="00E84257"/>
    <w:rsid w:val="00E8613A"/>
    <w:rsid w:val="00E8722B"/>
    <w:rsid w:val="00E91920"/>
    <w:rsid w:val="00E91CE5"/>
    <w:rsid w:val="00E94AF1"/>
    <w:rsid w:val="00EA7235"/>
    <w:rsid w:val="00EB1D6D"/>
    <w:rsid w:val="00ED50B2"/>
    <w:rsid w:val="00EF4F22"/>
    <w:rsid w:val="00F77CB2"/>
    <w:rsid w:val="00F91618"/>
    <w:rsid w:val="00FC6E2F"/>
    <w:rsid w:val="00FD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D9345"/>
  <w15:docId w15:val="{B5D0EA0C-4229-4FB7-A4F4-C5F25C1C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571C44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1E7BDA"/>
    <w:pPr>
      <w:ind w:left="720"/>
      <w:contextualSpacing/>
    </w:pPr>
  </w:style>
  <w:style w:type="paragraph" w:styleId="Nagwek">
    <w:name w:val="header"/>
    <w:basedOn w:val="Normalny"/>
    <w:link w:val="NagwekZnak"/>
    <w:rsid w:val="002F1A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F1A0D"/>
    <w:rPr>
      <w:sz w:val="22"/>
      <w:szCs w:val="24"/>
    </w:rPr>
  </w:style>
  <w:style w:type="paragraph" w:styleId="Stopka">
    <w:name w:val="footer"/>
    <w:basedOn w:val="Normalny"/>
    <w:link w:val="StopkaZnak"/>
    <w:rsid w:val="002F1A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F1A0D"/>
    <w:rPr>
      <w:sz w:val="22"/>
      <w:szCs w:val="24"/>
    </w:rPr>
  </w:style>
  <w:style w:type="paragraph" w:customStyle="1" w:styleId="ISOtext">
    <w:name w:val="ISO_text"/>
    <w:basedOn w:val="Normalny"/>
    <w:rsid w:val="00ED50B2"/>
    <w:pPr>
      <w:suppressAutoHyphens/>
      <w:spacing w:line="360" w:lineRule="auto"/>
      <w:ind w:left="794" w:hanging="794"/>
    </w:pPr>
    <w:rPr>
      <w:rFonts w:ascii="Arial" w:hAnsi="Arial" w:cs="Arial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3463</Words>
  <Characters>20781</Characters>
  <Application>Microsoft Office Word</Application>
  <DocSecurity>0</DocSecurity>
  <Lines>173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0007.XXXIII.421.2022 z dnia 14 stycznia 2022 r.</vt:lpstr>
      <vt:lpstr/>
    </vt:vector>
  </TitlesOfParts>
  <Company>Rada Miejska w Żmigrodzie</Company>
  <LinksUpToDate>false</LinksUpToDate>
  <CharactersWithSpaces>24196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0007.XXXIII.421.2022 z dnia 14 stycznia 2022 r.</dc:title>
  <dc:subject>w sprawie zmiany uchwały w^sprawie powołania Młodzieżowej Rady Miejskiej w^Żmigrodzie i^nadania jej Statutu.</dc:subject>
  <dc:creator>anna.wygocka</dc:creator>
  <cp:lastModifiedBy>anna wygocka</cp:lastModifiedBy>
  <cp:revision>2</cp:revision>
  <cp:lastPrinted>2026-01-23T10:29:00Z</cp:lastPrinted>
  <dcterms:created xsi:type="dcterms:W3CDTF">2026-02-18T10:11:00Z</dcterms:created>
  <dcterms:modified xsi:type="dcterms:W3CDTF">2026-02-18T10:11:00Z</dcterms:modified>
  <cp:category>Akt prawny</cp:category>
</cp:coreProperties>
</file>