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E578F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Burmistrz Gminy Żmigród</w:t>
      </w:r>
    </w:p>
    <w:p w14:paraId="67B1F358" w14:textId="77777777" w:rsidR="00D15322" w:rsidRPr="003D1AE9" w:rsidRDefault="00D15322" w:rsidP="00D707D5">
      <w:pPr>
        <w:rPr>
          <w:rFonts w:ascii="Arial" w:hAnsi="Arial" w:cs="Arial"/>
          <w:b/>
          <w:sz w:val="22"/>
          <w:szCs w:val="22"/>
        </w:rPr>
      </w:pPr>
    </w:p>
    <w:p w14:paraId="30D1747A" w14:textId="77777777" w:rsidR="00D15322" w:rsidRPr="003D1AE9" w:rsidRDefault="00D15322" w:rsidP="00D707D5">
      <w:pPr>
        <w:rPr>
          <w:rFonts w:ascii="Arial" w:hAnsi="Arial" w:cs="Arial"/>
          <w:sz w:val="22"/>
          <w:szCs w:val="22"/>
        </w:rPr>
      </w:pPr>
    </w:p>
    <w:p w14:paraId="6E6E294F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333B65C" w14:textId="77777777" w:rsidR="00D15322" w:rsidRPr="003D1AE9" w:rsidRDefault="00D15322" w:rsidP="00D707D5">
      <w:pPr>
        <w:rPr>
          <w:rFonts w:ascii="Arial" w:hAnsi="Arial" w:cs="Arial"/>
          <w:sz w:val="22"/>
          <w:szCs w:val="22"/>
        </w:rPr>
      </w:pPr>
    </w:p>
    <w:p w14:paraId="41E7A83C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6F2DE434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4E9899FF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4F58B642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1954EE07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6A3C332B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2283F468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3B43EFF4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385949FE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11E69E04" w14:textId="77777777" w:rsidR="00C93E9B" w:rsidRDefault="00D4380D" w:rsidP="00D707D5">
      <w:pPr>
        <w:jc w:val="center"/>
        <w:rPr>
          <w:rFonts w:ascii="Arial" w:hAnsi="Arial" w:cs="Arial"/>
          <w:b/>
          <w:noProof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MIEJSCOWY PLAN ZAGOSPODAROWANIA PRZESTRZENNEGO W REJONIE UL.</w:t>
      </w:r>
      <w:r w:rsidR="00160884">
        <w:rPr>
          <w:rFonts w:ascii="Arial" w:hAnsi="Arial" w:cs="Arial"/>
          <w:b/>
          <w:noProof/>
          <w:sz w:val="22"/>
          <w:szCs w:val="22"/>
        </w:rPr>
        <w:t> </w:t>
      </w:r>
      <w:r w:rsidRPr="003D1AE9">
        <w:rPr>
          <w:rFonts w:ascii="Arial" w:hAnsi="Arial" w:cs="Arial"/>
          <w:b/>
          <w:noProof/>
          <w:sz w:val="22"/>
          <w:szCs w:val="22"/>
        </w:rPr>
        <w:t xml:space="preserve">ONUFREGO ZAGŁOBY, UL. ANDRZEJA KMICICA, UL. DĘBOWEJ </w:t>
      </w:r>
    </w:p>
    <w:p w14:paraId="547873C2" w14:textId="0A12E4F7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I UL. JULIUSZA SŁOWACKIEGO W ŻMIGRODZIE</w:t>
      </w:r>
      <w:r w:rsidRPr="003D1AE9">
        <w:rPr>
          <w:rFonts w:ascii="Arial" w:hAnsi="Arial" w:cs="Arial"/>
          <w:b/>
          <w:sz w:val="22"/>
          <w:szCs w:val="22"/>
        </w:rPr>
        <w:t xml:space="preserve"> </w:t>
      </w:r>
    </w:p>
    <w:p w14:paraId="2BFDB531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3F1CD8DD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50B87BBD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506FD940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6DEE530D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6AF4FBA7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53671F17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3620A513" w14:textId="73E45C26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B333C9">
        <w:rPr>
          <w:rFonts w:ascii="Arial" w:hAnsi="Arial" w:cs="Arial"/>
          <w:b/>
          <w:sz w:val="22"/>
          <w:szCs w:val="22"/>
        </w:rPr>
        <w:t>OPINIOWANIE</w:t>
      </w:r>
      <w:r w:rsidR="00160884" w:rsidRPr="00B333C9">
        <w:rPr>
          <w:rFonts w:ascii="Arial" w:hAnsi="Arial" w:cs="Arial"/>
          <w:b/>
          <w:sz w:val="22"/>
          <w:szCs w:val="22"/>
        </w:rPr>
        <w:t xml:space="preserve"> I UZGODNIENIE</w:t>
      </w:r>
    </w:p>
    <w:p w14:paraId="1D699D13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77BBAD34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75F092C8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293BFC44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7D498F0C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0A01B11B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7DF40217" w14:textId="5DB53945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UCHWALONY</w:t>
      </w:r>
      <w:r w:rsidRPr="003D1AE9">
        <w:rPr>
          <w:rFonts w:ascii="Arial" w:hAnsi="Arial" w:cs="Arial"/>
          <w:b/>
          <w:sz w:val="22"/>
          <w:szCs w:val="22"/>
        </w:rPr>
        <w:t xml:space="preserve"> UCHWAŁĄ NR ..............................</w:t>
      </w:r>
    </w:p>
    <w:p w14:paraId="15012FC8" w14:textId="49A1E0E0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RADY MIEJSKIEJ W ŻMIGRODZIE</w:t>
      </w:r>
    </w:p>
    <w:p w14:paraId="6992D635" w14:textId="50F3B2A9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>Z DNIA ....................................................................</w:t>
      </w:r>
    </w:p>
    <w:p w14:paraId="4130A531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023E1EE6" w14:textId="46E060D3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OPUBLIKOWANY</w:t>
      </w:r>
      <w:r w:rsidRPr="003D1AE9">
        <w:rPr>
          <w:rFonts w:ascii="Arial" w:hAnsi="Arial" w:cs="Arial"/>
          <w:b/>
          <w:sz w:val="22"/>
          <w:szCs w:val="22"/>
        </w:rPr>
        <w:t xml:space="preserve"> W DZIENNIKU URZĘDOWYM</w:t>
      </w:r>
    </w:p>
    <w:p w14:paraId="243405B8" w14:textId="4A7573CB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 xml:space="preserve">WOJEWÓDZTWA </w:t>
      </w:r>
      <w:r w:rsidRPr="003D1AE9">
        <w:rPr>
          <w:rFonts w:ascii="Arial" w:hAnsi="Arial" w:cs="Arial"/>
          <w:b/>
          <w:noProof/>
          <w:sz w:val="22"/>
          <w:szCs w:val="22"/>
        </w:rPr>
        <w:t>DOLNOŚLĄSKIEGO</w:t>
      </w:r>
    </w:p>
    <w:p w14:paraId="7ACC251B" w14:textId="01FFFCBB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>POZ. .................................. Z DNIA ..............................</w:t>
      </w:r>
    </w:p>
    <w:p w14:paraId="04B875AC" w14:textId="77777777" w:rsidR="00D15322" w:rsidRPr="003D1AE9" w:rsidRDefault="00D15322" w:rsidP="00D707D5">
      <w:pPr>
        <w:rPr>
          <w:rFonts w:ascii="Arial" w:hAnsi="Arial" w:cs="Arial"/>
          <w:sz w:val="22"/>
          <w:szCs w:val="22"/>
        </w:rPr>
      </w:pPr>
    </w:p>
    <w:p w14:paraId="3386FA83" w14:textId="77777777" w:rsidR="00D15322" w:rsidRPr="003D1AE9" w:rsidRDefault="00D15322" w:rsidP="00D707D5">
      <w:pPr>
        <w:rPr>
          <w:rFonts w:ascii="Arial" w:hAnsi="Arial" w:cs="Arial"/>
          <w:sz w:val="22"/>
          <w:szCs w:val="22"/>
        </w:rPr>
      </w:pPr>
    </w:p>
    <w:p w14:paraId="5C4541D0" w14:textId="77777777" w:rsidR="00D15322" w:rsidRPr="003D1AE9" w:rsidRDefault="00D15322" w:rsidP="00D707D5">
      <w:pPr>
        <w:rPr>
          <w:rFonts w:ascii="Arial" w:hAnsi="Arial" w:cs="Arial"/>
          <w:sz w:val="22"/>
          <w:szCs w:val="22"/>
        </w:rPr>
      </w:pPr>
    </w:p>
    <w:p w14:paraId="67FABAAD" w14:textId="0F992D60" w:rsidR="00D15322" w:rsidRPr="003D1AE9" w:rsidRDefault="00D4380D" w:rsidP="00D707D5">
      <w:pPr>
        <w:pStyle w:val="Nagwek5"/>
        <w:jc w:val="center"/>
        <w:rPr>
          <w:rFonts w:ascii="Arial" w:hAnsi="Arial" w:cs="Arial"/>
          <w:i w:val="0"/>
          <w:iCs w:val="0"/>
          <w:sz w:val="22"/>
          <w:szCs w:val="22"/>
        </w:rPr>
      </w:pPr>
      <w:r w:rsidRPr="003D1AE9">
        <w:rPr>
          <w:rFonts w:ascii="Arial" w:hAnsi="Arial" w:cs="Arial"/>
          <w:i w:val="0"/>
          <w:iCs w:val="0"/>
          <w:noProof/>
          <w:sz w:val="22"/>
          <w:szCs w:val="22"/>
        </w:rPr>
        <w:t>ŻMIGRÓD</w:t>
      </w:r>
      <w:r w:rsidRPr="003D1AE9">
        <w:rPr>
          <w:rFonts w:ascii="Arial" w:hAnsi="Arial" w:cs="Arial"/>
          <w:i w:val="0"/>
          <w:iCs w:val="0"/>
          <w:sz w:val="22"/>
          <w:szCs w:val="22"/>
        </w:rPr>
        <w:t xml:space="preserve">, </w:t>
      </w:r>
      <w:r w:rsidR="0084075F">
        <w:rPr>
          <w:rFonts w:ascii="Arial" w:hAnsi="Arial" w:cs="Arial"/>
          <w:i w:val="0"/>
          <w:iCs w:val="0"/>
          <w:sz w:val="22"/>
          <w:szCs w:val="22"/>
        </w:rPr>
        <w:t>MARZEC</w:t>
      </w:r>
      <w:r w:rsidR="00160884">
        <w:rPr>
          <w:rFonts w:ascii="Arial" w:hAnsi="Arial" w:cs="Arial"/>
          <w:i w:val="0"/>
          <w:iCs w:val="0"/>
          <w:sz w:val="22"/>
          <w:szCs w:val="22"/>
        </w:rPr>
        <w:t xml:space="preserve"> 2025</w:t>
      </w:r>
      <w:r w:rsidR="00D15322" w:rsidRPr="003D1AE9">
        <w:rPr>
          <w:rFonts w:ascii="Arial" w:hAnsi="Arial" w:cs="Arial"/>
          <w:sz w:val="22"/>
          <w:szCs w:val="22"/>
        </w:rPr>
        <w:br w:type="page"/>
      </w:r>
      <w:r w:rsidR="00D15322" w:rsidRPr="003D1AE9">
        <w:rPr>
          <w:rFonts w:ascii="Arial" w:hAnsi="Arial" w:cs="Arial"/>
          <w:sz w:val="22"/>
          <w:szCs w:val="22"/>
        </w:rPr>
        <w:lastRenderedPageBreak/>
        <w:t>UCHWAŁA NR ……………</w:t>
      </w:r>
    </w:p>
    <w:p w14:paraId="427B1F52" w14:textId="77777777" w:rsidR="00D15322" w:rsidRPr="003D1AE9" w:rsidRDefault="00D15322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Rady Miejskiej w Żmigrodzie</w:t>
      </w:r>
    </w:p>
    <w:p w14:paraId="086D6150" w14:textId="77777777" w:rsidR="00D15322" w:rsidRPr="003D1AE9" w:rsidRDefault="00D15322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>z dnia ………………………….</w:t>
      </w:r>
    </w:p>
    <w:p w14:paraId="673AE957" w14:textId="77777777" w:rsidR="00D15322" w:rsidRPr="003D1AE9" w:rsidRDefault="00D15322" w:rsidP="00D707D5">
      <w:pPr>
        <w:pStyle w:val="Zwykytekst1"/>
        <w:rPr>
          <w:rFonts w:ascii="Arial" w:hAnsi="Arial" w:cs="Arial"/>
          <w:b/>
          <w:sz w:val="22"/>
          <w:szCs w:val="22"/>
        </w:rPr>
      </w:pPr>
    </w:p>
    <w:p w14:paraId="5A16A00C" w14:textId="79C1D409" w:rsidR="00D15322" w:rsidRPr="003D1AE9" w:rsidRDefault="00D15322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 xml:space="preserve">w sprawie uchwalenia </w:t>
      </w:r>
      <w:r w:rsidRPr="003D1AE9">
        <w:rPr>
          <w:rFonts w:ascii="Arial" w:hAnsi="Arial" w:cs="Arial"/>
          <w:b/>
          <w:noProof/>
          <w:sz w:val="22"/>
          <w:szCs w:val="22"/>
        </w:rPr>
        <w:t>miejscow</w:t>
      </w:r>
      <w:r w:rsidR="003A3D0A" w:rsidRPr="003D1AE9">
        <w:rPr>
          <w:rFonts w:ascii="Arial" w:hAnsi="Arial" w:cs="Arial"/>
          <w:b/>
          <w:noProof/>
          <w:sz w:val="22"/>
          <w:szCs w:val="22"/>
        </w:rPr>
        <w:t>ego</w:t>
      </w:r>
      <w:r w:rsidRPr="003D1AE9">
        <w:rPr>
          <w:rFonts w:ascii="Arial" w:hAnsi="Arial" w:cs="Arial"/>
          <w:b/>
          <w:noProof/>
          <w:sz w:val="22"/>
          <w:szCs w:val="22"/>
        </w:rPr>
        <w:t xml:space="preserve"> plan</w:t>
      </w:r>
      <w:r w:rsidR="003A3D0A" w:rsidRPr="003D1AE9">
        <w:rPr>
          <w:rFonts w:ascii="Arial" w:hAnsi="Arial" w:cs="Arial"/>
          <w:b/>
          <w:noProof/>
          <w:sz w:val="22"/>
          <w:szCs w:val="22"/>
        </w:rPr>
        <w:t>u</w:t>
      </w:r>
      <w:r w:rsidRPr="003D1AE9">
        <w:rPr>
          <w:rFonts w:ascii="Arial" w:hAnsi="Arial" w:cs="Arial"/>
          <w:b/>
          <w:noProof/>
          <w:sz w:val="22"/>
          <w:szCs w:val="22"/>
        </w:rPr>
        <w:t xml:space="preserve"> zagospodarowania przestrzennego w rejonie ul.</w:t>
      </w:r>
      <w:r w:rsidR="00016FA7">
        <w:rPr>
          <w:rFonts w:ascii="Arial" w:hAnsi="Arial" w:cs="Arial"/>
          <w:b/>
          <w:noProof/>
          <w:sz w:val="22"/>
          <w:szCs w:val="22"/>
        </w:rPr>
        <w:t> </w:t>
      </w:r>
      <w:r w:rsidRPr="003D1AE9">
        <w:rPr>
          <w:rFonts w:ascii="Arial" w:hAnsi="Arial" w:cs="Arial"/>
          <w:b/>
          <w:noProof/>
          <w:sz w:val="22"/>
          <w:szCs w:val="22"/>
        </w:rPr>
        <w:t>Onufrego Zagłoby, ul. Andrzeja Kmicica, ul. Dębowej i ul. Juliusza Słowackiego w</w:t>
      </w:r>
      <w:r w:rsidR="00016FA7">
        <w:rPr>
          <w:rFonts w:ascii="Arial" w:hAnsi="Arial" w:cs="Arial"/>
          <w:b/>
          <w:noProof/>
          <w:sz w:val="22"/>
          <w:szCs w:val="22"/>
        </w:rPr>
        <w:t> </w:t>
      </w:r>
      <w:r w:rsidRPr="003D1AE9">
        <w:rPr>
          <w:rFonts w:ascii="Arial" w:hAnsi="Arial" w:cs="Arial"/>
          <w:b/>
          <w:noProof/>
          <w:sz w:val="22"/>
          <w:szCs w:val="22"/>
        </w:rPr>
        <w:t>Żmigrodzie</w:t>
      </w:r>
    </w:p>
    <w:p w14:paraId="3106C659" w14:textId="77777777" w:rsidR="00D15322" w:rsidRPr="003D1AE9" w:rsidRDefault="00D15322" w:rsidP="00D707D5">
      <w:pPr>
        <w:pStyle w:val="Zwykytekst1"/>
        <w:jc w:val="both"/>
        <w:rPr>
          <w:rFonts w:ascii="Arial" w:hAnsi="Arial" w:cs="Arial"/>
          <w:sz w:val="22"/>
          <w:szCs w:val="22"/>
        </w:rPr>
      </w:pPr>
    </w:p>
    <w:p w14:paraId="6BF423F0" w14:textId="4AD158D4" w:rsidR="00D15322" w:rsidRPr="00016FA7" w:rsidRDefault="00D15322" w:rsidP="00D707D5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016FA7">
        <w:rPr>
          <w:rFonts w:ascii="Arial" w:hAnsi="Arial" w:cs="Arial"/>
          <w:sz w:val="22"/>
          <w:szCs w:val="22"/>
        </w:rPr>
        <w:t xml:space="preserve">Na podstawie art. 18 ust. 2 pkt 5 i art. 40 ust.1 ustawy z dnia 8 marca 1990 o samorządzie gminnym </w:t>
      </w:r>
      <w:r w:rsidR="00160884" w:rsidRPr="00016FA7">
        <w:rPr>
          <w:rFonts w:ascii="Arial" w:hAnsi="Arial" w:cs="Arial"/>
          <w:sz w:val="22"/>
          <w:szCs w:val="22"/>
        </w:rPr>
        <w:t>(</w:t>
      </w:r>
      <w:r w:rsidR="00160884" w:rsidRPr="00016FA7">
        <w:rPr>
          <w:rFonts w:ascii="Arial" w:hAnsi="Arial" w:cs="Arial"/>
          <w:noProof/>
          <w:sz w:val="22"/>
          <w:szCs w:val="22"/>
          <w:lang w:val="pl"/>
        </w:rPr>
        <w:t>tekst jednolity Dz.U. 2024 poz. 1465 ze zm.</w:t>
      </w:r>
      <w:r w:rsidR="00160884" w:rsidRPr="00016FA7">
        <w:rPr>
          <w:rFonts w:ascii="Arial" w:hAnsi="Arial" w:cs="Arial"/>
          <w:sz w:val="22"/>
          <w:szCs w:val="22"/>
        </w:rPr>
        <w:t>), art. 20 ust 1 ustawy z dnia 27 marca 2003 r. o</w:t>
      </w:r>
      <w:r w:rsidR="00016FA7">
        <w:rPr>
          <w:rFonts w:ascii="Arial" w:hAnsi="Arial" w:cs="Arial"/>
          <w:sz w:val="22"/>
          <w:szCs w:val="22"/>
        </w:rPr>
        <w:t> </w:t>
      </w:r>
      <w:r w:rsidR="00160884" w:rsidRPr="00016FA7">
        <w:rPr>
          <w:rFonts w:ascii="Arial" w:hAnsi="Arial" w:cs="Arial"/>
          <w:sz w:val="22"/>
          <w:szCs w:val="22"/>
        </w:rPr>
        <w:t>planowaniu i zagospodarowaniu przestrzennym (</w:t>
      </w:r>
      <w:r w:rsidR="00160884" w:rsidRPr="00016FA7">
        <w:rPr>
          <w:rFonts w:ascii="Arial" w:hAnsi="Arial" w:cs="Arial"/>
          <w:noProof/>
          <w:sz w:val="22"/>
          <w:szCs w:val="22"/>
        </w:rPr>
        <w:t>tekst jednolity Dz. U. 2024 r. poz. 1130 ze zm.</w:t>
      </w:r>
      <w:r w:rsidR="00160884" w:rsidRPr="00016FA7">
        <w:rPr>
          <w:rFonts w:ascii="Arial" w:hAnsi="Arial" w:cs="Arial"/>
          <w:sz w:val="22"/>
          <w:szCs w:val="22"/>
        </w:rPr>
        <w:t xml:space="preserve">) </w:t>
      </w:r>
      <w:r w:rsidRPr="00016FA7">
        <w:rPr>
          <w:rFonts w:ascii="Arial" w:hAnsi="Arial" w:cs="Arial"/>
          <w:sz w:val="22"/>
          <w:szCs w:val="22"/>
        </w:rPr>
        <w:t>oraz w</w:t>
      </w:r>
      <w:r w:rsidRPr="00016FA7">
        <w:rPr>
          <w:rFonts w:ascii="Arial" w:hAnsi="Arial" w:cs="Arial"/>
          <w:sz w:val="22"/>
          <w:szCs w:val="22"/>
          <w:lang w:val="pl-PL"/>
        </w:rPr>
        <w:t> </w:t>
      </w:r>
      <w:r w:rsidRPr="00016FA7">
        <w:rPr>
          <w:rFonts w:ascii="Arial" w:hAnsi="Arial" w:cs="Arial"/>
          <w:sz w:val="22"/>
          <w:szCs w:val="22"/>
        </w:rPr>
        <w:t xml:space="preserve">nawiązaniu do Uchwały </w:t>
      </w:r>
      <w:r w:rsidRPr="00016FA7">
        <w:rPr>
          <w:rFonts w:ascii="Arial" w:hAnsi="Arial" w:cs="Arial"/>
          <w:sz w:val="22"/>
          <w:szCs w:val="22"/>
          <w:lang w:eastAsia="pl-PL"/>
        </w:rPr>
        <w:t>nr </w:t>
      </w:r>
      <w:r w:rsidRPr="00016FA7">
        <w:rPr>
          <w:rFonts w:ascii="Arial" w:hAnsi="Arial" w:cs="Arial"/>
          <w:noProof/>
          <w:sz w:val="22"/>
          <w:szCs w:val="22"/>
        </w:rPr>
        <w:t>0007.XLVIII.607.2023</w:t>
      </w:r>
      <w:r w:rsidRPr="00016FA7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016FA7">
        <w:rPr>
          <w:rFonts w:ascii="Arial" w:hAnsi="Arial" w:cs="Arial"/>
          <w:bCs/>
          <w:sz w:val="22"/>
          <w:szCs w:val="22"/>
        </w:rPr>
        <w:t xml:space="preserve">z dnia </w:t>
      </w:r>
      <w:r w:rsidRPr="00016FA7">
        <w:rPr>
          <w:rFonts w:ascii="Arial" w:hAnsi="Arial" w:cs="Arial"/>
          <w:bCs/>
          <w:noProof/>
          <w:sz w:val="22"/>
          <w:szCs w:val="22"/>
        </w:rPr>
        <w:t>15 czerwca 2023</w:t>
      </w:r>
      <w:r w:rsidRPr="00016FA7">
        <w:rPr>
          <w:rFonts w:ascii="Arial" w:hAnsi="Arial" w:cs="Arial"/>
          <w:bCs/>
          <w:sz w:val="22"/>
          <w:szCs w:val="22"/>
        </w:rPr>
        <w:t xml:space="preserve"> r.</w:t>
      </w:r>
      <w:r w:rsidRPr="00016FA7">
        <w:rPr>
          <w:rFonts w:ascii="Arial" w:hAnsi="Arial" w:cs="Arial"/>
          <w:bCs/>
          <w:sz w:val="22"/>
          <w:szCs w:val="22"/>
          <w:lang w:val="pl-PL"/>
        </w:rPr>
        <w:t xml:space="preserve"> w sprawie przystąpienia do sporządzania </w:t>
      </w:r>
      <w:r w:rsidRPr="00016FA7">
        <w:rPr>
          <w:rFonts w:ascii="Arial" w:hAnsi="Arial" w:cs="Arial"/>
          <w:bCs/>
          <w:noProof/>
          <w:sz w:val="22"/>
          <w:szCs w:val="22"/>
        </w:rPr>
        <w:t>miejscow</w:t>
      </w:r>
      <w:r w:rsidR="003A3D0A" w:rsidRPr="00016FA7">
        <w:rPr>
          <w:rFonts w:ascii="Arial" w:hAnsi="Arial" w:cs="Arial"/>
          <w:bCs/>
          <w:noProof/>
          <w:sz w:val="22"/>
          <w:szCs w:val="22"/>
        </w:rPr>
        <w:t>ego</w:t>
      </w:r>
      <w:r w:rsidRPr="00016FA7">
        <w:rPr>
          <w:rFonts w:ascii="Arial" w:hAnsi="Arial" w:cs="Arial"/>
          <w:bCs/>
          <w:noProof/>
          <w:sz w:val="22"/>
          <w:szCs w:val="22"/>
        </w:rPr>
        <w:t xml:space="preserve"> plan</w:t>
      </w:r>
      <w:r w:rsidR="003A3D0A" w:rsidRPr="00016FA7">
        <w:rPr>
          <w:rFonts w:ascii="Arial" w:hAnsi="Arial" w:cs="Arial"/>
          <w:bCs/>
          <w:noProof/>
          <w:sz w:val="22"/>
          <w:szCs w:val="22"/>
        </w:rPr>
        <w:t>u</w:t>
      </w:r>
      <w:r w:rsidRPr="00016FA7">
        <w:rPr>
          <w:rFonts w:ascii="Arial" w:hAnsi="Arial" w:cs="Arial"/>
          <w:bCs/>
          <w:noProof/>
          <w:sz w:val="22"/>
          <w:szCs w:val="22"/>
        </w:rPr>
        <w:t xml:space="preserve"> zagospodarowania przestrzennego w rejonie ul. Onufrego Zagłoby, ul. Andrzeja Kmicica, ul. Dębowej i ul. Juliusza Słowackiego w Żmigrodzie</w:t>
      </w:r>
    </w:p>
    <w:p w14:paraId="1013A5B4" w14:textId="77777777" w:rsidR="00D15322" w:rsidRPr="003D1AE9" w:rsidRDefault="00D15322" w:rsidP="00D707D5">
      <w:pPr>
        <w:pStyle w:val="Zwykytekst1"/>
        <w:jc w:val="both"/>
        <w:rPr>
          <w:rFonts w:ascii="Arial" w:hAnsi="Arial" w:cs="Arial"/>
          <w:iCs/>
          <w:sz w:val="22"/>
          <w:szCs w:val="22"/>
        </w:rPr>
      </w:pPr>
    </w:p>
    <w:p w14:paraId="5CC89313" w14:textId="4D7BB951" w:rsidR="00D15322" w:rsidRPr="003D1AE9" w:rsidRDefault="00D15322" w:rsidP="00D707D5">
      <w:pPr>
        <w:pStyle w:val="Zwykytekst1"/>
        <w:jc w:val="both"/>
        <w:rPr>
          <w:rFonts w:ascii="Arial" w:hAnsi="Arial" w:cs="Arial"/>
          <w:iCs/>
          <w:sz w:val="22"/>
          <w:szCs w:val="22"/>
          <w:lang w:val="pl-PL"/>
        </w:rPr>
      </w:pPr>
      <w:r w:rsidRPr="00160884">
        <w:rPr>
          <w:rFonts w:ascii="Arial" w:hAnsi="Arial" w:cs="Arial"/>
          <w:iCs/>
          <w:sz w:val="22"/>
          <w:szCs w:val="22"/>
        </w:rPr>
        <w:t xml:space="preserve">po stwierdzeniu, że </w:t>
      </w:r>
      <w:r w:rsidRPr="00160884">
        <w:rPr>
          <w:rFonts w:ascii="Arial" w:hAnsi="Arial" w:cs="Arial"/>
          <w:iCs/>
          <w:noProof/>
          <w:sz w:val="22"/>
          <w:szCs w:val="22"/>
        </w:rPr>
        <w:t>plan</w:t>
      </w:r>
      <w:r w:rsidRPr="00160884">
        <w:rPr>
          <w:rFonts w:ascii="Arial" w:hAnsi="Arial" w:cs="Arial"/>
          <w:iCs/>
          <w:sz w:val="22"/>
          <w:szCs w:val="22"/>
          <w:lang w:val="pl-PL"/>
        </w:rPr>
        <w:t xml:space="preserve"> </w:t>
      </w:r>
      <w:r w:rsidRPr="00160884">
        <w:rPr>
          <w:rFonts w:ascii="Arial" w:hAnsi="Arial" w:cs="Arial"/>
          <w:iCs/>
          <w:sz w:val="22"/>
          <w:szCs w:val="22"/>
        </w:rPr>
        <w:t xml:space="preserve">nie narusza ustaleń „Studium uwarunkowań i kierunków zagospodarowania przestrzennego gminy </w:t>
      </w:r>
      <w:r w:rsidRPr="00160884">
        <w:rPr>
          <w:rFonts w:ascii="Arial" w:hAnsi="Arial" w:cs="Arial"/>
          <w:iCs/>
          <w:noProof/>
          <w:sz w:val="22"/>
          <w:szCs w:val="22"/>
        </w:rPr>
        <w:t>Żmigród</w:t>
      </w:r>
      <w:r w:rsidRPr="00160884">
        <w:rPr>
          <w:rFonts w:ascii="Arial" w:hAnsi="Arial" w:cs="Arial"/>
          <w:iCs/>
          <w:sz w:val="22"/>
          <w:szCs w:val="22"/>
        </w:rPr>
        <w:t xml:space="preserve">” uchwalonego uchwałą </w:t>
      </w:r>
      <w:r w:rsidRPr="00160884">
        <w:rPr>
          <w:rFonts w:ascii="Arial" w:hAnsi="Arial" w:cs="Arial"/>
          <w:iCs/>
          <w:noProof/>
          <w:sz w:val="22"/>
          <w:szCs w:val="22"/>
        </w:rPr>
        <w:t>Rady Miejskiej w</w:t>
      </w:r>
      <w:r w:rsidR="00016FA7">
        <w:rPr>
          <w:rFonts w:ascii="Arial" w:hAnsi="Arial" w:cs="Arial"/>
          <w:iCs/>
          <w:noProof/>
          <w:sz w:val="22"/>
          <w:szCs w:val="22"/>
        </w:rPr>
        <w:t> </w:t>
      </w:r>
      <w:r w:rsidRPr="00160884">
        <w:rPr>
          <w:rFonts w:ascii="Arial" w:hAnsi="Arial" w:cs="Arial"/>
          <w:iCs/>
          <w:noProof/>
          <w:sz w:val="22"/>
          <w:szCs w:val="22"/>
        </w:rPr>
        <w:t>Żmigrodzie</w:t>
      </w:r>
      <w:r w:rsidRPr="00160884">
        <w:rPr>
          <w:rFonts w:ascii="Arial" w:hAnsi="Arial" w:cs="Arial"/>
          <w:iCs/>
          <w:sz w:val="22"/>
          <w:szCs w:val="22"/>
        </w:rPr>
        <w:t xml:space="preserve"> nr XII/73/07 z dnia 27 września 2007 r. </w:t>
      </w:r>
      <w:r w:rsidRPr="00160884">
        <w:rPr>
          <w:rFonts w:ascii="Arial" w:hAnsi="Arial" w:cs="Arial"/>
          <w:iCs/>
          <w:sz w:val="22"/>
          <w:szCs w:val="22"/>
          <w:lang w:val="pl-PL"/>
        </w:rPr>
        <w:t xml:space="preserve">ze </w:t>
      </w:r>
      <w:r w:rsidRPr="00160884">
        <w:rPr>
          <w:rFonts w:ascii="Arial" w:hAnsi="Arial" w:cs="Arial"/>
          <w:iCs/>
          <w:sz w:val="22"/>
          <w:szCs w:val="22"/>
        </w:rPr>
        <w:t>zmi</w:t>
      </w:r>
      <w:r w:rsidRPr="00160884">
        <w:rPr>
          <w:rFonts w:ascii="Arial" w:hAnsi="Arial" w:cs="Arial"/>
          <w:iCs/>
          <w:sz w:val="22"/>
          <w:szCs w:val="22"/>
          <w:lang w:val="pl-PL"/>
        </w:rPr>
        <w:t>anami</w:t>
      </w:r>
    </w:p>
    <w:p w14:paraId="15BF31F2" w14:textId="77777777" w:rsidR="00D15322" w:rsidRPr="003D1AE9" w:rsidRDefault="00D15322" w:rsidP="00D707D5">
      <w:pPr>
        <w:pStyle w:val="Zwykytekst"/>
        <w:rPr>
          <w:rFonts w:ascii="Arial" w:hAnsi="Arial" w:cs="Arial"/>
          <w:sz w:val="22"/>
          <w:szCs w:val="22"/>
        </w:rPr>
      </w:pPr>
    </w:p>
    <w:p w14:paraId="62EBD5EC" w14:textId="77777777" w:rsidR="00D15322" w:rsidRPr="003D1AE9" w:rsidRDefault="00D15322" w:rsidP="00D707D5">
      <w:pPr>
        <w:pStyle w:val="Zwykytekst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Rada Miejska w Żmigrodzie</w:t>
      </w:r>
      <w:r w:rsidRPr="003D1AE9">
        <w:rPr>
          <w:rFonts w:ascii="Arial" w:hAnsi="Arial" w:cs="Arial"/>
          <w:b/>
          <w:sz w:val="22"/>
          <w:szCs w:val="22"/>
        </w:rPr>
        <w:t xml:space="preserve">, uchwala, co następuje: </w:t>
      </w:r>
    </w:p>
    <w:p w14:paraId="0C7AA3BE" w14:textId="77777777" w:rsidR="00D15322" w:rsidRPr="003D1AE9" w:rsidRDefault="00D15322" w:rsidP="00D707D5">
      <w:pPr>
        <w:pStyle w:val="Zwykytekst"/>
        <w:rPr>
          <w:rFonts w:ascii="Arial" w:hAnsi="Arial" w:cs="Arial"/>
          <w:sz w:val="22"/>
          <w:szCs w:val="22"/>
        </w:rPr>
      </w:pPr>
    </w:p>
    <w:p w14:paraId="57E85DCE" w14:textId="77777777" w:rsidR="00D15322" w:rsidRPr="003D1AE9" w:rsidRDefault="00D15322" w:rsidP="00D707D5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ROZDZIAŁ I – USTALENIA OGÓLNE</w:t>
      </w:r>
    </w:p>
    <w:p w14:paraId="08638101" w14:textId="77777777" w:rsidR="00D15322" w:rsidRPr="003D1AE9" w:rsidRDefault="00D15322" w:rsidP="00D707D5">
      <w:pPr>
        <w:spacing w:before="240"/>
        <w:ind w:left="900" w:hanging="90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§1.</w:t>
      </w:r>
      <w:r w:rsidRPr="003D1AE9">
        <w:rPr>
          <w:rFonts w:ascii="Arial" w:hAnsi="Arial" w:cs="Arial"/>
          <w:sz w:val="22"/>
          <w:szCs w:val="22"/>
        </w:rPr>
        <w:tab/>
        <w:t xml:space="preserve">Uchwala się </w:t>
      </w:r>
      <w:r w:rsidRPr="003D1AE9">
        <w:rPr>
          <w:rFonts w:ascii="Arial" w:hAnsi="Arial" w:cs="Arial"/>
          <w:noProof/>
          <w:sz w:val="22"/>
          <w:szCs w:val="22"/>
        </w:rPr>
        <w:t>miejscowy plan zagospodarowania przestrzennego w rejonie ul. Onufrego Zagłoby, ul. Andrzeja Kmicica, ul. Dębowej i ul. Juliusza Słowackiego w Żmigrodzie</w:t>
      </w:r>
      <w:r w:rsidRPr="003D1AE9">
        <w:rPr>
          <w:rFonts w:ascii="Arial" w:hAnsi="Arial" w:cs="Arial"/>
          <w:sz w:val="22"/>
          <w:szCs w:val="22"/>
        </w:rPr>
        <w:t xml:space="preserve">, </w:t>
      </w:r>
      <w:r w:rsidRPr="003D1AE9">
        <w:rPr>
          <w:rFonts w:ascii="Arial" w:hAnsi="Arial" w:cs="Arial"/>
          <w:noProof/>
          <w:sz w:val="22"/>
          <w:szCs w:val="22"/>
        </w:rPr>
        <w:t>zwany</w:t>
      </w:r>
      <w:r w:rsidRPr="003D1AE9">
        <w:rPr>
          <w:rFonts w:ascii="Arial" w:hAnsi="Arial" w:cs="Arial"/>
          <w:sz w:val="22"/>
          <w:szCs w:val="22"/>
        </w:rPr>
        <w:t xml:space="preserve"> dalej planem.</w:t>
      </w:r>
    </w:p>
    <w:p w14:paraId="6C58BCAE" w14:textId="77777777" w:rsidR="00D15322" w:rsidRPr="003D1AE9" w:rsidRDefault="00D15322" w:rsidP="00D707D5">
      <w:pPr>
        <w:pStyle w:val="Tekstpodstawowy"/>
        <w:spacing w:before="240"/>
        <w:ind w:left="851" w:hanging="851"/>
        <w:rPr>
          <w:rFonts w:cs="Arial"/>
          <w:color w:val="000000"/>
          <w:sz w:val="22"/>
          <w:szCs w:val="22"/>
        </w:rPr>
      </w:pPr>
      <w:r w:rsidRPr="003D1AE9">
        <w:rPr>
          <w:rFonts w:cs="Arial"/>
          <w:sz w:val="22"/>
          <w:szCs w:val="22"/>
        </w:rPr>
        <w:t xml:space="preserve">§ 2. </w:t>
      </w:r>
      <w:r w:rsidRPr="003D1AE9">
        <w:rPr>
          <w:rFonts w:cs="Arial"/>
          <w:color w:val="000000"/>
          <w:sz w:val="22"/>
          <w:szCs w:val="22"/>
        </w:rPr>
        <w:t>1.</w:t>
      </w:r>
      <w:r w:rsidRPr="003D1AE9">
        <w:rPr>
          <w:rFonts w:cs="Arial"/>
          <w:color w:val="000000"/>
          <w:sz w:val="22"/>
          <w:szCs w:val="22"/>
        </w:rPr>
        <w:tab/>
        <w:t xml:space="preserve">Integralną częścią niniejszej uchwały jest rysunek planu w skali </w:t>
      </w:r>
      <w:r w:rsidRPr="003D1AE9">
        <w:rPr>
          <w:rFonts w:cs="Arial"/>
          <w:noProof/>
          <w:color w:val="000000"/>
          <w:sz w:val="22"/>
          <w:szCs w:val="22"/>
        </w:rPr>
        <w:t>1:1000</w:t>
      </w:r>
      <w:r w:rsidRPr="003D1AE9">
        <w:rPr>
          <w:rFonts w:cs="Arial"/>
          <w:color w:val="000000"/>
          <w:sz w:val="22"/>
          <w:szCs w:val="22"/>
        </w:rPr>
        <w:t xml:space="preserve"> stanowiący załącznik nr 1 do uchwały;</w:t>
      </w:r>
    </w:p>
    <w:p w14:paraId="234B5DB1" w14:textId="2396DC34" w:rsidR="00D15322" w:rsidRPr="003D1AE9" w:rsidRDefault="00D15322" w:rsidP="007708A1">
      <w:pPr>
        <w:numPr>
          <w:ilvl w:val="0"/>
          <w:numId w:val="29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3D1AE9">
        <w:rPr>
          <w:rFonts w:ascii="Arial" w:hAnsi="Arial" w:cs="Arial"/>
          <w:color w:val="000000"/>
          <w:sz w:val="22"/>
          <w:szCs w:val="22"/>
        </w:rPr>
        <w:t>Rozstrzygnięcie o sposobie rozpatrzenia uwag zgłoszonych do projektu planu stanowi załącznik nr 2 do uchwały</w:t>
      </w:r>
      <w:r w:rsidR="008873A6" w:rsidRPr="003D1AE9">
        <w:rPr>
          <w:rFonts w:ascii="Arial" w:hAnsi="Arial" w:cs="Arial"/>
          <w:color w:val="000000"/>
          <w:sz w:val="22"/>
          <w:szCs w:val="22"/>
        </w:rPr>
        <w:t>;</w:t>
      </w:r>
    </w:p>
    <w:p w14:paraId="1D561A28" w14:textId="77777777" w:rsidR="00D15322" w:rsidRPr="003D1AE9" w:rsidRDefault="00D15322" w:rsidP="007708A1">
      <w:pPr>
        <w:numPr>
          <w:ilvl w:val="0"/>
          <w:numId w:val="29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3D1AE9">
        <w:rPr>
          <w:rFonts w:ascii="Arial" w:hAnsi="Arial" w:cs="Arial"/>
          <w:color w:val="000000"/>
          <w:sz w:val="22"/>
          <w:szCs w:val="22"/>
        </w:rPr>
        <w:t>Rozstrzygnięcie o sposobie realizacji zapisanych w planie inwestycji z zakresu infrastruktury technicznej oraz zasadach ich finansowania stanowi załącznik nr 3 do uchwały.</w:t>
      </w:r>
    </w:p>
    <w:p w14:paraId="0B36359E" w14:textId="77777777" w:rsidR="00D15322" w:rsidRPr="003D1AE9" w:rsidRDefault="00D15322" w:rsidP="008873A6">
      <w:pPr>
        <w:numPr>
          <w:ilvl w:val="0"/>
          <w:numId w:val="29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Dane </w:t>
      </w:r>
      <w:r w:rsidRPr="003D1AE9">
        <w:rPr>
          <w:rFonts w:ascii="Arial" w:hAnsi="Arial" w:cs="Arial"/>
          <w:color w:val="000000"/>
          <w:sz w:val="22"/>
          <w:szCs w:val="22"/>
        </w:rPr>
        <w:t>przestrzenne</w:t>
      </w:r>
      <w:r w:rsidRPr="003D1AE9">
        <w:rPr>
          <w:rFonts w:ascii="Arial" w:hAnsi="Arial" w:cs="Arial"/>
          <w:sz w:val="22"/>
          <w:szCs w:val="22"/>
        </w:rPr>
        <w:t xml:space="preserve"> stanowią załącznik nr 4 do niniejszej uchwały.</w:t>
      </w:r>
    </w:p>
    <w:p w14:paraId="39B3B402" w14:textId="77777777" w:rsidR="00D15322" w:rsidRPr="003D1AE9" w:rsidRDefault="00D15322" w:rsidP="00D707D5">
      <w:pPr>
        <w:pStyle w:val="Lista"/>
        <w:widowControl w:val="0"/>
        <w:tabs>
          <w:tab w:val="left" w:pos="851"/>
        </w:tabs>
        <w:suppressAutoHyphens/>
        <w:autoSpaceDN w:val="0"/>
        <w:spacing w:before="240"/>
        <w:ind w:left="851" w:hanging="851"/>
        <w:textAlignment w:val="baseline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3. 1.</w:t>
      </w:r>
      <w:r w:rsidRPr="003D1AE9">
        <w:rPr>
          <w:rFonts w:ascii="Arial" w:hAnsi="Arial" w:cs="Arial"/>
          <w:sz w:val="22"/>
          <w:szCs w:val="22"/>
        </w:rPr>
        <w:tab/>
        <w:t>Następujące określenia stosowane w uchwale oznaczają:</w:t>
      </w:r>
    </w:p>
    <w:p w14:paraId="27111F4B" w14:textId="45AF5DCC" w:rsidR="00D15322" w:rsidRPr="003D1AE9" w:rsidRDefault="00D15322" w:rsidP="00D707D5">
      <w:pPr>
        <w:pStyle w:val="Lista"/>
        <w:numPr>
          <w:ilvl w:val="0"/>
          <w:numId w:val="2"/>
        </w:numPr>
        <w:tabs>
          <w:tab w:val="left" w:pos="1248"/>
        </w:tabs>
        <w:suppressAutoHyphens/>
        <w:ind w:left="1248"/>
        <w:jc w:val="both"/>
        <w:rPr>
          <w:rFonts w:ascii="Arial" w:hAnsi="Arial" w:cs="Arial"/>
          <w:bCs/>
          <w:iCs/>
          <w:sz w:val="22"/>
          <w:szCs w:val="22"/>
        </w:rPr>
      </w:pPr>
      <w:r w:rsidRPr="003D1AE9">
        <w:rPr>
          <w:rFonts w:ascii="Arial" w:hAnsi="Arial" w:cs="Arial"/>
          <w:b/>
          <w:iCs/>
          <w:sz w:val="22"/>
          <w:szCs w:val="22"/>
        </w:rPr>
        <w:t>teren</w:t>
      </w:r>
      <w:r w:rsidRPr="003D1AE9">
        <w:rPr>
          <w:rFonts w:ascii="Arial" w:hAnsi="Arial" w:cs="Arial"/>
          <w:bCs/>
          <w:iCs/>
          <w:sz w:val="22"/>
          <w:szCs w:val="22"/>
        </w:rPr>
        <w:t xml:space="preserve"> - wyodrębnioną liniami rozgraniczającymi część obszaru</w:t>
      </w:r>
      <w:r w:rsidR="00D4380D" w:rsidRPr="003D1AE9">
        <w:rPr>
          <w:rFonts w:ascii="Arial" w:hAnsi="Arial" w:cs="Arial"/>
          <w:bCs/>
          <w:iCs/>
          <w:sz w:val="22"/>
          <w:szCs w:val="22"/>
        </w:rPr>
        <w:t xml:space="preserve"> objętego planem</w:t>
      </w:r>
      <w:r w:rsidRPr="003D1AE9">
        <w:rPr>
          <w:rFonts w:ascii="Arial" w:hAnsi="Arial" w:cs="Arial"/>
          <w:bCs/>
          <w:iCs/>
          <w:sz w:val="22"/>
          <w:szCs w:val="22"/>
        </w:rPr>
        <w:t>, opisaną symbolem literowym i numerem;</w:t>
      </w:r>
    </w:p>
    <w:p w14:paraId="56EA360B" w14:textId="77777777" w:rsidR="00D15322" w:rsidRPr="003D1AE9" w:rsidRDefault="00D15322" w:rsidP="00D707D5">
      <w:pPr>
        <w:pStyle w:val="Lista"/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 xml:space="preserve">przeznaczenie </w:t>
      </w:r>
      <w:r w:rsidRPr="003D1AE9">
        <w:rPr>
          <w:rFonts w:ascii="Arial" w:hAnsi="Arial" w:cs="Arial"/>
          <w:bCs/>
          <w:sz w:val="22"/>
          <w:szCs w:val="22"/>
        </w:rPr>
        <w:t xml:space="preserve">- </w:t>
      </w:r>
      <w:r w:rsidRPr="003D1AE9">
        <w:rPr>
          <w:rFonts w:ascii="Arial" w:hAnsi="Arial" w:cs="Arial"/>
          <w:sz w:val="22"/>
          <w:szCs w:val="22"/>
        </w:rPr>
        <w:t>przeznaczenie, którego udział w zabudowie i zagospodarowaniu terenu wynosi nie mniej niż 70% powierzchni terenu, wydzielonego liniami rozgraniczającymi, w sytuacji, kiedy dla jednego terenu jest ustalone więcej niż jedno przeznaczenie, każde z nich może stanowić zarówno przeznaczenie jak i przeznaczenia uzupełniające;</w:t>
      </w:r>
    </w:p>
    <w:p w14:paraId="72282DDE" w14:textId="07A78CCE" w:rsidR="00D15322" w:rsidRPr="003D1AE9" w:rsidRDefault="00D15322" w:rsidP="00D707D5">
      <w:pPr>
        <w:pStyle w:val="Lista"/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>przeznaczenia uzupełniające -</w:t>
      </w:r>
      <w:r w:rsidRPr="003D1AE9">
        <w:rPr>
          <w:rFonts w:ascii="Arial" w:hAnsi="Arial" w:cs="Arial"/>
          <w:sz w:val="22"/>
          <w:szCs w:val="22"/>
        </w:rPr>
        <w:t xml:space="preserve"> inne przeznaczenie, które może występować w granicach terenu, wydzielonego liniami rozgraniczającymi, którego udział w zabudowie i zagospodarowaniu terenu wynosi nie więcej niż </w:t>
      </w:r>
      <w:r w:rsidR="00160884">
        <w:rPr>
          <w:rFonts w:ascii="Arial" w:hAnsi="Arial" w:cs="Arial"/>
          <w:sz w:val="22"/>
          <w:szCs w:val="22"/>
        </w:rPr>
        <w:t>0,30</w:t>
      </w:r>
      <w:r w:rsidRPr="003D1AE9">
        <w:rPr>
          <w:rFonts w:ascii="Arial" w:hAnsi="Arial" w:cs="Arial"/>
          <w:sz w:val="22"/>
          <w:szCs w:val="22"/>
        </w:rPr>
        <w:t xml:space="preserve"> powierzchni terenu, wydzielonego tymi liniami;</w:t>
      </w:r>
      <w:r w:rsidRPr="003D1AE9">
        <w:rPr>
          <w:rFonts w:ascii="Arial" w:hAnsi="Arial" w:cs="Arial"/>
          <w:bCs/>
          <w:sz w:val="22"/>
          <w:szCs w:val="22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dopuszcza się realizację przeznaczenia uzupełniającego wcześniej niż przeznaczenia;</w:t>
      </w:r>
    </w:p>
    <w:p w14:paraId="34E17C80" w14:textId="77777777" w:rsidR="00D15322" w:rsidRPr="003D1AE9" w:rsidRDefault="00D15322" w:rsidP="00D707D5">
      <w:pPr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/>
          <w:bCs/>
          <w:sz w:val="22"/>
          <w:szCs w:val="22"/>
        </w:rPr>
        <w:t>infrastruktura techniczna</w:t>
      </w:r>
      <w:r w:rsidRPr="003D1AE9">
        <w:rPr>
          <w:rFonts w:ascii="Arial" w:hAnsi="Arial" w:cs="Arial"/>
          <w:bCs/>
          <w:sz w:val="22"/>
          <w:szCs w:val="22"/>
        </w:rPr>
        <w:t xml:space="preserve"> - dystrybucyjne urządzenia, budowle i sieci infrastruktury technicznej;</w:t>
      </w:r>
    </w:p>
    <w:p w14:paraId="3749CD60" w14:textId="77777777" w:rsidR="00D15322" w:rsidRPr="003D1AE9" w:rsidRDefault="00D15322" w:rsidP="00D707D5">
      <w:pPr>
        <w:pStyle w:val="Lista"/>
        <w:numPr>
          <w:ilvl w:val="0"/>
          <w:numId w:val="2"/>
        </w:numPr>
        <w:tabs>
          <w:tab w:val="clear" w:pos="2917"/>
        </w:tabs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>nieprzekraczalna linia zabudowy</w:t>
      </w:r>
      <w:r w:rsidRPr="003D1AE9">
        <w:rPr>
          <w:rFonts w:ascii="Arial" w:hAnsi="Arial" w:cs="Arial"/>
          <w:sz w:val="22"/>
          <w:szCs w:val="22"/>
        </w:rPr>
        <w:t xml:space="preserve"> - </w:t>
      </w:r>
      <w:r w:rsidRPr="003D1AE9">
        <w:rPr>
          <w:rFonts w:ascii="Arial" w:hAnsi="Arial" w:cs="Arial"/>
          <w:iCs/>
          <w:sz w:val="22"/>
          <w:szCs w:val="22"/>
        </w:rPr>
        <w:t>linia, która nie może zostać przekroczona u</w:t>
      </w:r>
      <w:r w:rsidRPr="003D1AE9">
        <w:rPr>
          <w:rFonts w:ascii="Arial" w:hAnsi="Arial" w:cs="Arial"/>
          <w:iCs/>
          <w:color w:val="000000"/>
          <w:sz w:val="22"/>
          <w:szCs w:val="22"/>
        </w:rPr>
        <w:t xml:space="preserve">sytuowaniem żadnej ze ścian wszystkich budynków. </w:t>
      </w:r>
      <w:r w:rsidRPr="003D1AE9">
        <w:rPr>
          <w:rFonts w:ascii="Arial" w:hAnsi="Arial" w:cs="Arial"/>
          <w:iCs/>
          <w:sz w:val="22"/>
          <w:szCs w:val="22"/>
        </w:rPr>
        <w:t xml:space="preserve">Okapy i gzymsy nie mogą wykraczać poza nieprzekraczalną linię zabudowy o więcej niż 1 m, schody zewnętrzne o więcej niż 2 m; </w:t>
      </w:r>
      <w:r w:rsidRPr="003D1AE9">
        <w:rPr>
          <w:rFonts w:ascii="Arial" w:hAnsi="Arial" w:cs="Arial"/>
          <w:sz w:val="22"/>
          <w:szCs w:val="22"/>
        </w:rPr>
        <w:t>Nieprzekraczalna</w:t>
      </w:r>
      <w:r w:rsidRPr="003D1AE9">
        <w:rPr>
          <w:rFonts w:ascii="Arial" w:hAnsi="Arial" w:cs="Arial"/>
          <w:iCs/>
          <w:sz w:val="22"/>
          <w:szCs w:val="22"/>
        </w:rPr>
        <w:t xml:space="preserve"> linia zabudowy nie dotyczy do budowli, obiektów </w:t>
      </w:r>
      <w:r w:rsidRPr="003D1AE9">
        <w:rPr>
          <w:rFonts w:ascii="Arial" w:hAnsi="Arial" w:cs="Arial"/>
          <w:iCs/>
          <w:sz w:val="22"/>
          <w:szCs w:val="22"/>
        </w:rPr>
        <w:lastRenderedPageBreak/>
        <w:t>małej architektury, podziemnych części budynków oraz obiektów i urządzeń infrastruktury technicznej, w tym obiektów kubaturowych, takich jak stacje transformatorowe, pompownie wody i ścieków;</w:t>
      </w:r>
    </w:p>
    <w:p w14:paraId="088A3782" w14:textId="49258CF0" w:rsidR="00D15322" w:rsidRPr="003D1AE9" w:rsidRDefault="00D15322" w:rsidP="00D707D5">
      <w:pPr>
        <w:pStyle w:val="Akapitzlist"/>
        <w:numPr>
          <w:ilvl w:val="0"/>
          <w:numId w:val="2"/>
        </w:numPr>
        <w:tabs>
          <w:tab w:val="clear" w:pos="2917"/>
          <w:tab w:val="num" w:pos="1418"/>
          <w:tab w:val="num" w:pos="1495"/>
          <w:tab w:val="num" w:pos="2552"/>
        </w:tabs>
        <w:spacing w:after="0" w:line="240" w:lineRule="auto"/>
        <w:ind w:left="1276" w:hanging="425"/>
        <w:contextualSpacing/>
        <w:jc w:val="both"/>
        <w:rPr>
          <w:rFonts w:ascii="Arial" w:hAnsi="Arial" w:cs="Arial"/>
          <w:bCs/>
        </w:rPr>
      </w:pPr>
      <w:r w:rsidRPr="003D1AE9">
        <w:rPr>
          <w:rFonts w:ascii="Arial" w:hAnsi="Arial" w:cs="Arial"/>
          <w:b/>
        </w:rPr>
        <w:t>obiekty towarzyszące</w:t>
      </w:r>
      <w:r w:rsidRPr="003D1AE9">
        <w:rPr>
          <w:rFonts w:ascii="Arial" w:hAnsi="Arial" w:cs="Arial"/>
          <w:bCs/>
        </w:rPr>
        <w:t xml:space="preserve"> – obiekty budowlane lokalizowane dla potrzeb realizacji przeznaczenia lub przeznaczenia uzupełniającego terenu, inne niż budynki o funkcji takiej samej, jak ustalone przeznaczenie terenu</w:t>
      </w:r>
      <w:r w:rsidR="008873A6" w:rsidRPr="003D1AE9">
        <w:rPr>
          <w:rFonts w:ascii="Arial" w:hAnsi="Arial" w:cs="Arial"/>
          <w:bCs/>
        </w:rPr>
        <w:t>;</w:t>
      </w:r>
    </w:p>
    <w:p w14:paraId="05DAE3E9" w14:textId="77777777" w:rsidR="00D15322" w:rsidRPr="003D1AE9" w:rsidRDefault="00D15322" w:rsidP="00D707D5">
      <w:pPr>
        <w:pStyle w:val="Lista"/>
        <w:widowControl w:val="0"/>
        <w:numPr>
          <w:ilvl w:val="2"/>
          <w:numId w:val="3"/>
        </w:numPr>
        <w:tabs>
          <w:tab w:val="left" w:pos="786"/>
          <w:tab w:val="left" w:pos="851"/>
        </w:tabs>
        <w:suppressAutoHyphens/>
        <w:ind w:left="786"/>
        <w:jc w:val="both"/>
        <w:rPr>
          <w:rFonts w:ascii="Arial" w:hAnsi="Arial" w:cs="Arial"/>
          <w:iCs/>
          <w:sz w:val="22"/>
          <w:szCs w:val="22"/>
        </w:rPr>
      </w:pPr>
      <w:r w:rsidRPr="003D1AE9">
        <w:rPr>
          <w:rFonts w:ascii="Arial" w:hAnsi="Arial" w:cs="Arial"/>
          <w:iCs/>
          <w:sz w:val="22"/>
          <w:szCs w:val="22"/>
        </w:rPr>
        <w:t>Niezdefiniowane pojęcia należy rozumieć zgodnie z definicjami zawartymi w przepisach szczególnych i odrębnych.</w:t>
      </w:r>
    </w:p>
    <w:p w14:paraId="396610ED" w14:textId="77777777" w:rsidR="00D15322" w:rsidRPr="003D1AE9" w:rsidRDefault="00D15322" w:rsidP="00D707D5">
      <w:pPr>
        <w:pStyle w:val="Zwykytekst1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4. 1.</w:t>
      </w:r>
      <w:r w:rsidRPr="003D1AE9">
        <w:rPr>
          <w:rFonts w:ascii="Arial" w:hAnsi="Arial" w:cs="Arial"/>
          <w:sz w:val="22"/>
          <w:szCs w:val="22"/>
        </w:rPr>
        <w:tab/>
        <w:t>Następujące oznaczenia graficzne na rysunku planu są obowiązującymi ustaleniami planu:</w:t>
      </w:r>
    </w:p>
    <w:p w14:paraId="1BA41F2E" w14:textId="1040E94F" w:rsidR="00D15322" w:rsidRPr="003D1AE9" w:rsidRDefault="00D15322" w:rsidP="007708A1">
      <w:pPr>
        <w:pStyle w:val="Zwykytekst1"/>
        <w:numPr>
          <w:ilvl w:val="0"/>
          <w:numId w:val="32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granica obszaru objętego planem</w:t>
      </w:r>
      <w:r w:rsidR="00016FA7">
        <w:rPr>
          <w:rFonts w:ascii="Arial" w:hAnsi="Arial" w:cs="Arial"/>
          <w:sz w:val="22"/>
          <w:szCs w:val="22"/>
        </w:rPr>
        <w:t>;</w:t>
      </w:r>
    </w:p>
    <w:p w14:paraId="024CDB57" w14:textId="77777777" w:rsidR="00D15322" w:rsidRPr="003D1AE9" w:rsidRDefault="00D15322" w:rsidP="007708A1">
      <w:pPr>
        <w:pStyle w:val="Zwykytekst1"/>
        <w:numPr>
          <w:ilvl w:val="0"/>
          <w:numId w:val="32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lini</w:t>
      </w:r>
      <w:r w:rsidRPr="003D1AE9">
        <w:rPr>
          <w:rFonts w:ascii="Arial" w:hAnsi="Arial" w:cs="Arial"/>
          <w:sz w:val="22"/>
          <w:szCs w:val="22"/>
          <w:lang w:val="pl-PL"/>
        </w:rPr>
        <w:t>a</w:t>
      </w:r>
      <w:r w:rsidRPr="003D1AE9">
        <w:rPr>
          <w:rFonts w:ascii="Arial" w:hAnsi="Arial" w:cs="Arial"/>
          <w:sz w:val="22"/>
          <w:szCs w:val="22"/>
        </w:rPr>
        <w:t xml:space="preserve"> rozgraniczając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a </w:t>
      </w:r>
      <w:r w:rsidRPr="003D1AE9">
        <w:rPr>
          <w:rFonts w:ascii="Arial" w:hAnsi="Arial" w:cs="Arial"/>
          <w:sz w:val="22"/>
          <w:szCs w:val="22"/>
        </w:rPr>
        <w:t>tereny o różnych przeznaczeniach lub różnych zasadach zagospodarowania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375BE959" w14:textId="77777777" w:rsidR="00D15322" w:rsidRPr="003D1AE9" w:rsidRDefault="00D15322" w:rsidP="00AB5572">
      <w:pPr>
        <w:pStyle w:val="Tekstpodstawowy21"/>
        <w:numPr>
          <w:ilvl w:val="0"/>
          <w:numId w:val="32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nieprzekraczalna linia zabudowy;</w:t>
      </w:r>
    </w:p>
    <w:p w14:paraId="7BF7B7EB" w14:textId="77777777" w:rsidR="00D15322" w:rsidRPr="003D1AE9" w:rsidRDefault="00D15322" w:rsidP="007708A1">
      <w:pPr>
        <w:pStyle w:val="Tekstpodstawowy21"/>
        <w:numPr>
          <w:ilvl w:val="0"/>
          <w:numId w:val="32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zieleń izolacyjna;</w:t>
      </w:r>
    </w:p>
    <w:p w14:paraId="12E67858" w14:textId="77777777" w:rsidR="00D15322" w:rsidRPr="003D1AE9" w:rsidRDefault="00D15322" w:rsidP="00AB5572">
      <w:pPr>
        <w:pStyle w:val="Tekstpodstawowy21"/>
        <w:numPr>
          <w:ilvl w:val="0"/>
          <w:numId w:val="32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granica strefy B ochrony konserwatorskiej, równoznaczna z granicą obszaru zabytkowego, który obejmuje się ochroną;</w:t>
      </w:r>
    </w:p>
    <w:p w14:paraId="2EA38F60" w14:textId="77777777" w:rsidR="00D15322" w:rsidRPr="003D1AE9" w:rsidRDefault="00D15322" w:rsidP="00AB5572">
      <w:pPr>
        <w:pStyle w:val="Tekstpodstawowy21"/>
        <w:numPr>
          <w:ilvl w:val="0"/>
          <w:numId w:val="32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granica strefy „K” ochrony krajobrazu kulturowego;</w:t>
      </w:r>
    </w:p>
    <w:p w14:paraId="12C7AA30" w14:textId="2A0FABEC" w:rsidR="00AB5572" w:rsidRPr="003D1AE9" w:rsidRDefault="00AB5572" w:rsidP="00AB5572">
      <w:pPr>
        <w:pStyle w:val="Tekstpodstawowy21"/>
        <w:numPr>
          <w:ilvl w:val="0"/>
          <w:numId w:val="32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stanowisko archeologiczne, które obejmuje się ochroną;</w:t>
      </w:r>
    </w:p>
    <w:p w14:paraId="6BE33F55" w14:textId="77777777" w:rsidR="00D15322" w:rsidRPr="003D1AE9" w:rsidRDefault="00D15322" w:rsidP="00AB5572">
      <w:pPr>
        <w:pStyle w:val="Tekstpodstawowy21"/>
        <w:numPr>
          <w:ilvl w:val="0"/>
          <w:numId w:val="32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symbole literowe przeznaczenia terenów.</w:t>
      </w:r>
    </w:p>
    <w:p w14:paraId="08019333" w14:textId="77777777" w:rsidR="00D15322" w:rsidRPr="003D1AE9" w:rsidRDefault="00D15322" w:rsidP="00D707D5">
      <w:pPr>
        <w:pStyle w:val="Zwykytekst1"/>
        <w:numPr>
          <w:ilvl w:val="0"/>
          <w:numId w:val="4"/>
        </w:numPr>
        <w:tabs>
          <w:tab w:val="left" w:pos="786"/>
          <w:tab w:val="left" w:pos="851"/>
        </w:tabs>
        <w:ind w:left="78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Następujące oznaczenia graficzne na rysunku planu wynikają z przepisów odrębnych:</w:t>
      </w:r>
    </w:p>
    <w:p w14:paraId="751A3111" w14:textId="77777777" w:rsidR="00D15322" w:rsidRPr="003D1AE9" w:rsidRDefault="00D15322" w:rsidP="007708A1">
      <w:pPr>
        <w:pStyle w:val="Zwykytekst1"/>
        <w:numPr>
          <w:ilvl w:val="0"/>
          <w:numId w:val="33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granica 50-metrowej strefy od stopy wału rzeki Baryczy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08D94EE4" w14:textId="5713C6CA" w:rsidR="00D15322" w:rsidRPr="003D1AE9" w:rsidRDefault="00D15322" w:rsidP="007708A1">
      <w:pPr>
        <w:pStyle w:val="Zwykytekst1"/>
        <w:numPr>
          <w:ilvl w:val="0"/>
          <w:numId w:val="33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wysokie i</w:t>
      </w:r>
      <w:r w:rsidR="008873A6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wynosi 10%;</w:t>
      </w:r>
    </w:p>
    <w:p w14:paraId="13B44218" w14:textId="140ADE7E" w:rsidR="00D15322" w:rsidRPr="003D1AE9" w:rsidRDefault="00D15322" w:rsidP="007708A1">
      <w:pPr>
        <w:pStyle w:val="Zwykytekst1"/>
        <w:numPr>
          <w:ilvl w:val="0"/>
          <w:numId w:val="33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średnie i</w:t>
      </w:r>
      <w:r w:rsidR="008873A6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wynosi 1%, równoznaczna z granicą obszaru szczególnego zagrożenia powodzią;</w:t>
      </w:r>
    </w:p>
    <w:p w14:paraId="05584E37" w14:textId="09F6799B" w:rsidR="00D15322" w:rsidRPr="003D1AE9" w:rsidRDefault="00D15322" w:rsidP="007708A1">
      <w:pPr>
        <w:pStyle w:val="Zwykytekst1"/>
        <w:numPr>
          <w:ilvl w:val="0"/>
          <w:numId w:val="33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niskie i</w:t>
      </w:r>
      <w:r w:rsidR="008873A6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wynosi 0,2%;</w:t>
      </w:r>
    </w:p>
    <w:p w14:paraId="2C269366" w14:textId="77777777" w:rsidR="00D15322" w:rsidRPr="003D1AE9" w:rsidRDefault="00D15322" w:rsidP="00D707D5">
      <w:pPr>
        <w:pStyle w:val="Tekstpodstawowy21"/>
        <w:spacing w:before="240" w:after="0" w:line="240" w:lineRule="auto"/>
        <w:ind w:left="851" w:hanging="85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§ </w:t>
      </w:r>
      <w:r w:rsidRPr="003D1AE9">
        <w:rPr>
          <w:rFonts w:ascii="Arial" w:hAnsi="Arial" w:cs="Arial"/>
          <w:lang w:val="pl-PL"/>
        </w:rPr>
        <w:t>5</w:t>
      </w:r>
      <w:r w:rsidRPr="003D1AE9">
        <w:rPr>
          <w:rFonts w:ascii="Arial" w:hAnsi="Arial" w:cs="Arial"/>
        </w:rPr>
        <w:t xml:space="preserve">. </w:t>
      </w:r>
      <w:r w:rsidRPr="003D1AE9">
        <w:rPr>
          <w:rFonts w:ascii="Arial" w:hAnsi="Arial" w:cs="Arial"/>
          <w:lang w:val="pl-PL"/>
        </w:rPr>
        <w:tab/>
      </w:r>
      <w:r w:rsidRPr="003D1AE9">
        <w:rPr>
          <w:rFonts w:ascii="Arial" w:hAnsi="Arial" w:cs="Arial"/>
        </w:rPr>
        <w:t>Na obszarze objętym planem nie wprowadza się ustaleń</w:t>
      </w:r>
      <w:r w:rsidRPr="003D1AE9">
        <w:rPr>
          <w:rFonts w:ascii="Arial" w:hAnsi="Arial" w:cs="Arial"/>
          <w:lang w:val="pl-PL"/>
        </w:rPr>
        <w:t>, dotyczących następujących zagadnień</w:t>
      </w:r>
      <w:r w:rsidRPr="003D1AE9">
        <w:rPr>
          <w:rFonts w:ascii="Arial" w:hAnsi="Arial" w:cs="Arial"/>
        </w:rPr>
        <w:t>:</w:t>
      </w:r>
    </w:p>
    <w:p w14:paraId="5EF1780F" w14:textId="77777777" w:rsidR="00D15322" w:rsidRPr="003D1AE9" w:rsidRDefault="00D15322" w:rsidP="007708A1">
      <w:pPr>
        <w:numPr>
          <w:ilvl w:val="0"/>
          <w:numId w:val="7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zasad kształtowania krajobrazu;</w:t>
      </w:r>
    </w:p>
    <w:p w14:paraId="09AC70B3" w14:textId="77777777" w:rsidR="00D15322" w:rsidRPr="003D1AE9" w:rsidRDefault="00D15322" w:rsidP="007708A1">
      <w:pPr>
        <w:numPr>
          <w:ilvl w:val="0"/>
          <w:numId w:val="7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wymagań wynikających z potrzeb kształtowania przestrzeni publicznych;</w:t>
      </w:r>
    </w:p>
    <w:p w14:paraId="3DF15478" w14:textId="1B5A1C2C" w:rsidR="00D15322" w:rsidRPr="003D1AE9" w:rsidRDefault="008873A6" w:rsidP="007708A1">
      <w:pPr>
        <w:pStyle w:val="Zwykytekst1"/>
        <w:numPr>
          <w:ilvl w:val="0"/>
          <w:numId w:val="7"/>
        </w:numPr>
        <w:tabs>
          <w:tab w:val="clear" w:pos="720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t>sposobu</w:t>
      </w:r>
      <w:r w:rsidR="00D15322" w:rsidRPr="003D1AE9">
        <w:rPr>
          <w:rFonts w:ascii="Arial" w:hAnsi="Arial" w:cs="Arial"/>
          <w:sz w:val="22"/>
          <w:szCs w:val="22"/>
        </w:rPr>
        <w:t xml:space="preserve"> i termin</w:t>
      </w:r>
      <w:r w:rsidR="00D15322" w:rsidRPr="003D1AE9">
        <w:rPr>
          <w:rFonts w:ascii="Arial" w:hAnsi="Arial" w:cs="Arial"/>
          <w:sz w:val="22"/>
          <w:szCs w:val="22"/>
          <w:lang w:val="pl-PL"/>
        </w:rPr>
        <w:t>u</w:t>
      </w:r>
      <w:r w:rsidR="00D15322" w:rsidRPr="003D1AE9">
        <w:rPr>
          <w:rFonts w:ascii="Arial" w:hAnsi="Arial" w:cs="Arial"/>
          <w:sz w:val="22"/>
          <w:szCs w:val="22"/>
        </w:rPr>
        <w:t xml:space="preserve"> tymczasowego zagospodarowania, urządzania i użytkowania terenó</w:t>
      </w:r>
      <w:r w:rsidR="00D15322" w:rsidRPr="003D1AE9">
        <w:rPr>
          <w:rFonts w:ascii="Arial" w:hAnsi="Arial" w:cs="Arial"/>
          <w:sz w:val="22"/>
          <w:szCs w:val="22"/>
          <w:lang w:val="pl-PL"/>
        </w:rPr>
        <w:t>w.</w:t>
      </w:r>
    </w:p>
    <w:p w14:paraId="6E42487F" w14:textId="77777777" w:rsidR="00D15322" w:rsidRPr="003D1AE9" w:rsidRDefault="00D15322" w:rsidP="00D707D5">
      <w:pPr>
        <w:pStyle w:val="Lista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§ 6. </w:t>
      </w:r>
      <w:r w:rsidRPr="003D1AE9">
        <w:rPr>
          <w:rFonts w:ascii="Arial" w:hAnsi="Arial" w:cs="Arial"/>
          <w:sz w:val="22"/>
          <w:szCs w:val="22"/>
        </w:rPr>
        <w:tab/>
        <w:t xml:space="preserve">1. Ustala się następujące przeznaczenia, przeznaczenia uzupełniające i przeznaczenia wykluczane dla terenów wyodrębnionych liniami rozgraniczającymi i oznaczonych odpowiednio symbolami literowymi i numerami na rysunku planu, z zastrzeżeniem zawartymi w punkcie 2 niniejszego paragrafu: </w:t>
      </w:r>
    </w:p>
    <w:p w14:paraId="7FE42638" w14:textId="3FFC8841" w:rsidR="00D15322" w:rsidRPr="003D1AE9" w:rsidRDefault="008873A6" w:rsidP="007708A1">
      <w:pPr>
        <w:pStyle w:val="Tekstpodstawowy31"/>
        <w:numPr>
          <w:ilvl w:val="0"/>
          <w:numId w:val="5"/>
        </w:numPr>
        <w:tabs>
          <w:tab w:val="left" w:pos="1211"/>
        </w:tabs>
        <w:spacing w:after="0" w:line="240" w:lineRule="auto"/>
        <w:ind w:left="121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 xml:space="preserve">tereny </w:t>
      </w:r>
      <w:r w:rsidR="00D15322" w:rsidRPr="003D1AE9">
        <w:rPr>
          <w:rFonts w:ascii="Arial" w:hAnsi="Arial" w:cs="Arial"/>
          <w:sz w:val="22"/>
          <w:szCs w:val="22"/>
        </w:rPr>
        <w:t>oznaczone symbolem literowym i numerami</w:t>
      </w:r>
      <w:r w:rsidR="00D15322"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D15322" w:rsidRPr="003D1AE9">
        <w:rPr>
          <w:rFonts w:ascii="Arial" w:hAnsi="Arial" w:cs="Arial"/>
          <w:sz w:val="22"/>
          <w:szCs w:val="22"/>
        </w:rPr>
        <w:t>1MN, 2MN, 3MN, 4MN, 5MN, 6MN</w:t>
      </w:r>
      <w:r w:rsidRPr="003D1AE9">
        <w:rPr>
          <w:rFonts w:ascii="Arial" w:hAnsi="Arial" w:cs="Arial"/>
          <w:sz w:val="22"/>
          <w:szCs w:val="22"/>
        </w:rPr>
        <w:t>:</w:t>
      </w:r>
    </w:p>
    <w:p w14:paraId="6E9B3CBC" w14:textId="0A945873" w:rsidR="00D15322" w:rsidRPr="003D1AE9" w:rsidRDefault="00D15322" w:rsidP="007708A1">
      <w:pPr>
        <w:numPr>
          <w:ilvl w:val="0"/>
          <w:numId w:val="42"/>
        </w:numPr>
        <w:autoSpaceDE w:val="0"/>
        <w:autoSpaceDN w:val="0"/>
        <w:adjustRightInd w:val="0"/>
        <w:ind w:left="170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przeznaczenie – teren zabudowy mieszkaniowej jednorodzinnej</w:t>
      </w:r>
      <w:r w:rsidR="008873A6" w:rsidRPr="003D1AE9">
        <w:rPr>
          <w:rFonts w:ascii="Arial" w:hAnsi="Arial" w:cs="Arial"/>
          <w:sz w:val="22"/>
          <w:szCs w:val="22"/>
        </w:rPr>
        <w:t>,</w:t>
      </w:r>
    </w:p>
    <w:p w14:paraId="5475E504" w14:textId="77777777" w:rsidR="00D15322" w:rsidRPr="003D1AE9" w:rsidRDefault="00D15322" w:rsidP="007708A1">
      <w:pPr>
        <w:numPr>
          <w:ilvl w:val="0"/>
          <w:numId w:val="42"/>
        </w:numPr>
        <w:suppressAutoHyphens/>
        <w:ind w:left="170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przeznaczenia uzupełniające – teren usług lub komunikacji drogowej wewnętrznej lub elektroenergetyki lub pompowni wody lub pompowni ścieków,</w:t>
      </w:r>
    </w:p>
    <w:p w14:paraId="49DFB9DF" w14:textId="7E29BCB0" w:rsidR="00D15322" w:rsidRPr="003D1AE9" w:rsidRDefault="00D15322" w:rsidP="007708A1">
      <w:pPr>
        <w:numPr>
          <w:ilvl w:val="0"/>
          <w:numId w:val="42"/>
        </w:numPr>
        <w:suppressAutoHyphens/>
        <w:ind w:left="170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przeznaczenia wykluczane – teren usług handlu wielkopowierzchniowego lub usług rzemieślniczych</w:t>
      </w:r>
      <w:r w:rsidR="008873A6" w:rsidRPr="003D1AE9">
        <w:rPr>
          <w:rFonts w:ascii="Arial" w:hAnsi="Arial" w:cs="Arial"/>
          <w:sz w:val="22"/>
          <w:szCs w:val="22"/>
        </w:rPr>
        <w:t>;</w:t>
      </w:r>
    </w:p>
    <w:p w14:paraId="2713677F" w14:textId="134227EA" w:rsidR="00D15322" w:rsidRPr="003D1AE9" w:rsidRDefault="00D15322" w:rsidP="007708A1">
      <w:pPr>
        <w:pStyle w:val="Akapitzlist"/>
        <w:numPr>
          <w:ilvl w:val="0"/>
          <w:numId w:val="48"/>
        </w:numPr>
        <w:tabs>
          <w:tab w:val="num" w:pos="1276"/>
        </w:tabs>
        <w:spacing w:after="0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tereny oznaczone symbolem literowym i numerami 1MN-U, 2MN-U:</w:t>
      </w:r>
    </w:p>
    <w:p w14:paraId="2E76300E" w14:textId="6C01E9A3" w:rsidR="00D15322" w:rsidRPr="003D1AE9" w:rsidRDefault="00D15322" w:rsidP="007708A1">
      <w:pPr>
        <w:pStyle w:val="Akapitzlist"/>
        <w:numPr>
          <w:ilvl w:val="0"/>
          <w:numId w:val="43"/>
        </w:numPr>
        <w:tabs>
          <w:tab w:val="clear" w:pos="720"/>
          <w:tab w:val="num" w:pos="1560"/>
        </w:tabs>
        <w:autoSpaceDE w:val="0"/>
        <w:autoSpaceDN w:val="0"/>
        <w:adjustRightInd w:val="0"/>
        <w:spacing w:after="0" w:line="240" w:lineRule="auto"/>
        <w:ind w:left="1560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przeznaczenie – teren zabudowy mieszkaniowej jednorodzinnej lub usług;</w:t>
      </w:r>
    </w:p>
    <w:p w14:paraId="071E566A" w14:textId="77777777" w:rsidR="00D15322" w:rsidRPr="003D1AE9" w:rsidRDefault="00D15322" w:rsidP="007708A1">
      <w:pPr>
        <w:numPr>
          <w:ilvl w:val="0"/>
          <w:numId w:val="43"/>
        </w:numPr>
        <w:tabs>
          <w:tab w:val="clear" w:pos="720"/>
          <w:tab w:val="num" w:pos="1560"/>
        </w:tabs>
        <w:suppressAutoHyphens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przeznaczenia uzupełniające – teren komunikacji drogowej wewnętrznej lub elektroenergetyki lub pompowni wody lub pompowni ścieków,</w:t>
      </w:r>
    </w:p>
    <w:p w14:paraId="31E5E55E" w14:textId="74DA1FAF" w:rsidR="00D15322" w:rsidRPr="003D1AE9" w:rsidRDefault="00D15322" w:rsidP="007708A1">
      <w:pPr>
        <w:numPr>
          <w:ilvl w:val="0"/>
          <w:numId w:val="43"/>
        </w:numPr>
        <w:tabs>
          <w:tab w:val="clear" w:pos="720"/>
          <w:tab w:val="num" w:pos="1560"/>
        </w:tabs>
        <w:suppressAutoHyphens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przeznaczenia wykluczane – teren usług handlu wielkopowierzchniowego lub usług rzemieślniczych</w:t>
      </w:r>
      <w:r w:rsidR="008873A6" w:rsidRPr="003D1AE9">
        <w:rPr>
          <w:rFonts w:ascii="Arial" w:hAnsi="Arial" w:cs="Arial"/>
          <w:sz w:val="22"/>
          <w:szCs w:val="22"/>
        </w:rPr>
        <w:t>;</w:t>
      </w:r>
    </w:p>
    <w:p w14:paraId="31B3A39E" w14:textId="25B23088" w:rsidR="00D15322" w:rsidRPr="003D1AE9" w:rsidRDefault="008873A6" w:rsidP="007708A1">
      <w:pPr>
        <w:pStyle w:val="Zwykytekst1"/>
        <w:numPr>
          <w:ilvl w:val="0"/>
          <w:numId w:val="49"/>
        </w:numPr>
        <w:tabs>
          <w:tab w:val="clear" w:pos="75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</w:t>
      </w:r>
      <w:r w:rsidR="00D15322" w:rsidRPr="003D1AE9">
        <w:rPr>
          <w:rFonts w:ascii="Arial" w:hAnsi="Arial" w:cs="Arial"/>
          <w:sz w:val="22"/>
          <w:szCs w:val="22"/>
        </w:rPr>
        <w:t xml:space="preserve"> oznaczon</w:t>
      </w:r>
      <w:r w:rsidR="003A3D0A" w:rsidRPr="003D1AE9">
        <w:rPr>
          <w:rFonts w:ascii="Arial" w:hAnsi="Arial" w:cs="Arial"/>
          <w:sz w:val="22"/>
          <w:szCs w:val="22"/>
        </w:rPr>
        <w:t>y</w:t>
      </w:r>
      <w:r w:rsidR="00D15322" w:rsidRPr="003D1AE9">
        <w:rPr>
          <w:rFonts w:ascii="Arial" w:hAnsi="Arial" w:cs="Arial"/>
          <w:sz w:val="22"/>
          <w:szCs w:val="22"/>
        </w:rPr>
        <w:t xml:space="preserve"> symbolem literowym i numer</w:t>
      </w:r>
      <w:r w:rsidR="003A3D0A" w:rsidRPr="003D1AE9">
        <w:rPr>
          <w:rFonts w:ascii="Arial" w:hAnsi="Arial" w:cs="Arial"/>
          <w:sz w:val="22"/>
          <w:szCs w:val="22"/>
        </w:rPr>
        <w:t>em</w:t>
      </w:r>
      <w:r w:rsidR="00D15322" w:rsidRPr="003D1AE9">
        <w:rPr>
          <w:rFonts w:ascii="Arial" w:hAnsi="Arial" w:cs="Arial"/>
          <w:sz w:val="22"/>
          <w:szCs w:val="22"/>
        </w:rPr>
        <w:t xml:space="preserve"> 1RNL</w:t>
      </w:r>
      <w:r w:rsidRPr="003D1AE9">
        <w:rPr>
          <w:rFonts w:ascii="Arial" w:hAnsi="Arial" w:cs="Arial"/>
          <w:sz w:val="22"/>
          <w:szCs w:val="22"/>
        </w:rPr>
        <w:t>:</w:t>
      </w:r>
    </w:p>
    <w:p w14:paraId="5398BFCF" w14:textId="016A4CF0" w:rsidR="00D15322" w:rsidRPr="003D1AE9" w:rsidRDefault="00D15322" w:rsidP="007708A1">
      <w:pPr>
        <w:pStyle w:val="Zwykytekst1"/>
        <w:numPr>
          <w:ilvl w:val="0"/>
          <w:numId w:val="45"/>
        </w:numPr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przeznaczenie – teren </w:t>
      </w:r>
      <w:r w:rsidRPr="003D1AE9">
        <w:rPr>
          <w:rFonts w:ascii="Arial" w:hAnsi="Arial" w:cs="Arial"/>
          <w:sz w:val="22"/>
          <w:szCs w:val="22"/>
          <w:lang w:val="pl-PL"/>
        </w:rPr>
        <w:t>łąk i pastwisk</w:t>
      </w:r>
      <w:r w:rsidR="008873A6" w:rsidRPr="003D1AE9">
        <w:rPr>
          <w:rFonts w:ascii="Arial" w:hAnsi="Arial" w:cs="Arial"/>
          <w:sz w:val="22"/>
          <w:szCs w:val="22"/>
        </w:rPr>
        <w:t>,</w:t>
      </w:r>
    </w:p>
    <w:p w14:paraId="697EA378" w14:textId="3F72274C" w:rsidR="00D15322" w:rsidRPr="003D1AE9" w:rsidRDefault="00D15322" w:rsidP="007708A1">
      <w:pPr>
        <w:numPr>
          <w:ilvl w:val="0"/>
          <w:numId w:val="45"/>
        </w:numPr>
        <w:suppressAutoHyphens/>
        <w:autoSpaceDE w:val="0"/>
        <w:autoSpaceDN w:val="0"/>
        <w:adjustRightInd w:val="0"/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lastRenderedPageBreak/>
        <w:t>przeznaczenia uzupełniające – teren komunikacji drogowej wewnętrznej lub elektroenergetyki lub pompowni wody lub pompowni ściekó</w:t>
      </w:r>
      <w:r w:rsidR="003A3D0A" w:rsidRPr="003D1AE9">
        <w:rPr>
          <w:rFonts w:ascii="Arial" w:hAnsi="Arial" w:cs="Arial"/>
          <w:sz w:val="22"/>
          <w:szCs w:val="22"/>
        </w:rPr>
        <w:t>w</w:t>
      </w:r>
      <w:r w:rsidR="008873A6" w:rsidRPr="003D1AE9">
        <w:rPr>
          <w:rFonts w:ascii="Arial" w:hAnsi="Arial" w:cs="Arial"/>
          <w:sz w:val="22"/>
          <w:szCs w:val="22"/>
        </w:rPr>
        <w:t>;</w:t>
      </w:r>
    </w:p>
    <w:p w14:paraId="6119799E" w14:textId="605B1925" w:rsidR="00D15322" w:rsidRPr="003D1AE9" w:rsidRDefault="008873A6" w:rsidP="007708A1">
      <w:pPr>
        <w:pStyle w:val="Zwykytekst1"/>
        <w:numPr>
          <w:ilvl w:val="0"/>
          <w:numId w:val="50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tereny</w:t>
      </w:r>
      <w:r w:rsidR="00D15322" w:rsidRPr="003D1AE9">
        <w:rPr>
          <w:rFonts w:ascii="Arial" w:hAnsi="Arial" w:cs="Arial"/>
          <w:sz w:val="22"/>
          <w:szCs w:val="22"/>
        </w:rPr>
        <w:t xml:space="preserve"> oznaczone symbolem literowym i numerami 1KDD, 2KDD, 3KDD, 4KDD, 5KDD, 6KDD</w:t>
      </w:r>
      <w:r w:rsidR="00016FA7">
        <w:rPr>
          <w:rFonts w:ascii="Arial" w:hAnsi="Arial" w:cs="Arial"/>
          <w:sz w:val="22"/>
          <w:szCs w:val="22"/>
        </w:rPr>
        <w:t>, 7kdd</w:t>
      </w:r>
      <w:r w:rsidR="003A3D0A" w:rsidRPr="003D1AE9">
        <w:rPr>
          <w:rFonts w:ascii="Arial" w:hAnsi="Arial" w:cs="Arial"/>
          <w:sz w:val="22"/>
          <w:szCs w:val="22"/>
        </w:rPr>
        <w:t xml:space="preserve"> </w:t>
      </w:r>
      <w:r w:rsidR="00D15322" w:rsidRPr="003D1AE9">
        <w:rPr>
          <w:rFonts w:ascii="Arial" w:hAnsi="Arial" w:cs="Arial"/>
          <w:sz w:val="22"/>
          <w:szCs w:val="22"/>
          <w:lang w:val="pl-PL"/>
        </w:rPr>
        <w:t xml:space="preserve">- </w:t>
      </w:r>
      <w:r w:rsidR="00160884">
        <w:rPr>
          <w:rFonts w:ascii="Arial" w:hAnsi="Arial" w:cs="Arial"/>
          <w:sz w:val="22"/>
          <w:szCs w:val="22"/>
          <w:lang w:val="pl-PL"/>
        </w:rPr>
        <w:t>teren drogi dojazdowej</w:t>
      </w:r>
      <w:r w:rsidRPr="003D1AE9">
        <w:rPr>
          <w:rFonts w:ascii="Arial" w:hAnsi="Arial" w:cs="Arial"/>
          <w:sz w:val="22"/>
          <w:szCs w:val="22"/>
        </w:rPr>
        <w:t>;</w:t>
      </w:r>
    </w:p>
    <w:p w14:paraId="295B8DEC" w14:textId="5A82F662" w:rsidR="00D15322" w:rsidRPr="003D1AE9" w:rsidRDefault="008873A6" w:rsidP="007708A1">
      <w:pPr>
        <w:pStyle w:val="Zwykytekst1"/>
        <w:numPr>
          <w:ilvl w:val="0"/>
          <w:numId w:val="50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tereny</w:t>
      </w:r>
      <w:r w:rsidR="00D15322" w:rsidRPr="003D1AE9">
        <w:rPr>
          <w:rFonts w:ascii="Arial" w:hAnsi="Arial" w:cs="Arial"/>
          <w:sz w:val="22"/>
          <w:szCs w:val="22"/>
        </w:rPr>
        <w:t xml:space="preserve"> oznaczone symbolem literowym i numerami 1KR, 2KR</w:t>
      </w:r>
      <w:r w:rsidR="003A3D0A" w:rsidRPr="003D1AE9">
        <w:rPr>
          <w:rFonts w:ascii="Arial" w:hAnsi="Arial" w:cs="Arial"/>
          <w:sz w:val="22"/>
          <w:szCs w:val="22"/>
        </w:rPr>
        <w:t xml:space="preserve"> </w:t>
      </w:r>
      <w:r w:rsidR="00D15322" w:rsidRPr="003D1AE9">
        <w:rPr>
          <w:rFonts w:ascii="Arial" w:hAnsi="Arial" w:cs="Arial"/>
          <w:sz w:val="22"/>
          <w:szCs w:val="22"/>
          <w:lang w:val="pl-PL"/>
        </w:rPr>
        <w:t xml:space="preserve">– teren </w:t>
      </w:r>
      <w:r w:rsidR="00D15322" w:rsidRPr="003D1AE9">
        <w:rPr>
          <w:rFonts w:ascii="Arial" w:hAnsi="Arial" w:cs="Arial"/>
          <w:sz w:val="22"/>
          <w:szCs w:val="22"/>
        </w:rPr>
        <w:t>komunikacji drogowej wewnętrznej</w:t>
      </w:r>
      <w:r w:rsidRPr="003D1AE9">
        <w:rPr>
          <w:rFonts w:ascii="Arial" w:hAnsi="Arial" w:cs="Arial"/>
          <w:sz w:val="22"/>
          <w:szCs w:val="22"/>
        </w:rPr>
        <w:t>;</w:t>
      </w:r>
    </w:p>
    <w:p w14:paraId="55F34914" w14:textId="53FCD632" w:rsidR="00D15322" w:rsidRPr="003D1AE9" w:rsidRDefault="00D15322" w:rsidP="007708A1">
      <w:pPr>
        <w:pStyle w:val="Zwykytekst1"/>
        <w:numPr>
          <w:ilvl w:val="0"/>
          <w:numId w:val="50"/>
        </w:numPr>
        <w:ind w:left="127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 oznaczony symbolem literowym i numerem 1I</w:t>
      </w:r>
      <w:r w:rsidR="003A3D0A" w:rsidRPr="003D1AE9">
        <w:rPr>
          <w:rFonts w:ascii="Arial" w:hAnsi="Arial" w:cs="Arial"/>
          <w:sz w:val="22"/>
          <w:szCs w:val="22"/>
          <w:lang w:val="pl-PL"/>
        </w:rPr>
        <w:t>K</w:t>
      </w:r>
      <w:r w:rsidR="008873A6" w:rsidRPr="003D1AE9">
        <w:rPr>
          <w:rFonts w:ascii="Arial" w:hAnsi="Arial" w:cs="Arial"/>
          <w:sz w:val="22"/>
          <w:szCs w:val="22"/>
          <w:lang w:val="pl-PL"/>
        </w:rPr>
        <w:t>:</w:t>
      </w:r>
    </w:p>
    <w:p w14:paraId="714761C6" w14:textId="0DE93181" w:rsidR="00D15322" w:rsidRPr="003D1AE9" w:rsidRDefault="00D15322" w:rsidP="007708A1">
      <w:pPr>
        <w:pStyle w:val="Zwykytekst1"/>
        <w:numPr>
          <w:ilvl w:val="0"/>
          <w:numId w:val="34"/>
        </w:numPr>
        <w:tabs>
          <w:tab w:val="clear" w:pos="720"/>
        </w:tabs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przeznaczenie – 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teren </w:t>
      </w:r>
      <w:r w:rsidR="003A3D0A" w:rsidRPr="003D1AE9">
        <w:rPr>
          <w:rFonts w:ascii="Arial" w:hAnsi="Arial" w:cs="Arial"/>
          <w:sz w:val="22"/>
          <w:szCs w:val="22"/>
          <w:lang w:val="pl-PL"/>
        </w:rPr>
        <w:t>kanalizacji</w:t>
      </w:r>
      <w:r w:rsidRPr="003D1AE9">
        <w:rPr>
          <w:rFonts w:ascii="Arial" w:hAnsi="Arial" w:cs="Arial"/>
          <w:sz w:val="22"/>
          <w:szCs w:val="22"/>
        </w:rPr>
        <w:t>,</w:t>
      </w:r>
    </w:p>
    <w:p w14:paraId="5A7EDD24" w14:textId="58599261" w:rsidR="00D15322" w:rsidRPr="003D1AE9" w:rsidRDefault="00D15322" w:rsidP="007708A1">
      <w:pPr>
        <w:numPr>
          <w:ilvl w:val="0"/>
          <w:numId w:val="34"/>
        </w:numPr>
        <w:tabs>
          <w:tab w:val="clear" w:pos="720"/>
        </w:tabs>
        <w:suppressAutoHyphens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przeznaczenia uzupełniające – teren komunikacji drogowej wewnętrznej</w:t>
      </w:r>
      <w:r w:rsidR="00AB5572" w:rsidRPr="003D1AE9">
        <w:rPr>
          <w:rFonts w:ascii="Arial" w:hAnsi="Arial" w:cs="Arial"/>
          <w:sz w:val="22"/>
          <w:szCs w:val="22"/>
        </w:rPr>
        <w:t>;</w:t>
      </w:r>
    </w:p>
    <w:p w14:paraId="5B64CF3B" w14:textId="1B8322B4" w:rsidR="00AB5572" w:rsidRPr="003D1AE9" w:rsidRDefault="00AB5572" w:rsidP="00AB5572">
      <w:pPr>
        <w:pStyle w:val="Zwykytekst1"/>
        <w:numPr>
          <w:ilvl w:val="0"/>
          <w:numId w:val="50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tereny</w:t>
      </w:r>
      <w:r w:rsidRPr="003D1AE9">
        <w:rPr>
          <w:rFonts w:ascii="Arial" w:hAnsi="Arial" w:cs="Arial"/>
          <w:sz w:val="22"/>
          <w:szCs w:val="22"/>
        </w:rPr>
        <w:t xml:space="preserve"> oznaczon</w:t>
      </w:r>
      <w:r w:rsidRPr="003D1AE9">
        <w:rPr>
          <w:rFonts w:ascii="Arial" w:hAnsi="Arial" w:cs="Arial"/>
          <w:sz w:val="22"/>
          <w:szCs w:val="22"/>
          <w:lang w:val="pl-PL"/>
        </w:rPr>
        <w:t>y</w:t>
      </w:r>
      <w:r w:rsidRPr="003D1AE9">
        <w:rPr>
          <w:rFonts w:ascii="Arial" w:hAnsi="Arial" w:cs="Arial"/>
          <w:sz w:val="22"/>
          <w:szCs w:val="22"/>
        </w:rPr>
        <w:t xml:space="preserve"> symbolem literowym i </w:t>
      </w:r>
      <w:r w:rsidR="008873A6" w:rsidRPr="003D1AE9">
        <w:rPr>
          <w:rFonts w:ascii="Arial" w:hAnsi="Arial" w:cs="Arial"/>
          <w:sz w:val="22"/>
          <w:szCs w:val="22"/>
        </w:rPr>
        <w:t>numerem</w:t>
      </w:r>
      <w:r w:rsidRPr="003D1AE9">
        <w:rPr>
          <w:rFonts w:ascii="Arial" w:hAnsi="Arial" w:cs="Arial"/>
          <w:sz w:val="22"/>
          <w:szCs w:val="22"/>
        </w:rPr>
        <w:t>1WS</w:t>
      </w:r>
      <w:r w:rsidRPr="003D1AE9">
        <w:rPr>
          <w:rFonts w:ascii="Arial" w:hAnsi="Arial" w:cs="Arial"/>
          <w:sz w:val="22"/>
          <w:szCs w:val="22"/>
          <w:lang w:val="pl-PL"/>
        </w:rPr>
        <w:t>:</w:t>
      </w:r>
    </w:p>
    <w:p w14:paraId="456EFC8D" w14:textId="77777777" w:rsidR="00AB5572" w:rsidRPr="003D1AE9" w:rsidRDefault="00AB5572" w:rsidP="00AB5572">
      <w:pPr>
        <w:pStyle w:val="Zwykytekst1"/>
        <w:numPr>
          <w:ilvl w:val="0"/>
          <w:numId w:val="80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przeznaczenie – 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teren wód powierzchniowych śródlądowych, </w:t>
      </w:r>
    </w:p>
    <w:p w14:paraId="72AFBFFA" w14:textId="6A8F0349" w:rsidR="00AB5572" w:rsidRPr="003D1AE9" w:rsidRDefault="00AB5572" w:rsidP="00AB5572">
      <w:pPr>
        <w:numPr>
          <w:ilvl w:val="0"/>
          <w:numId w:val="80"/>
        </w:numPr>
        <w:tabs>
          <w:tab w:val="left" w:pos="1701"/>
        </w:tabs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przeznaczenie uzupełniające – teren komunikacji drogowej wewnętrznej lub elektroenergetyki lub wodociągów lub kanalizacji;</w:t>
      </w:r>
    </w:p>
    <w:p w14:paraId="4FF6A3CA" w14:textId="77777777" w:rsidR="00D15322" w:rsidRPr="003D1AE9" w:rsidRDefault="00D15322" w:rsidP="00D707D5">
      <w:pPr>
        <w:tabs>
          <w:tab w:val="left" w:pos="851"/>
        </w:tabs>
        <w:suppressAutoHyphens/>
        <w:ind w:left="85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2. Jeżeli dla terenu podaje się tylko jedno przeznaczenie, to oznacza, że dla tego terenu nie ustala się przeznaczenia uzupełniającego.</w:t>
      </w:r>
    </w:p>
    <w:p w14:paraId="43F663EF" w14:textId="77777777" w:rsidR="00D15322" w:rsidRPr="003D1AE9" w:rsidRDefault="00D15322" w:rsidP="004A01CD">
      <w:pPr>
        <w:pStyle w:val="Tekstpodstawowy"/>
        <w:spacing w:before="240"/>
        <w:ind w:left="709" w:hanging="709"/>
        <w:rPr>
          <w:rFonts w:cs="Arial"/>
          <w:sz w:val="22"/>
          <w:szCs w:val="22"/>
        </w:rPr>
      </w:pPr>
      <w:r w:rsidRPr="003D1AE9">
        <w:rPr>
          <w:rFonts w:cs="Arial"/>
          <w:iCs/>
          <w:sz w:val="22"/>
          <w:szCs w:val="22"/>
        </w:rPr>
        <w:t>§ 7.</w:t>
      </w:r>
      <w:r w:rsidRPr="003D1AE9">
        <w:rPr>
          <w:rFonts w:cs="Arial"/>
          <w:iCs/>
          <w:sz w:val="22"/>
          <w:szCs w:val="22"/>
        </w:rPr>
        <w:tab/>
      </w:r>
      <w:r w:rsidRPr="003D1AE9">
        <w:rPr>
          <w:rFonts w:cs="Arial"/>
          <w:sz w:val="22"/>
          <w:szCs w:val="22"/>
        </w:rPr>
        <w:t>Ustala się zasady ochrony i kształtowania ładu przestrzennego:</w:t>
      </w:r>
    </w:p>
    <w:p w14:paraId="55C3069E" w14:textId="189165C5" w:rsidR="00D15322" w:rsidRPr="003D1AE9" w:rsidRDefault="00D15322" w:rsidP="007708A1">
      <w:pPr>
        <w:pStyle w:val="NormalnyWeb"/>
        <w:numPr>
          <w:ilvl w:val="0"/>
          <w:numId w:val="35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się, że ochrony wymaga historyczna zabudowa zlokalizowana na obszarze objętym planem</w:t>
      </w:r>
      <w:r w:rsidR="003A3D0A" w:rsidRPr="003D1AE9">
        <w:rPr>
          <w:rFonts w:ascii="Arial" w:hAnsi="Arial" w:cs="Arial"/>
          <w:sz w:val="22"/>
          <w:szCs w:val="22"/>
        </w:rPr>
        <w:t xml:space="preserve"> oraz </w:t>
      </w:r>
      <w:r w:rsidRPr="003D1AE9">
        <w:rPr>
          <w:rFonts w:ascii="Arial" w:hAnsi="Arial" w:cs="Arial"/>
          <w:sz w:val="22"/>
          <w:szCs w:val="22"/>
        </w:rPr>
        <w:t>nawarstwienia archeologiczne, zlokalizowane w granicach obszaru objętego planem;</w:t>
      </w:r>
    </w:p>
    <w:p w14:paraId="35E1C7D2" w14:textId="77777777" w:rsidR="00D15322" w:rsidRPr="003D1AE9" w:rsidRDefault="00D15322" w:rsidP="007708A1">
      <w:pPr>
        <w:pStyle w:val="NormalnyWeb"/>
        <w:numPr>
          <w:ilvl w:val="0"/>
          <w:numId w:val="35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się, że ukształtowania wymaga zabudowa lokalizowana na obszarze objętym planem;</w:t>
      </w:r>
    </w:p>
    <w:p w14:paraId="31BB96C3" w14:textId="5D2D8B81" w:rsidR="00D15322" w:rsidRPr="003D1AE9" w:rsidRDefault="00D15322" w:rsidP="007708A1">
      <w:pPr>
        <w:numPr>
          <w:ilvl w:val="0"/>
          <w:numId w:val="35"/>
        </w:numPr>
        <w:suppressAutoHyphens/>
        <w:autoSpaceDE w:val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nie wyznacza się elementów zagospodarowania przestrzennego, które wymagają </w:t>
      </w:r>
      <w:r w:rsidRPr="003D1AE9">
        <w:rPr>
          <w:rFonts w:ascii="Arial" w:hAnsi="Arial" w:cs="Arial"/>
          <w:sz w:val="22"/>
          <w:szCs w:val="22"/>
        </w:rPr>
        <w:t>rewaloryzacji</w:t>
      </w:r>
      <w:r w:rsidR="00286C90" w:rsidRPr="003D1AE9">
        <w:rPr>
          <w:rFonts w:ascii="Arial" w:hAnsi="Arial" w:cs="Arial"/>
          <w:sz w:val="22"/>
          <w:szCs w:val="22"/>
        </w:rPr>
        <w:t>.</w:t>
      </w:r>
    </w:p>
    <w:p w14:paraId="049377A8" w14:textId="43D99E3A" w:rsidR="00D15322" w:rsidRPr="003D1AE9" w:rsidRDefault="00D15322" w:rsidP="004A01CD">
      <w:pPr>
        <w:pStyle w:val="Tekstpodst3"/>
        <w:widowControl/>
        <w:tabs>
          <w:tab w:val="left" w:pos="348"/>
          <w:tab w:val="left" w:pos="851"/>
          <w:tab w:val="left" w:pos="1056"/>
          <w:tab w:val="left" w:pos="1764"/>
          <w:tab w:val="left" w:pos="2472"/>
          <w:tab w:val="left" w:pos="3180"/>
          <w:tab w:val="left" w:pos="3888"/>
          <w:tab w:val="left" w:pos="4596"/>
          <w:tab w:val="left" w:pos="5304"/>
          <w:tab w:val="left" w:pos="6012"/>
          <w:tab w:val="left" w:pos="6720"/>
          <w:tab w:val="left" w:pos="7428"/>
          <w:tab w:val="left" w:pos="8136"/>
        </w:tabs>
        <w:spacing w:before="240"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szCs w:val="22"/>
          <w:lang w:val="pl-PL"/>
        </w:rPr>
        <w:t xml:space="preserve">§ 8. </w:t>
      </w:r>
      <w:r w:rsidRPr="003D1AE9">
        <w:rPr>
          <w:rFonts w:ascii="Arial" w:hAnsi="Arial" w:cs="Arial"/>
          <w:i w:val="0"/>
          <w:szCs w:val="22"/>
          <w:lang w:val="pl-PL"/>
        </w:rPr>
        <w:tab/>
        <w:t xml:space="preserve">Ustala się </w:t>
      </w:r>
      <w:r w:rsidRPr="003D1AE9">
        <w:rPr>
          <w:rFonts w:ascii="Arial" w:hAnsi="Arial" w:cs="Arial"/>
          <w:bCs/>
          <w:i w:val="0"/>
          <w:szCs w:val="22"/>
          <w:lang w:val="pl-PL"/>
        </w:rPr>
        <w:t>zasady ochrony środowiska, przyrody i krajobrazu kulturowego</w:t>
      </w:r>
      <w:r w:rsidR="00A75C03" w:rsidRPr="003D1AE9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28622014" w14:textId="77777777" w:rsidR="00D15322" w:rsidRPr="003D1AE9" w:rsidRDefault="00D15322" w:rsidP="007708A1">
      <w:pPr>
        <w:numPr>
          <w:ilvl w:val="0"/>
          <w:numId w:val="37"/>
        </w:numPr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color w:val="000000"/>
          <w:sz w:val="22"/>
          <w:szCs w:val="22"/>
        </w:rPr>
        <w:t>obszar znajduje się w zasięgu czwartorzędowego Głównego Zbiornika Wód Podziemnych (GZWP 303) – Pradolina Barycz - Głogów (E);</w:t>
      </w:r>
    </w:p>
    <w:p w14:paraId="07116358" w14:textId="77777777" w:rsidR="00D15322" w:rsidRPr="003D1AE9" w:rsidRDefault="00D15322" w:rsidP="007708A1">
      <w:pPr>
        <w:pStyle w:val="level1"/>
        <w:widowControl/>
        <w:numPr>
          <w:ilvl w:val="0"/>
          <w:numId w:val="37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color w:val="000000"/>
          <w:sz w:val="22"/>
          <w:szCs w:val="22"/>
          <w:lang w:val="pl-PL"/>
        </w:rPr>
        <w:t>ustala się zakaz lokalizacji przedsięwzięć mogących zawsze znacząco oddziaływać na środowisko, określonych w przepisach odrębnych;</w:t>
      </w:r>
    </w:p>
    <w:p w14:paraId="411CD5A6" w14:textId="7DCBEF61" w:rsidR="00D15322" w:rsidRPr="003D1AE9" w:rsidRDefault="00D15322" w:rsidP="007708A1">
      <w:pPr>
        <w:pStyle w:val="level1"/>
        <w:widowControl/>
        <w:numPr>
          <w:ilvl w:val="0"/>
          <w:numId w:val="37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color w:val="000000"/>
          <w:sz w:val="22"/>
          <w:szCs w:val="22"/>
          <w:lang w:val="pl-PL"/>
        </w:rPr>
        <w:t>ustala się zakaz lokalizacji przedsięwzięć mogących potencjalnie znacząco oddziaływać na środowisko, określonych w przepisach odrębnych, z wyłączeniem przedsięwzięć z</w:t>
      </w:r>
      <w:r w:rsidR="00286C90" w:rsidRPr="003D1AE9">
        <w:rPr>
          <w:rFonts w:ascii="Arial" w:hAnsi="Arial" w:cs="Arial"/>
          <w:color w:val="000000"/>
          <w:sz w:val="22"/>
          <w:szCs w:val="22"/>
          <w:lang w:val="pl-PL"/>
        </w:rPr>
        <w:t> </w:t>
      </w:r>
      <w:r w:rsidRPr="003D1AE9">
        <w:rPr>
          <w:rFonts w:ascii="Arial" w:hAnsi="Arial" w:cs="Arial"/>
          <w:color w:val="000000"/>
          <w:sz w:val="22"/>
          <w:szCs w:val="22"/>
          <w:lang w:val="pl-PL"/>
        </w:rPr>
        <w:t>zakresu infrastruktury technicznej oraz dróg publicznych;</w:t>
      </w:r>
    </w:p>
    <w:p w14:paraId="6635C161" w14:textId="77777777" w:rsidR="00D15322" w:rsidRPr="003D1AE9" w:rsidRDefault="00D15322" w:rsidP="007708A1">
      <w:pPr>
        <w:numPr>
          <w:ilvl w:val="0"/>
          <w:numId w:val="37"/>
        </w:numPr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iCs/>
          <w:color w:val="000000"/>
          <w:sz w:val="22"/>
          <w:szCs w:val="22"/>
        </w:rPr>
        <w:t>ustala się następujący podział terenów, ze względu na dopuszczalne poziomy hałasu:</w:t>
      </w:r>
    </w:p>
    <w:p w14:paraId="374882DA" w14:textId="77777777" w:rsidR="00D15322" w:rsidRPr="003D1AE9" w:rsidRDefault="00D15322" w:rsidP="007708A1">
      <w:pPr>
        <w:numPr>
          <w:ilvl w:val="0"/>
          <w:numId w:val="44"/>
        </w:numPr>
        <w:tabs>
          <w:tab w:val="left" w:pos="1560"/>
        </w:tabs>
        <w:suppressAutoHyphens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iCs/>
          <w:sz w:val="22"/>
          <w:szCs w:val="22"/>
        </w:rPr>
        <w:t>tereny, oznaczone symbolem literowym MN należą do terenów przeznaczonych pod zabudowę mieszkaniową jednorodzinną, dla których przepisy odrębne określają dopuszczalne poziomy hałasu,</w:t>
      </w:r>
    </w:p>
    <w:p w14:paraId="27692E89" w14:textId="26261613" w:rsidR="00D15322" w:rsidRPr="003D1AE9" w:rsidRDefault="00D15322" w:rsidP="007708A1">
      <w:pPr>
        <w:numPr>
          <w:ilvl w:val="0"/>
          <w:numId w:val="44"/>
        </w:numPr>
        <w:tabs>
          <w:tab w:val="left" w:pos="1560"/>
        </w:tabs>
        <w:suppressAutoHyphens/>
        <w:ind w:left="1560" w:hanging="42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iCs/>
          <w:sz w:val="22"/>
          <w:szCs w:val="22"/>
        </w:rPr>
        <w:t>tereny, oznaczone symbolem literowym MN-U należą do terenów przeznaczonych pod zabudowę mieszkaniowo-usługową, dla których przepisy odrębne określają dopuszczalne poziomy hałasu,</w:t>
      </w:r>
    </w:p>
    <w:p w14:paraId="4FD1CB6B" w14:textId="76274AA2" w:rsidR="00D15322" w:rsidRPr="003D1AE9" w:rsidRDefault="00D15322" w:rsidP="007708A1">
      <w:pPr>
        <w:pStyle w:val="Zwykytekst1"/>
        <w:numPr>
          <w:ilvl w:val="0"/>
          <w:numId w:val="44"/>
        </w:numPr>
        <w:tabs>
          <w:tab w:val="left" w:pos="1560"/>
        </w:tabs>
        <w:ind w:left="1560" w:hanging="426"/>
        <w:jc w:val="both"/>
        <w:rPr>
          <w:rFonts w:ascii="Arial" w:hAnsi="Arial" w:cs="Arial"/>
          <w:iCs/>
          <w:sz w:val="22"/>
          <w:szCs w:val="22"/>
        </w:rPr>
      </w:pPr>
      <w:r w:rsidRPr="003D1AE9">
        <w:rPr>
          <w:rFonts w:ascii="Arial" w:hAnsi="Arial" w:cs="Arial"/>
          <w:iCs/>
          <w:sz w:val="22"/>
          <w:szCs w:val="22"/>
        </w:rPr>
        <w:t>pozostałe tereny nie należą do terenów, dla których przepisy odrębne określają dopuszczalne poziomy hałasu</w:t>
      </w:r>
      <w:r w:rsidR="00A75C03" w:rsidRPr="003D1AE9">
        <w:rPr>
          <w:rFonts w:ascii="Arial" w:hAnsi="Arial" w:cs="Arial"/>
          <w:iCs/>
          <w:sz w:val="22"/>
          <w:szCs w:val="22"/>
        </w:rPr>
        <w:t>;</w:t>
      </w:r>
    </w:p>
    <w:p w14:paraId="3E75B6D7" w14:textId="50B5C374" w:rsidR="00D15322" w:rsidRPr="003D1AE9" w:rsidRDefault="00D15322" w:rsidP="007708A1">
      <w:pPr>
        <w:pStyle w:val="Zwykytekst"/>
        <w:numPr>
          <w:ilvl w:val="0"/>
          <w:numId w:val="37"/>
        </w:numPr>
        <w:ind w:left="1134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 xml:space="preserve">na terenie oznaczonym symbolem literowym i numerem </w:t>
      </w:r>
      <w:r w:rsidR="003A3D0A" w:rsidRPr="003D1AE9">
        <w:rPr>
          <w:rFonts w:ascii="Arial" w:hAnsi="Arial" w:cs="Arial"/>
          <w:sz w:val="22"/>
          <w:szCs w:val="22"/>
          <w:lang w:val="pl-PL"/>
        </w:rPr>
        <w:t>1IK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ustala się </w:t>
      </w:r>
      <w:r w:rsidRPr="003D1AE9">
        <w:rPr>
          <w:rFonts w:ascii="Arial" w:hAnsi="Arial" w:cs="Arial"/>
          <w:bCs/>
          <w:sz w:val="22"/>
          <w:szCs w:val="22"/>
        </w:rPr>
        <w:t xml:space="preserve">obowiązek urządzenia pasa zieleni izolacyjnej, wzdłuż granicy z terenem </w:t>
      </w:r>
      <w:r w:rsidRPr="003D1AE9">
        <w:rPr>
          <w:rFonts w:ascii="Arial" w:hAnsi="Arial" w:cs="Arial"/>
          <w:bCs/>
          <w:sz w:val="22"/>
          <w:szCs w:val="22"/>
          <w:lang w:val="pl-PL"/>
        </w:rPr>
        <w:t xml:space="preserve">oznaczonym symbolem literowym i numerem </w:t>
      </w:r>
      <w:r w:rsidR="00A75C03" w:rsidRPr="003D1AE9">
        <w:rPr>
          <w:rFonts w:ascii="Arial" w:hAnsi="Arial" w:cs="Arial"/>
          <w:bCs/>
          <w:sz w:val="22"/>
          <w:szCs w:val="22"/>
          <w:lang w:val="pl-PL"/>
        </w:rPr>
        <w:t>1</w:t>
      </w:r>
      <w:r w:rsidR="003A3D0A" w:rsidRPr="003D1AE9">
        <w:rPr>
          <w:rFonts w:ascii="Arial" w:hAnsi="Arial" w:cs="Arial"/>
          <w:bCs/>
          <w:sz w:val="22"/>
          <w:szCs w:val="22"/>
          <w:lang w:val="pl-PL"/>
        </w:rPr>
        <w:t>MN</w:t>
      </w:r>
      <w:r w:rsidRPr="003D1AE9">
        <w:rPr>
          <w:rFonts w:ascii="Arial" w:hAnsi="Arial" w:cs="Arial"/>
          <w:bCs/>
          <w:sz w:val="22"/>
          <w:szCs w:val="22"/>
          <w:lang w:val="pl-PL"/>
        </w:rPr>
        <w:t>.</w:t>
      </w:r>
      <w:r w:rsidRPr="003D1AE9">
        <w:rPr>
          <w:rFonts w:ascii="Arial" w:hAnsi="Arial" w:cs="Arial"/>
          <w:bCs/>
          <w:sz w:val="22"/>
          <w:szCs w:val="22"/>
        </w:rPr>
        <w:t xml:space="preserve"> </w:t>
      </w:r>
    </w:p>
    <w:p w14:paraId="44F43052" w14:textId="66DD0121" w:rsidR="00D15322" w:rsidRPr="003D1AE9" w:rsidRDefault="00D15322" w:rsidP="004A01CD">
      <w:pPr>
        <w:pStyle w:val="Tekstpodst3"/>
        <w:widowControl/>
        <w:spacing w:before="240"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szCs w:val="22"/>
          <w:lang w:val="pl-PL"/>
        </w:rPr>
        <w:t xml:space="preserve">§ 9. </w:t>
      </w:r>
      <w:r w:rsidRPr="003D1AE9">
        <w:rPr>
          <w:rFonts w:ascii="Arial" w:hAnsi="Arial" w:cs="Arial"/>
          <w:i w:val="0"/>
          <w:szCs w:val="22"/>
          <w:lang w:val="pl-PL"/>
        </w:rPr>
        <w:tab/>
        <w:t>U</w:t>
      </w:r>
      <w:r w:rsidRPr="003D1AE9">
        <w:rPr>
          <w:rFonts w:ascii="Arial" w:hAnsi="Arial" w:cs="Arial"/>
          <w:bCs/>
          <w:i w:val="0"/>
          <w:szCs w:val="22"/>
          <w:lang w:val="pl-PL"/>
        </w:rPr>
        <w:t xml:space="preserve">stala się </w:t>
      </w:r>
      <w:r w:rsidRPr="003D1AE9">
        <w:rPr>
          <w:rFonts w:ascii="Arial" w:hAnsi="Arial" w:cs="Arial"/>
          <w:i w:val="0"/>
          <w:szCs w:val="22"/>
          <w:lang w:val="pl-PL"/>
        </w:rPr>
        <w:t>zasady ochrony dziedzictwa kulturowego i zabytków</w:t>
      </w:r>
      <w:r w:rsidR="00A75C03" w:rsidRPr="003D1AE9">
        <w:rPr>
          <w:rFonts w:ascii="Arial" w:hAnsi="Arial" w:cs="Arial"/>
          <w:i w:val="0"/>
          <w:szCs w:val="22"/>
          <w:lang w:val="pl-PL"/>
        </w:rPr>
        <w:t>:</w:t>
      </w:r>
    </w:p>
    <w:p w14:paraId="031A6FF0" w14:textId="660D526D" w:rsidR="00D15322" w:rsidRPr="003D1AE9" w:rsidRDefault="00D15322" w:rsidP="007708A1">
      <w:pPr>
        <w:numPr>
          <w:ilvl w:val="0"/>
          <w:numId w:val="8"/>
        </w:numPr>
        <w:tabs>
          <w:tab w:val="clear" w:pos="1866"/>
          <w:tab w:val="left" w:pos="1211"/>
          <w:tab w:val="left" w:pos="1276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wyznacza się strefę „B” ochrony konserwatorskiej dla historycznego miasta Żmigród, obejmującą tereny, w których elementy dawnego układu przestrzennego, to znaczy rozplanowanie, kształt zewnętrzny zabudowy, a także jej powiązania z zielenią i</w:t>
      </w:r>
      <w:r w:rsidR="00A75C03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 xml:space="preserve">krajobrazem) zachowały się w stosunkowo dobrym stanie i całość stanowi wartość kulturową w skali lokalnej. Granice strefy, tożsamą z granicą obszaru </w:t>
      </w:r>
      <w:r w:rsidRPr="003D1AE9">
        <w:rPr>
          <w:rFonts w:ascii="Arial" w:hAnsi="Arial" w:cs="Arial"/>
          <w:bCs/>
          <w:sz w:val="22"/>
          <w:szCs w:val="22"/>
        </w:rPr>
        <w:t>historycznego miasta Żmigród, który obejmuje się ochroną,</w:t>
      </w:r>
      <w:r w:rsidRPr="003D1AE9">
        <w:rPr>
          <w:rFonts w:ascii="Arial" w:hAnsi="Arial" w:cs="Arial"/>
          <w:sz w:val="22"/>
          <w:szCs w:val="22"/>
        </w:rPr>
        <w:t xml:space="preserve"> przedstawia się na rysunku planu</w:t>
      </w:r>
      <w:r w:rsidR="00A75C03" w:rsidRPr="003D1AE9">
        <w:rPr>
          <w:rFonts w:ascii="Arial" w:hAnsi="Arial" w:cs="Arial"/>
          <w:sz w:val="22"/>
          <w:szCs w:val="22"/>
        </w:rPr>
        <w:t>;</w:t>
      </w:r>
    </w:p>
    <w:p w14:paraId="28450469" w14:textId="77777777" w:rsidR="00D15322" w:rsidRPr="003D1AE9" w:rsidRDefault="00D15322" w:rsidP="00A75C03">
      <w:pPr>
        <w:pStyle w:val="Akapitzlist"/>
        <w:numPr>
          <w:ilvl w:val="0"/>
          <w:numId w:val="8"/>
        </w:numPr>
        <w:tabs>
          <w:tab w:val="num" w:pos="888"/>
          <w:tab w:val="left" w:pos="1211"/>
          <w:tab w:val="left" w:pos="1276"/>
        </w:tabs>
        <w:suppressAutoHyphens/>
        <w:spacing w:after="0"/>
        <w:ind w:left="121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w strefie „B” obowiązują następujące wymogi konserwatorskie:</w:t>
      </w:r>
    </w:p>
    <w:p w14:paraId="7AC6E8CA" w14:textId="77777777" w:rsidR="00D15322" w:rsidRPr="003D1AE9" w:rsidRDefault="00D15322" w:rsidP="007708A1">
      <w:pPr>
        <w:pStyle w:val="Zwykytekst1"/>
        <w:numPr>
          <w:ilvl w:val="0"/>
          <w:numId w:val="9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lastRenderedPageBreak/>
        <w:t xml:space="preserve">obowiązuje zachowanie i wyeksponowanie 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elementów </w:t>
      </w:r>
      <w:r w:rsidRPr="003D1AE9">
        <w:rPr>
          <w:rFonts w:ascii="Arial" w:hAnsi="Arial" w:cs="Arial"/>
          <w:sz w:val="22"/>
          <w:szCs w:val="22"/>
        </w:rPr>
        <w:t>historycznego układu przestrzennego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  <w:r w:rsidRPr="003D1AE9">
        <w:rPr>
          <w:rFonts w:ascii="Arial" w:hAnsi="Arial" w:cs="Arial"/>
          <w:sz w:val="22"/>
          <w:szCs w:val="22"/>
        </w:rPr>
        <w:t xml:space="preserve"> to jest 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rozplanowania dróg, </w:t>
      </w:r>
      <w:r w:rsidRPr="003D1AE9">
        <w:rPr>
          <w:rFonts w:ascii="Arial" w:hAnsi="Arial" w:cs="Arial"/>
          <w:sz w:val="22"/>
          <w:szCs w:val="22"/>
        </w:rPr>
        <w:t xml:space="preserve">przebiegu linii zabudowy, kompozycji wnętrz urbanistycznych, 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kompozycji zabudowy, zespołów zabudowy, </w:t>
      </w:r>
      <w:r w:rsidRPr="003D1AE9">
        <w:rPr>
          <w:rFonts w:ascii="Arial" w:hAnsi="Arial" w:cs="Arial"/>
          <w:sz w:val="22"/>
          <w:szCs w:val="22"/>
        </w:rPr>
        <w:t>kompozycji zieleni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3BDD8A83" w14:textId="6EDC01E8" w:rsidR="00D15322" w:rsidRPr="003D1AE9" w:rsidRDefault="00D15322" w:rsidP="007708A1">
      <w:pPr>
        <w:pStyle w:val="Zwykytekst1"/>
        <w:numPr>
          <w:ilvl w:val="0"/>
          <w:numId w:val="9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obiekty o wartościach zabytkowych można poddać restauracji i modernizacji technicznej z dostosowaniem obecnej lub projektowanej funkcji do wartości obiektu i zachowaniem jego zabytkowego charakteru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3D17AA9E" w14:textId="47FD2FF3" w:rsidR="00D15322" w:rsidRPr="003D1AE9" w:rsidRDefault="00D15322" w:rsidP="007708A1">
      <w:pPr>
        <w:pStyle w:val="Zwykytekst1"/>
        <w:numPr>
          <w:ilvl w:val="0"/>
          <w:numId w:val="9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wszelka działalność inwestycyjna musi uwzględniać istniejące już związki przestrzenne i planistyczne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4FF93FDF" w14:textId="5015B9DA" w:rsidR="00D15322" w:rsidRPr="003D1AE9" w:rsidRDefault="00D15322" w:rsidP="007708A1">
      <w:pPr>
        <w:pStyle w:val="Zwykytekst1"/>
        <w:numPr>
          <w:ilvl w:val="0"/>
          <w:numId w:val="9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obowiązują działania odtworzeniowe i rewaloryzacyjne, zarówno w przypadku przyrodniczych elementów krajobrazu, jak i w stosunku do historycznej struktury technicznej, instalacji wodnych, sieci komunikacyjnych oraz obiektów zabytkowych znajdujących się w wojewódzkiej i gminnej ewidencji zabytków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28142B00" w14:textId="6C87C472" w:rsidR="00D15322" w:rsidRPr="003D1AE9" w:rsidRDefault="00D15322" w:rsidP="007708A1">
      <w:pPr>
        <w:pStyle w:val="Zwykytekst1"/>
        <w:numPr>
          <w:ilvl w:val="0"/>
          <w:numId w:val="9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należy preferować te inwestycje, które stanowią rozszerzenie lub uzupełnienie już istniejących form zainwestowania terenu, przy założeniu maksymalnego zachowania i utrwalenia istniejących już relacji oraz pod warunkiem, że nie kolidują one z historycznym charakterem obiektu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28C26270" w14:textId="39CDB01D" w:rsidR="00D15322" w:rsidRPr="003D1AE9" w:rsidRDefault="00D15322" w:rsidP="007708A1">
      <w:pPr>
        <w:pStyle w:val="Zwykytekst1"/>
        <w:numPr>
          <w:ilvl w:val="0"/>
          <w:numId w:val="9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przy inwestycjach związanych z modernizacją, rozbudową, przebudową obiektów istniejących wymaga się nawiązania gabarytami, sposobem kształtowania bryły i</w:t>
      </w:r>
      <w:r w:rsidR="00A75C03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użytymi materiałami elewacyjnymi do miejscowej tradycji architektonicznej; w</w:t>
      </w:r>
      <w:r w:rsidR="00A75C03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przypadku istniejącego obiektu – po rozbudowie budynek powinien tworzyć spójną kompozycję z istniejącą częścią (nie dotyczy obiektów dysharmonijnych)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44472872" w14:textId="08BD0BEC" w:rsidR="00D15322" w:rsidRPr="003D1AE9" w:rsidRDefault="00D15322" w:rsidP="007708A1">
      <w:pPr>
        <w:pStyle w:val="Zwykytekst1"/>
        <w:numPr>
          <w:ilvl w:val="0"/>
          <w:numId w:val="9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 xml:space="preserve">nowa zabudowa powinna być zharmonizowana z </w:t>
      </w:r>
      <w:r w:rsidRPr="003D1AE9">
        <w:rPr>
          <w:rFonts w:ascii="Arial" w:hAnsi="Arial" w:cs="Arial"/>
          <w:sz w:val="22"/>
          <w:szCs w:val="22"/>
        </w:rPr>
        <w:t>historyczną kompozycją przestrzenno-architektoniczną w zakresie lokalizacji, rozplanowania, skali, ukształtowania bryły, w tym kształtu i wysokości dachu, poziomu posadowienia parteru, użytych form architektonicznych, podziałów otworów okiennych i</w:t>
      </w:r>
      <w:r w:rsidR="00A75C03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drzwiowych, materiału oraz przy nawiązaniu do historycznej zabudowy danej miejscowości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78E77B5F" w14:textId="3FD76236" w:rsidR="00D15322" w:rsidRPr="003D1AE9" w:rsidRDefault="00D15322" w:rsidP="007708A1">
      <w:pPr>
        <w:pStyle w:val="Zwykytekst1"/>
        <w:numPr>
          <w:ilvl w:val="0"/>
          <w:numId w:val="9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nowe budynki powinny być lokowane jako uzasadnione historycznie uzupełnienie przestrzeni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6374E32C" w14:textId="51431EAA" w:rsidR="00D15322" w:rsidRPr="003D1AE9" w:rsidRDefault="00D15322" w:rsidP="007708A1">
      <w:pPr>
        <w:pStyle w:val="Zwykytekst1"/>
        <w:numPr>
          <w:ilvl w:val="0"/>
          <w:numId w:val="9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nowa zabudowa nie może dominować nad zabudową historyczną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163BEBF9" w14:textId="0533B84E" w:rsidR="00D15322" w:rsidRPr="003D1AE9" w:rsidRDefault="00D15322" w:rsidP="007708A1">
      <w:pPr>
        <w:numPr>
          <w:ilvl w:val="0"/>
          <w:numId w:val="9"/>
        </w:numPr>
        <w:tabs>
          <w:tab w:val="left" w:pos="1636"/>
          <w:tab w:val="left" w:pos="1843"/>
        </w:tabs>
        <w:suppressAutoHyphens/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należy stosować dachy dwuspadowe, o kącie nachylenia 38 - 45</w:t>
      </w:r>
      <w:r w:rsidRPr="003D1AE9">
        <w:rPr>
          <w:rFonts w:ascii="Arial" w:hAnsi="Arial" w:cs="Arial"/>
          <w:bCs/>
          <w:sz w:val="22"/>
          <w:szCs w:val="22"/>
        </w:rPr>
        <w:t>°</w:t>
      </w:r>
      <w:r w:rsidRPr="003D1AE9">
        <w:rPr>
          <w:rFonts w:ascii="Arial" w:hAnsi="Arial" w:cs="Arial"/>
          <w:sz w:val="22"/>
          <w:szCs w:val="22"/>
        </w:rPr>
        <w:t>, z</w:t>
      </w:r>
      <w:r w:rsidR="00A75C03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zastrzeżeniami, zawartymi Rozdziale II uchwały dla poszczególnych terenów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13D872E5" w14:textId="43239024" w:rsidR="00D15322" w:rsidRPr="003D1AE9" w:rsidRDefault="00D15322" w:rsidP="007708A1">
      <w:pPr>
        <w:numPr>
          <w:ilvl w:val="0"/>
          <w:numId w:val="9"/>
        </w:numPr>
        <w:tabs>
          <w:tab w:val="left" w:pos="1636"/>
          <w:tab w:val="left" w:pos="1843"/>
        </w:tabs>
        <w:suppressAutoHyphens/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należy stosować historyczny rodzaj pokrycia dachowego (dachówka ceramiczna lub cementowa w kolorze ceglastym, matowym), dopuszcza się inne pokrycie dachowe dla dachów o niskich spadkach oraz dopuszcza się pokrycie dachowe – blachę dachówkowo podobną w kolorze czerwonym matowym dla zadaszenia obiektów towarzyszących, takich jak na przykład osłony śmietnikowe, stacje transformatorowe itp.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71BC80F2" w14:textId="1E474B13" w:rsidR="00D15322" w:rsidRPr="003D1AE9" w:rsidRDefault="00D15322" w:rsidP="007708A1">
      <w:pPr>
        <w:numPr>
          <w:ilvl w:val="0"/>
          <w:numId w:val="9"/>
        </w:numPr>
        <w:tabs>
          <w:tab w:val="left" w:pos="1636"/>
          <w:tab w:val="left" w:pos="1843"/>
        </w:tabs>
        <w:suppressAutoHyphens/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w obiektach historycznych posiadających inne pokrycie niż ceramiczne w</w:t>
      </w:r>
      <w:r w:rsidR="00A75C03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przypadku ich przebudowy, remontu lub modernizacji należy stosować właściwe dla tego obiektu pokrycie historyczne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67ABC83C" w14:textId="63DCA243" w:rsidR="00D15322" w:rsidRPr="003D1AE9" w:rsidRDefault="00D15322" w:rsidP="007708A1">
      <w:pPr>
        <w:pStyle w:val="Zwykytekst1"/>
        <w:numPr>
          <w:ilvl w:val="0"/>
          <w:numId w:val="9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obowiązuje kolorystyka obiektów uwzględniająca walory estetyczne otoczenia jak i rozwiązania kolorystyczne występujące w zabudowie historycznej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442D9D9B" w14:textId="561159C6" w:rsidR="00D15322" w:rsidRPr="003D1AE9" w:rsidRDefault="00D15322" w:rsidP="007708A1">
      <w:pPr>
        <w:pStyle w:val="Zwykytekst1"/>
        <w:numPr>
          <w:ilvl w:val="0"/>
          <w:numId w:val="9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elementy dysharmonizujące, niespełniające warunków ochrony konserwatorskiej, winny być usunięte lub poddane odpowiedniej przebudowie; analogicznie należy postępować w stosunku do innych elementów zniekształcających założenie historyczne (np. błędnych nasadzeń zieleni)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25042E29" w14:textId="2EC26EBA" w:rsidR="00D15322" w:rsidRPr="003D1AE9" w:rsidRDefault="00D15322" w:rsidP="007708A1">
      <w:pPr>
        <w:pStyle w:val="Zwykytekst1"/>
        <w:numPr>
          <w:ilvl w:val="0"/>
          <w:numId w:val="9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 xml:space="preserve">zakazuje się </w:t>
      </w:r>
      <w:r w:rsidRPr="003D1AE9">
        <w:rPr>
          <w:rFonts w:ascii="Arial" w:hAnsi="Arial" w:cs="Arial"/>
          <w:sz w:val="22"/>
          <w:szCs w:val="22"/>
        </w:rPr>
        <w:t>stosowania tworzyw sztucznych typu siding jako materiałów okładzinowych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2C6B8F1F" w14:textId="72ADF67D" w:rsidR="00D15322" w:rsidRPr="003D1AE9" w:rsidRDefault="00D15322" w:rsidP="007708A1">
      <w:pPr>
        <w:pStyle w:val="Zwykytekst1"/>
        <w:numPr>
          <w:ilvl w:val="0"/>
          <w:numId w:val="9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zakazuje się lokalizacji urządzeń technicznych o gabarytach kolidujących z</w:t>
      </w:r>
      <w:r w:rsidR="00A75C03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krajobrazem kulturowym obszaru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355E62E4" w14:textId="77777777" w:rsidR="00D15322" w:rsidRPr="003D1AE9" w:rsidRDefault="00D15322" w:rsidP="007708A1">
      <w:pPr>
        <w:pStyle w:val="Zwykytekst1"/>
        <w:numPr>
          <w:ilvl w:val="0"/>
          <w:numId w:val="9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zakazuje się lokalizacji elementów wysokościowych instalacji odnawialnych źródeł energii;</w:t>
      </w:r>
    </w:p>
    <w:p w14:paraId="0A3F5B57" w14:textId="2E98CE19" w:rsidR="00D15322" w:rsidRPr="003D1AE9" w:rsidRDefault="00D15322" w:rsidP="007708A1">
      <w:pPr>
        <w:numPr>
          <w:ilvl w:val="0"/>
          <w:numId w:val="10"/>
        </w:numPr>
        <w:tabs>
          <w:tab w:val="clear" w:pos="720"/>
        </w:tabs>
        <w:ind w:left="113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lastRenderedPageBreak/>
        <w:t>wyznacza się strefę „K” ochrony krajobrazu kulturowego, obejmującą obszar, w którym elementy dawnego układu przestrzennego miejscowości oraz nowe inwestycje w</w:t>
      </w:r>
      <w:r w:rsidR="00A75C03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sposób harmonijny współgrają z ukształtowaniem terenu, podkreślając walory krajobrazowe i panoramę miejscowości. Granice strefy przedstawia się na rysunku planu;</w:t>
      </w:r>
    </w:p>
    <w:p w14:paraId="3B9FE15D" w14:textId="77777777" w:rsidR="00D15322" w:rsidRPr="003D1AE9" w:rsidRDefault="00D15322" w:rsidP="007708A1">
      <w:pPr>
        <w:numPr>
          <w:ilvl w:val="0"/>
          <w:numId w:val="10"/>
        </w:numPr>
        <w:tabs>
          <w:tab w:val="clear" w:pos="720"/>
        </w:tabs>
        <w:ind w:left="113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w strefie „K” obowiązują następujące wymogi konserwatorskie:</w:t>
      </w:r>
    </w:p>
    <w:p w14:paraId="7F956E92" w14:textId="77777777" w:rsidR="00D15322" w:rsidRPr="003D1AE9" w:rsidRDefault="00D15322" w:rsidP="007708A1">
      <w:pPr>
        <w:pStyle w:val="Akapitzlist"/>
        <w:numPr>
          <w:ilvl w:val="1"/>
          <w:numId w:val="36"/>
        </w:numPr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nowa zabudowa powinna zostać starannie wpisana w krajobraz kulturowy oraz być realizowana w nawiązaniu do zasad kształtowania obiektów o tradycyjnych, lokalnych formach, należy stosować zabudowę niewysoką ze stromymi dachami krytymi dachówką w kolorze ceglastym lub blachą dachówkową w kolorze ceglastym matowym, </w:t>
      </w:r>
    </w:p>
    <w:p w14:paraId="22BFC350" w14:textId="77777777" w:rsidR="00D15322" w:rsidRPr="003D1AE9" w:rsidRDefault="00D15322" w:rsidP="007708A1">
      <w:pPr>
        <w:pStyle w:val="Akapitzlist"/>
        <w:numPr>
          <w:ilvl w:val="1"/>
          <w:numId w:val="36"/>
        </w:numPr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należy zachować i wyeksponować elementy historycznego układu przestrzennego i kompozycję zieleni,</w:t>
      </w:r>
    </w:p>
    <w:p w14:paraId="31B499AC" w14:textId="77777777" w:rsidR="00D15322" w:rsidRPr="003D1AE9" w:rsidRDefault="00D15322" w:rsidP="007708A1">
      <w:pPr>
        <w:pStyle w:val="Akapitzlist"/>
        <w:numPr>
          <w:ilvl w:val="1"/>
          <w:numId w:val="36"/>
        </w:numPr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wszelka działalność inwestycyjna musi uwzględniać istniejące już związki przestrzenne i planistyczne,</w:t>
      </w:r>
    </w:p>
    <w:p w14:paraId="78782B81" w14:textId="7AE0730E" w:rsidR="00D15322" w:rsidRPr="003D1AE9" w:rsidRDefault="00D15322" w:rsidP="007708A1">
      <w:pPr>
        <w:pStyle w:val="Akapitzlist"/>
        <w:numPr>
          <w:ilvl w:val="1"/>
          <w:numId w:val="36"/>
        </w:numPr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należy przyznać pierwszeństwo wszelkim działaniom odtworzeniowym i</w:t>
      </w:r>
      <w:r w:rsidR="00A75C03" w:rsidRPr="003D1AE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>rewaloryzacyjnym, zarówno w przypadku przyrodniczych elementów krajobrazu jak i w stosunku do historycznej struktury technicznej, urządzeń wodnych, sieci komunikacyjnych,</w:t>
      </w:r>
    </w:p>
    <w:p w14:paraId="3529F3C4" w14:textId="1B9037E7" w:rsidR="00D15322" w:rsidRPr="003D1AE9" w:rsidRDefault="00D15322" w:rsidP="00A75C03">
      <w:pPr>
        <w:pStyle w:val="Akapitzlist"/>
        <w:numPr>
          <w:ilvl w:val="1"/>
          <w:numId w:val="36"/>
        </w:numPr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formy inwestowania należy w maksymalnym stopniu ukierunkować na ich harmonijne wpisanie w otaczający krajobraz</w:t>
      </w:r>
      <w:r w:rsidR="00A75C03" w:rsidRPr="003D1AE9">
        <w:rPr>
          <w:rFonts w:ascii="Arial" w:hAnsi="Arial" w:cs="Arial"/>
        </w:rPr>
        <w:t>;</w:t>
      </w:r>
    </w:p>
    <w:p w14:paraId="7D29B175" w14:textId="7902CC25" w:rsidR="003A3D0A" w:rsidRPr="003D1AE9" w:rsidRDefault="00D15322" w:rsidP="007708A1">
      <w:pPr>
        <w:pStyle w:val="Tekstpodst3"/>
        <w:widowControl/>
        <w:numPr>
          <w:ilvl w:val="0"/>
          <w:numId w:val="46"/>
        </w:numPr>
        <w:rPr>
          <w:rFonts w:ascii="Arial" w:hAnsi="Arial" w:cs="Arial"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szCs w:val="22"/>
          <w:lang w:val="pl-PL"/>
        </w:rPr>
        <w:t>obejmuje się ochroną stanowisk</w:t>
      </w:r>
      <w:r w:rsidR="003A3D0A" w:rsidRPr="003D1AE9">
        <w:rPr>
          <w:rFonts w:ascii="Arial" w:hAnsi="Arial" w:cs="Arial"/>
          <w:i w:val="0"/>
          <w:szCs w:val="22"/>
          <w:lang w:val="pl-PL"/>
        </w:rPr>
        <w:t>o</w:t>
      </w:r>
      <w:r w:rsidRPr="003D1AE9">
        <w:rPr>
          <w:rFonts w:ascii="Arial" w:hAnsi="Arial" w:cs="Arial"/>
          <w:i w:val="0"/>
          <w:szCs w:val="22"/>
          <w:lang w:val="pl-PL"/>
        </w:rPr>
        <w:t xml:space="preserve"> archeologiczne, któr</w:t>
      </w:r>
      <w:r w:rsidR="00160884">
        <w:rPr>
          <w:rFonts w:ascii="Arial" w:hAnsi="Arial" w:cs="Arial"/>
          <w:i w:val="0"/>
          <w:szCs w:val="22"/>
          <w:lang w:val="pl-PL"/>
        </w:rPr>
        <w:t>ego</w:t>
      </w:r>
      <w:r w:rsidRPr="003D1AE9">
        <w:rPr>
          <w:rFonts w:ascii="Arial" w:hAnsi="Arial" w:cs="Arial"/>
          <w:i w:val="0"/>
          <w:szCs w:val="22"/>
          <w:lang w:val="pl-PL"/>
        </w:rPr>
        <w:t xml:space="preserve"> lokalizację przedstawia się na rysunku planu</w:t>
      </w:r>
      <w:r w:rsidR="003A3D0A" w:rsidRPr="003D1AE9">
        <w:rPr>
          <w:rFonts w:ascii="Arial" w:hAnsi="Arial" w:cs="Arial"/>
          <w:i w:val="0"/>
          <w:szCs w:val="22"/>
          <w:lang w:val="pl-PL"/>
        </w:rPr>
        <w:t xml:space="preserve"> - cmentarzysko szkieletowe średniowiecze, ślad osadnictwa średniowiecze – nr 194/72-27 AZP</w:t>
      </w:r>
    </w:p>
    <w:p w14:paraId="7E05307C" w14:textId="2FEF113C" w:rsidR="00D15322" w:rsidRPr="003D1AE9" w:rsidRDefault="00D15322" w:rsidP="007708A1">
      <w:pPr>
        <w:pStyle w:val="Tekstpodstawowy"/>
        <w:numPr>
          <w:ilvl w:val="0"/>
          <w:numId w:val="46"/>
        </w:numPr>
        <w:suppressAutoHyphens/>
        <w:autoSpaceDN/>
        <w:rPr>
          <w:rFonts w:cs="Arial"/>
          <w:sz w:val="22"/>
          <w:szCs w:val="22"/>
          <w:shd w:val="clear" w:color="auto" w:fill="FFFFFF"/>
        </w:rPr>
      </w:pPr>
      <w:r w:rsidRPr="003D1AE9">
        <w:rPr>
          <w:rFonts w:cs="Arial"/>
          <w:sz w:val="22"/>
          <w:szCs w:val="22"/>
          <w:shd w:val="clear" w:color="auto" w:fill="FFFFFF"/>
        </w:rPr>
        <w:t>w obrębie wyżej wymienion</w:t>
      </w:r>
      <w:r w:rsidR="003A3D0A" w:rsidRPr="003D1AE9">
        <w:rPr>
          <w:rFonts w:cs="Arial"/>
          <w:sz w:val="22"/>
          <w:szCs w:val="22"/>
          <w:shd w:val="clear" w:color="auto" w:fill="FFFFFF"/>
        </w:rPr>
        <w:t>ego</w:t>
      </w:r>
      <w:r w:rsidRPr="003D1AE9">
        <w:rPr>
          <w:rFonts w:cs="Arial"/>
          <w:sz w:val="22"/>
          <w:szCs w:val="22"/>
          <w:shd w:val="clear" w:color="auto" w:fill="FFFFFF"/>
        </w:rPr>
        <w:t xml:space="preserve"> chronion</w:t>
      </w:r>
      <w:r w:rsidR="003A3D0A" w:rsidRPr="003D1AE9">
        <w:rPr>
          <w:rFonts w:cs="Arial"/>
          <w:sz w:val="22"/>
          <w:szCs w:val="22"/>
          <w:shd w:val="clear" w:color="auto" w:fill="FFFFFF"/>
        </w:rPr>
        <w:t>ego</w:t>
      </w:r>
      <w:r w:rsidRPr="003D1AE9">
        <w:rPr>
          <w:rFonts w:cs="Arial"/>
          <w:sz w:val="22"/>
          <w:szCs w:val="22"/>
          <w:shd w:val="clear" w:color="auto" w:fill="FFFFFF"/>
        </w:rPr>
        <w:t xml:space="preserve"> stanowisk</w:t>
      </w:r>
      <w:r w:rsidR="003A3D0A" w:rsidRPr="003D1AE9">
        <w:rPr>
          <w:rFonts w:cs="Arial"/>
          <w:sz w:val="22"/>
          <w:szCs w:val="22"/>
          <w:shd w:val="clear" w:color="auto" w:fill="FFFFFF"/>
        </w:rPr>
        <w:t>a</w:t>
      </w:r>
      <w:r w:rsidRPr="003D1AE9">
        <w:rPr>
          <w:rFonts w:cs="Arial"/>
          <w:sz w:val="22"/>
          <w:szCs w:val="22"/>
          <w:shd w:val="clear" w:color="auto" w:fill="FFFFFF"/>
        </w:rPr>
        <w:t xml:space="preserve"> archeologiczn</w:t>
      </w:r>
      <w:r w:rsidR="003A3D0A" w:rsidRPr="003D1AE9">
        <w:rPr>
          <w:rFonts w:cs="Arial"/>
          <w:sz w:val="22"/>
          <w:szCs w:val="22"/>
          <w:shd w:val="clear" w:color="auto" w:fill="FFFFFF"/>
        </w:rPr>
        <w:t>ego</w:t>
      </w:r>
      <w:r w:rsidRPr="003D1AE9">
        <w:rPr>
          <w:rFonts w:cs="Arial"/>
          <w:sz w:val="22"/>
          <w:szCs w:val="22"/>
          <w:shd w:val="clear" w:color="auto" w:fill="FFFFFF"/>
        </w:rPr>
        <w:t xml:space="preserve"> wszelkie zamierzenia inwestycyjne związane z pracami ziemnymi wymagają przeprowadzenia badań archeologicznych, zgodnie z przepisami odrębnymi;</w:t>
      </w:r>
    </w:p>
    <w:p w14:paraId="390B5E35" w14:textId="77777777" w:rsidR="00D15322" w:rsidRPr="003D1AE9" w:rsidRDefault="00D15322" w:rsidP="007708A1">
      <w:pPr>
        <w:pStyle w:val="Tekstpodstawowy"/>
        <w:numPr>
          <w:ilvl w:val="0"/>
          <w:numId w:val="46"/>
        </w:numPr>
        <w:suppressAutoHyphens/>
        <w:autoSpaceDN/>
        <w:rPr>
          <w:rFonts w:cs="Arial"/>
          <w:sz w:val="22"/>
          <w:szCs w:val="22"/>
        </w:rPr>
      </w:pPr>
      <w:r w:rsidRPr="003D1AE9">
        <w:rPr>
          <w:rFonts w:cs="Arial"/>
          <w:sz w:val="22"/>
          <w:szCs w:val="22"/>
        </w:rPr>
        <w:t>obszar, z uwagi na</w:t>
      </w:r>
      <w:r w:rsidRPr="003D1AE9">
        <w:rPr>
          <w:rFonts w:cs="Arial"/>
          <w:b/>
          <w:sz w:val="22"/>
          <w:szCs w:val="22"/>
        </w:rPr>
        <w:t xml:space="preserve"> </w:t>
      </w:r>
      <w:r w:rsidRPr="003D1AE9">
        <w:rPr>
          <w:rFonts w:cs="Arial"/>
          <w:sz w:val="22"/>
          <w:szCs w:val="22"/>
          <w:shd w:val="clear" w:color="auto" w:fill="FFFFFF"/>
        </w:rPr>
        <w:t>domniemanie zawartości reliktów archeologicznych (w sąsiedztwie nagromadzenia udokumentowanych stanowisk archeologicznych)</w:t>
      </w:r>
      <w:r w:rsidRPr="003D1AE9">
        <w:rPr>
          <w:rFonts w:cs="Arial"/>
          <w:sz w:val="22"/>
          <w:szCs w:val="22"/>
        </w:rPr>
        <w:t>, jest położony w granicach strefy ochrony konserwatorskiej zabytków archeologicznych.</w:t>
      </w:r>
      <w:r w:rsidRPr="003D1AE9">
        <w:rPr>
          <w:rFonts w:cs="Arial"/>
          <w:b/>
          <w:sz w:val="22"/>
          <w:szCs w:val="22"/>
        </w:rPr>
        <w:t xml:space="preserve"> </w:t>
      </w:r>
      <w:r w:rsidRPr="003D1AE9">
        <w:rPr>
          <w:rFonts w:cs="Arial"/>
          <w:sz w:val="22"/>
          <w:szCs w:val="22"/>
        </w:rPr>
        <w:t>Na obszarze tym dla inwestycji związanych z pracami ziemnymi wymagane jest przeprowadzenie badań archeologicznych, zgodnie z przepisami odrębnymi.</w:t>
      </w:r>
    </w:p>
    <w:p w14:paraId="0429FA9D" w14:textId="77777777" w:rsidR="00D15322" w:rsidRPr="003D1AE9" w:rsidRDefault="00D15322" w:rsidP="00A97C58">
      <w:p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</w:p>
    <w:p w14:paraId="6648F957" w14:textId="272E034C" w:rsidR="00D15322" w:rsidRPr="003D1AE9" w:rsidRDefault="00D15322" w:rsidP="00EA79F6">
      <w:pPr>
        <w:tabs>
          <w:tab w:val="left" w:pos="851"/>
        </w:tabs>
        <w:autoSpaceDE w:val="0"/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50008E" w:rsidRPr="003D1AE9">
        <w:rPr>
          <w:rFonts w:ascii="Arial" w:hAnsi="Arial" w:cs="Arial"/>
          <w:sz w:val="22"/>
          <w:szCs w:val="22"/>
        </w:rPr>
        <w:t>0</w:t>
      </w:r>
      <w:r w:rsidRPr="003D1AE9">
        <w:rPr>
          <w:rFonts w:ascii="Arial" w:hAnsi="Arial" w:cs="Arial"/>
          <w:sz w:val="22"/>
          <w:szCs w:val="22"/>
        </w:rPr>
        <w:t xml:space="preserve">. </w:t>
      </w:r>
      <w:r w:rsidRPr="003D1AE9">
        <w:rPr>
          <w:rFonts w:ascii="Arial" w:hAnsi="Arial" w:cs="Arial"/>
          <w:sz w:val="22"/>
          <w:szCs w:val="22"/>
        </w:rPr>
        <w:tab/>
      </w:r>
      <w:r w:rsidRPr="003D1AE9">
        <w:rPr>
          <w:rFonts w:ascii="Arial" w:hAnsi="Arial" w:cs="Arial"/>
          <w:bCs/>
          <w:sz w:val="22"/>
          <w:szCs w:val="22"/>
        </w:rPr>
        <w:t xml:space="preserve">Ustala się </w:t>
      </w:r>
      <w:r w:rsidRPr="003D1AE9">
        <w:rPr>
          <w:rFonts w:ascii="Arial" w:hAnsi="Arial" w:cs="Arial"/>
          <w:sz w:val="22"/>
          <w:szCs w:val="22"/>
        </w:rPr>
        <w:t>granicę i sposoby zagospodarowania obszaru szczególnego zagrożenia powodzią</w:t>
      </w:r>
      <w:r w:rsidR="00EF31C1" w:rsidRPr="003D1AE9">
        <w:rPr>
          <w:rFonts w:ascii="Arial" w:hAnsi="Arial" w:cs="Arial"/>
          <w:sz w:val="22"/>
          <w:szCs w:val="22"/>
        </w:rPr>
        <w:t>:</w:t>
      </w:r>
    </w:p>
    <w:p w14:paraId="18926735" w14:textId="77777777" w:rsidR="00D15322" w:rsidRPr="003D1AE9" w:rsidRDefault="00D15322" w:rsidP="007708A1">
      <w:pPr>
        <w:pStyle w:val="Zwykytekst1"/>
        <w:numPr>
          <w:ilvl w:val="0"/>
          <w:numId w:val="38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wysokie i wynosi 10%, granice obszaru przedstawia się na rysunku planu;</w:t>
      </w:r>
    </w:p>
    <w:p w14:paraId="438E259C" w14:textId="5270F755" w:rsidR="00D15322" w:rsidRPr="003D1AE9" w:rsidRDefault="00D15322" w:rsidP="007708A1">
      <w:pPr>
        <w:pStyle w:val="Zwykytekst1"/>
        <w:numPr>
          <w:ilvl w:val="0"/>
          <w:numId w:val="3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średnie i wynosi 1%, granice obszaru przedstawia się na rysunku planu;</w:t>
      </w:r>
    </w:p>
    <w:p w14:paraId="3F45A4D8" w14:textId="77777777" w:rsidR="00D15322" w:rsidRPr="003D1AE9" w:rsidRDefault="00D15322" w:rsidP="007708A1">
      <w:pPr>
        <w:pStyle w:val="Zwykytekst1"/>
        <w:numPr>
          <w:ilvl w:val="0"/>
          <w:numId w:val="3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obszar</w:t>
      </w:r>
      <w:r w:rsidRPr="003D1AE9">
        <w:rPr>
          <w:rFonts w:ascii="Arial" w:hAnsi="Arial" w:cs="Arial"/>
          <w:sz w:val="22"/>
          <w:szCs w:val="22"/>
          <w:lang w:val="pl-PL"/>
        </w:rPr>
        <w:t>y</w:t>
      </w:r>
      <w:r w:rsidRPr="003D1AE9">
        <w:rPr>
          <w:rFonts w:ascii="Arial" w:hAnsi="Arial" w:cs="Arial"/>
          <w:sz w:val="22"/>
          <w:szCs w:val="22"/>
        </w:rPr>
        <w:t>, na który</w:t>
      </w:r>
      <w:r w:rsidRPr="003D1AE9">
        <w:rPr>
          <w:rFonts w:ascii="Arial" w:hAnsi="Arial" w:cs="Arial"/>
          <w:sz w:val="22"/>
          <w:szCs w:val="22"/>
          <w:lang w:val="pl-PL"/>
        </w:rPr>
        <w:t>ch</w:t>
      </w:r>
      <w:r w:rsidRPr="003D1AE9">
        <w:rPr>
          <w:rFonts w:ascii="Arial" w:hAnsi="Arial" w:cs="Arial"/>
          <w:sz w:val="22"/>
          <w:szCs w:val="22"/>
        </w:rPr>
        <w:t xml:space="preserve"> prawdopodobieństwo wystąpienia powodzi jest średnie i wynosi 1% oraz obszary na który</w:t>
      </w:r>
      <w:r w:rsidRPr="003D1AE9">
        <w:rPr>
          <w:rFonts w:ascii="Arial" w:hAnsi="Arial" w:cs="Arial"/>
          <w:sz w:val="22"/>
          <w:szCs w:val="22"/>
          <w:lang w:val="pl-PL"/>
        </w:rPr>
        <w:t>ch</w:t>
      </w:r>
      <w:r w:rsidRPr="003D1AE9">
        <w:rPr>
          <w:rFonts w:ascii="Arial" w:hAnsi="Arial" w:cs="Arial"/>
          <w:sz w:val="22"/>
          <w:szCs w:val="22"/>
        </w:rPr>
        <w:t xml:space="preserve"> prawdopodobieństwo wystąpienia powodzi jest wysokie i wynosi 10% stanowi</w:t>
      </w:r>
      <w:r w:rsidRPr="003D1AE9">
        <w:rPr>
          <w:rFonts w:ascii="Arial" w:hAnsi="Arial" w:cs="Arial"/>
          <w:sz w:val="22"/>
          <w:szCs w:val="22"/>
          <w:lang w:val="pl-PL"/>
        </w:rPr>
        <w:t>ą</w:t>
      </w:r>
      <w:r w:rsidRPr="003D1AE9">
        <w:rPr>
          <w:rFonts w:ascii="Arial" w:hAnsi="Arial" w:cs="Arial"/>
          <w:sz w:val="22"/>
          <w:szCs w:val="22"/>
        </w:rPr>
        <w:t xml:space="preserve"> jednocześnie obszar szczególnego zagrożenia powodzią, na którym obowiązują wymogi, zawarte w przepisach odrębnych – prawie wodnym;</w:t>
      </w:r>
    </w:p>
    <w:p w14:paraId="6DD1BDC5" w14:textId="62F6B98B" w:rsidR="00D15322" w:rsidRPr="003D1AE9" w:rsidRDefault="00D15322" w:rsidP="007708A1">
      <w:pPr>
        <w:pStyle w:val="Zwykytekst1"/>
        <w:numPr>
          <w:ilvl w:val="0"/>
          <w:numId w:val="3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w granicach obszaru szczególnego zagrożenia powodzią znajdują się tereny oznaczone symbolami </w:t>
      </w:r>
      <w:r w:rsidR="00EF31C1" w:rsidRPr="003D1AE9">
        <w:rPr>
          <w:rFonts w:ascii="Arial" w:hAnsi="Arial" w:cs="Arial"/>
          <w:sz w:val="22"/>
          <w:szCs w:val="22"/>
        </w:rPr>
        <w:t>1RNL, 1MN, 1IK, 1KDD, 2KDD, 1KR oraz części terenów oznaczonych symbolami 2MN, 3 MN, 4 MN, 5MN, 3KDD, 4KDD, 5KDD, 6KDD, 1WS;</w:t>
      </w:r>
    </w:p>
    <w:p w14:paraId="226A1D76" w14:textId="77777777" w:rsidR="00D15322" w:rsidRPr="003D1AE9" w:rsidRDefault="00D15322" w:rsidP="007708A1">
      <w:pPr>
        <w:pStyle w:val="Zwykytekst1"/>
        <w:numPr>
          <w:ilvl w:val="0"/>
          <w:numId w:val="3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na obszarze szczególnego zagrożenia powodzią nie dopuszcza się lokalizacji zabudowy usługowej, związanej z opieką społeczną i socjalną – domów dziecka, budynków przeznaczonych na pobyt stały ludzi o ograniczonych możliwościach poruszania się oraz budynków związanych z przebywaniem ludzi o ograniczonych możliwościach decyzyjnych;</w:t>
      </w:r>
    </w:p>
    <w:p w14:paraId="5BF90B1C" w14:textId="77777777" w:rsidR="00D15322" w:rsidRPr="003D1AE9" w:rsidRDefault="00D15322" w:rsidP="007708A1">
      <w:pPr>
        <w:pStyle w:val="Zwykytekst1"/>
        <w:numPr>
          <w:ilvl w:val="0"/>
          <w:numId w:val="3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lokalizacja obiektów budowlanych w granicach obszaru szczególnego zagrożenia powodzią wymaga spełnienia wymogów zawartych w przepisach odrębnych;</w:t>
      </w:r>
    </w:p>
    <w:p w14:paraId="7C2C29CE" w14:textId="77777777" w:rsidR="00D15322" w:rsidRPr="003D1AE9" w:rsidRDefault="00D15322" w:rsidP="007708A1">
      <w:pPr>
        <w:pStyle w:val="Zwykytekst1"/>
        <w:numPr>
          <w:ilvl w:val="0"/>
          <w:numId w:val="3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lastRenderedPageBreak/>
        <w:t>dla obiektów budowlanych w granicach obszaru szczególnego zagrożenia powodzią ustala się obowiązek zastosowania odpowiednich technologii i materiałów w celu zminimalizowania strat powodziowych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  <w:r w:rsidRPr="003D1AE9">
        <w:rPr>
          <w:rFonts w:ascii="Arial" w:hAnsi="Arial" w:cs="Arial"/>
          <w:sz w:val="22"/>
          <w:szCs w:val="22"/>
        </w:rPr>
        <w:t xml:space="preserve"> t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o </w:t>
      </w:r>
      <w:r w:rsidRPr="003D1AE9">
        <w:rPr>
          <w:rFonts w:ascii="Arial" w:hAnsi="Arial" w:cs="Arial"/>
          <w:sz w:val="22"/>
          <w:szCs w:val="22"/>
        </w:rPr>
        <w:t>j</w:t>
      </w:r>
      <w:r w:rsidRPr="003D1AE9">
        <w:rPr>
          <w:rFonts w:ascii="Arial" w:hAnsi="Arial" w:cs="Arial"/>
          <w:sz w:val="22"/>
          <w:szCs w:val="22"/>
          <w:lang w:val="pl-PL"/>
        </w:rPr>
        <w:t>est</w:t>
      </w:r>
      <w:r w:rsidRPr="003D1AE9">
        <w:rPr>
          <w:rFonts w:ascii="Arial" w:hAnsi="Arial" w:cs="Arial"/>
          <w:sz w:val="22"/>
          <w:szCs w:val="22"/>
        </w:rPr>
        <w:t xml:space="preserve"> brak podpiwniczenia, wyniesienie poziomu zerowego parteru budynku ponad poziom wód powodziowych, zastosowanie odpowiednich technologii i wodoodpornych materiałów, zabezpieczenie wszelkich instalacji i przyłączy przed uszkodzeniem w czasie zalania;</w:t>
      </w:r>
    </w:p>
    <w:p w14:paraId="454CAE9C" w14:textId="77777777" w:rsidR="00D15322" w:rsidRPr="003D1AE9" w:rsidRDefault="00D15322" w:rsidP="007708A1">
      <w:pPr>
        <w:pStyle w:val="Zwykytekst1"/>
        <w:numPr>
          <w:ilvl w:val="0"/>
          <w:numId w:val="3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dla obiektów budowlanych 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znajdujących się </w:t>
      </w:r>
      <w:r w:rsidRPr="003D1AE9">
        <w:rPr>
          <w:rFonts w:ascii="Arial" w:hAnsi="Arial" w:cs="Arial"/>
          <w:sz w:val="22"/>
          <w:szCs w:val="22"/>
        </w:rPr>
        <w:t>w granicach obszaru szczególnego zagrożenia powodzią ustala się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obowiązek zabezpieczenia przed powodzią istniejącej zabudowy w przypadku jej remontu lub modernizacji;</w:t>
      </w:r>
    </w:p>
    <w:p w14:paraId="5292E28A" w14:textId="77777777" w:rsidR="00D15322" w:rsidRPr="003D1AE9" w:rsidRDefault="00D15322" w:rsidP="007708A1">
      <w:pPr>
        <w:pStyle w:val="Zwykytekst1"/>
        <w:numPr>
          <w:ilvl w:val="0"/>
          <w:numId w:val="3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niskie i wynosi 0,2%, granice obszaru przedstawia się na rysunku planu.</w:t>
      </w:r>
    </w:p>
    <w:p w14:paraId="6809A3B1" w14:textId="77777777" w:rsidR="00D15322" w:rsidRPr="003D1AE9" w:rsidRDefault="00D15322" w:rsidP="00A97C58">
      <w:pPr>
        <w:pStyle w:val="Zwykytekst"/>
        <w:ind w:left="1276"/>
        <w:rPr>
          <w:rFonts w:ascii="Arial" w:hAnsi="Arial" w:cs="Arial"/>
          <w:sz w:val="22"/>
          <w:szCs w:val="22"/>
        </w:rPr>
      </w:pPr>
    </w:p>
    <w:p w14:paraId="54D9BC27" w14:textId="73BAA7E6" w:rsidR="00D15322" w:rsidRPr="003D1AE9" w:rsidRDefault="00D15322" w:rsidP="00EB5F57">
      <w:pPr>
        <w:pStyle w:val="Tekstpodst3"/>
        <w:widowControl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szCs w:val="22"/>
          <w:lang w:val="pl-PL"/>
        </w:rPr>
        <w:t>§ 1</w:t>
      </w:r>
      <w:r w:rsidR="0050008E" w:rsidRPr="003D1AE9">
        <w:rPr>
          <w:rFonts w:ascii="Arial" w:hAnsi="Arial" w:cs="Arial"/>
          <w:i w:val="0"/>
          <w:szCs w:val="22"/>
          <w:lang w:val="pl-PL"/>
        </w:rPr>
        <w:t>1</w:t>
      </w:r>
      <w:r w:rsidRPr="003D1AE9">
        <w:rPr>
          <w:rFonts w:ascii="Arial" w:hAnsi="Arial" w:cs="Arial"/>
          <w:i w:val="0"/>
          <w:szCs w:val="22"/>
          <w:lang w:val="pl-PL"/>
        </w:rPr>
        <w:t>.</w:t>
      </w:r>
      <w:r w:rsidRPr="003D1AE9">
        <w:rPr>
          <w:rFonts w:ascii="Arial" w:hAnsi="Arial" w:cs="Arial"/>
          <w:i w:val="0"/>
          <w:szCs w:val="22"/>
          <w:lang w:val="pl-PL"/>
        </w:rPr>
        <w:tab/>
      </w:r>
      <w:r w:rsidRPr="003D1AE9">
        <w:rPr>
          <w:rFonts w:ascii="Arial" w:hAnsi="Arial" w:cs="Arial"/>
          <w:bCs/>
          <w:i w:val="0"/>
          <w:szCs w:val="22"/>
          <w:lang w:val="pl-PL"/>
        </w:rPr>
        <w:t>Ustala się szczegółowe zasady i warunki scalania i podziału nieruchomości objętych planem miejscowym</w:t>
      </w:r>
      <w:r w:rsidR="00EF31C1" w:rsidRPr="003D1AE9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401411DD" w14:textId="4946911B" w:rsidR="00D15322" w:rsidRPr="003D1AE9" w:rsidRDefault="00D15322" w:rsidP="007708A1">
      <w:pPr>
        <w:pStyle w:val="Tekstpodstawowy"/>
        <w:numPr>
          <w:ilvl w:val="0"/>
          <w:numId w:val="25"/>
        </w:numPr>
        <w:tabs>
          <w:tab w:val="clear" w:pos="720"/>
        </w:tabs>
        <w:suppressAutoHyphens/>
        <w:autoSpaceDN/>
        <w:ind w:left="1276"/>
        <w:rPr>
          <w:rFonts w:cs="Arial"/>
          <w:sz w:val="22"/>
          <w:szCs w:val="22"/>
        </w:rPr>
      </w:pPr>
      <w:r w:rsidRPr="003D1AE9">
        <w:rPr>
          <w:rFonts w:cs="Arial"/>
          <w:sz w:val="22"/>
          <w:szCs w:val="22"/>
        </w:rPr>
        <w:t>Dla następujących terenów, ze względu na ich przeznaczenie albo stan faktyczny i</w:t>
      </w:r>
      <w:r w:rsidR="00EF31C1" w:rsidRPr="003D1AE9">
        <w:rPr>
          <w:rFonts w:cs="Arial"/>
          <w:sz w:val="22"/>
          <w:szCs w:val="22"/>
        </w:rPr>
        <w:t> </w:t>
      </w:r>
      <w:r w:rsidRPr="003D1AE9">
        <w:rPr>
          <w:rFonts w:cs="Arial"/>
          <w:sz w:val="22"/>
          <w:szCs w:val="22"/>
        </w:rPr>
        <w:t>prawny, nie wprowadza się ustaleń dotyczących parametrów działek uzyskiwanych w wyniku scalania i podziału:</w:t>
      </w:r>
    </w:p>
    <w:p w14:paraId="1C701379" w14:textId="6DD2F98D" w:rsidR="00D15322" w:rsidRPr="003D1AE9" w:rsidRDefault="00D15322" w:rsidP="007708A1">
      <w:pPr>
        <w:pStyle w:val="Zwykytekst1"/>
        <w:numPr>
          <w:ilvl w:val="0"/>
          <w:numId w:val="39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</w:t>
      </w:r>
      <w:proofErr w:type="spellStart"/>
      <w:r w:rsidRPr="003D1AE9">
        <w:rPr>
          <w:rFonts w:ascii="Arial" w:hAnsi="Arial" w:cs="Arial"/>
          <w:sz w:val="22"/>
          <w:szCs w:val="22"/>
        </w:rPr>
        <w:t>eren</w:t>
      </w:r>
      <w:proofErr w:type="spellEnd"/>
      <w:r w:rsidRPr="003D1AE9">
        <w:rPr>
          <w:rFonts w:ascii="Arial" w:hAnsi="Arial" w:cs="Arial"/>
          <w:sz w:val="22"/>
          <w:szCs w:val="22"/>
        </w:rPr>
        <w:t xml:space="preserve"> oznaczon</w:t>
      </w:r>
      <w:r w:rsidR="00D67AC1" w:rsidRPr="003D1AE9">
        <w:rPr>
          <w:rFonts w:ascii="Arial" w:hAnsi="Arial" w:cs="Arial"/>
          <w:sz w:val="22"/>
          <w:szCs w:val="22"/>
        </w:rPr>
        <w:t>y</w:t>
      </w:r>
      <w:r w:rsidRPr="003D1AE9">
        <w:rPr>
          <w:rFonts w:ascii="Arial" w:hAnsi="Arial" w:cs="Arial"/>
          <w:sz w:val="22"/>
          <w:szCs w:val="22"/>
        </w:rPr>
        <w:t xml:space="preserve"> symbolem literowym i numer</w:t>
      </w:r>
      <w:r w:rsidR="00D67AC1" w:rsidRPr="003D1AE9">
        <w:rPr>
          <w:rFonts w:ascii="Arial" w:hAnsi="Arial" w:cs="Arial"/>
          <w:sz w:val="22"/>
          <w:szCs w:val="22"/>
        </w:rPr>
        <w:t>em</w:t>
      </w:r>
      <w:r w:rsidRPr="003D1AE9">
        <w:rPr>
          <w:rFonts w:ascii="Arial" w:hAnsi="Arial" w:cs="Arial"/>
          <w:sz w:val="22"/>
          <w:szCs w:val="22"/>
        </w:rPr>
        <w:t xml:space="preserve"> 1RNL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49986D1D" w14:textId="0130B13E" w:rsidR="00D15322" w:rsidRPr="003D1AE9" w:rsidRDefault="00D15322" w:rsidP="007708A1">
      <w:pPr>
        <w:pStyle w:val="Zwykytekst1"/>
        <w:numPr>
          <w:ilvl w:val="0"/>
          <w:numId w:val="39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</w:t>
      </w:r>
      <w:proofErr w:type="spellStart"/>
      <w:r w:rsidRPr="003D1AE9">
        <w:rPr>
          <w:rFonts w:ascii="Arial" w:hAnsi="Arial" w:cs="Arial"/>
          <w:sz w:val="22"/>
          <w:szCs w:val="22"/>
        </w:rPr>
        <w:t>eren</w:t>
      </w:r>
      <w:proofErr w:type="spellEnd"/>
      <w:r w:rsidRPr="003D1AE9">
        <w:rPr>
          <w:rFonts w:ascii="Arial" w:hAnsi="Arial" w:cs="Arial"/>
          <w:sz w:val="22"/>
          <w:szCs w:val="22"/>
        </w:rPr>
        <w:t xml:space="preserve"> oznaczon</w:t>
      </w:r>
      <w:r w:rsidR="00D67AC1" w:rsidRPr="003D1AE9">
        <w:rPr>
          <w:rFonts w:ascii="Arial" w:hAnsi="Arial" w:cs="Arial"/>
          <w:sz w:val="22"/>
          <w:szCs w:val="22"/>
        </w:rPr>
        <w:t>y</w:t>
      </w:r>
      <w:r w:rsidRPr="003D1AE9">
        <w:rPr>
          <w:rFonts w:ascii="Arial" w:hAnsi="Arial" w:cs="Arial"/>
          <w:sz w:val="22"/>
          <w:szCs w:val="22"/>
        </w:rPr>
        <w:t xml:space="preserve"> symbolem literowym i </w:t>
      </w:r>
      <w:r w:rsidR="00D67AC1" w:rsidRPr="003D1AE9">
        <w:rPr>
          <w:rFonts w:ascii="Arial" w:hAnsi="Arial" w:cs="Arial"/>
          <w:sz w:val="22"/>
          <w:szCs w:val="22"/>
        </w:rPr>
        <w:t xml:space="preserve">numerem </w:t>
      </w:r>
      <w:r w:rsidRPr="003D1AE9">
        <w:rPr>
          <w:rFonts w:ascii="Arial" w:hAnsi="Arial" w:cs="Arial"/>
          <w:sz w:val="22"/>
          <w:szCs w:val="22"/>
        </w:rPr>
        <w:t>1WS</w:t>
      </w:r>
      <w:r w:rsidR="00D67AC1" w:rsidRPr="003D1AE9">
        <w:rPr>
          <w:rFonts w:ascii="Arial" w:hAnsi="Arial" w:cs="Arial"/>
          <w:sz w:val="22"/>
          <w:szCs w:val="22"/>
        </w:rPr>
        <w:t>,</w:t>
      </w:r>
    </w:p>
    <w:p w14:paraId="2F5C096B" w14:textId="629B170F" w:rsidR="00D15322" w:rsidRPr="003D1AE9" w:rsidRDefault="00D15322" w:rsidP="00EF31C1">
      <w:pPr>
        <w:pStyle w:val="Zwykytekst1"/>
        <w:numPr>
          <w:ilvl w:val="0"/>
          <w:numId w:val="39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tereny oznaczone symbolem literowym i numerami 1KDD, 2KDD, 3KDD, 4KDD, 5KDD, 6KDD,</w:t>
      </w:r>
      <w:r w:rsidR="00B333C9">
        <w:rPr>
          <w:rFonts w:ascii="Arial" w:hAnsi="Arial" w:cs="Arial"/>
          <w:sz w:val="22"/>
          <w:szCs w:val="22"/>
          <w:lang w:val="pl-PL"/>
        </w:rPr>
        <w:t xml:space="preserve"> 7KDD,</w:t>
      </w:r>
    </w:p>
    <w:p w14:paraId="78E222B0" w14:textId="333B70DF" w:rsidR="00D67AC1" w:rsidRPr="003D1AE9" w:rsidRDefault="00D15322" w:rsidP="00EF31C1">
      <w:pPr>
        <w:pStyle w:val="Zwykytekst1"/>
        <w:numPr>
          <w:ilvl w:val="0"/>
          <w:numId w:val="39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tereny oznaczone symbolem literowym i numerami 1KR, 2KR</w:t>
      </w:r>
      <w:r w:rsidR="00EF31C1"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62DF0073" w14:textId="77777777" w:rsidR="00D15322" w:rsidRPr="003D1AE9" w:rsidRDefault="00D15322" w:rsidP="007708A1">
      <w:pPr>
        <w:pStyle w:val="Tekstpodstawowy"/>
        <w:numPr>
          <w:ilvl w:val="0"/>
          <w:numId w:val="25"/>
        </w:numPr>
        <w:tabs>
          <w:tab w:val="clear" w:pos="720"/>
        </w:tabs>
        <w:suppressAutoHyphens/>
        <w:autoSpaceDN/>
        <w:ind w:left="1276"/>
        <w:rPr>
          <w:rFonts w:cs="Arial"/>
          <w:sz w:val="22"/>
          <w:szCs w:val="22"/>
        </w:rPr>
      </w:pPr>
      <w:r w:rsidRPr="003D1AE9">
        <w:rPr>
          <w:rFonts w:cs="Arial"/>
          <w:sz w:val="22"/>
          <w:szCs w:val="22"/>
        </w:rPr>
        <w:t>Ustalenia dotyczące parametrów działek uzyskiwanych w wyniku scalania i podziału dla terenów, niewymienionych w punkcie 1 niniejszego paragrafu przedstawia się w Rozdziale II niniejszej uchwały.</w:t>
      </w:r>
    </w:p>
    <w:p w14:paraId="20212DF8" w14:textId="77777777" w:rsidR="00D15322" w:rsidRPr="003D1AE9" w:rsidRDefault="00D15322" w:rsidP="00594555">
      <w:pPr>
        <w:tabs>
          <w:tab w:val="left" w:pos="1211"/>
        </w:tabs>
        <w:suppressAutoHyphens/>
        <w:autoSpaceDE w:val="0"/>
        <w:ind w:left="851"/>
        <w:jc w:val="both"/>
        <w:rPr>
          <w:rFonts w:ascii="Arial" w:hAnsi="Arial" w:cs="Arial"/>
          <w:sz w:val="22"/>
          <w:szCs w:val="22"/>
        </w:rPr>
      </w:pPr>
    </w:p>
    <w:p w14:paraId="32B9458D" w14:textId="77777777" w:rsidR="00EA724A" w:rsidRDefault="00D15322" w:rsidP="0050008E">
      <w:pPr>
        <w:pStyle w:val="Zwykytekst1"/>
        <w:ind w:left="851" w:hanging="851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50008E" w:rsidRPr="003D1AE9">
        <w:rPr>
          <w:rFonts w:ascii="Arial" w:hAnsi="Arial" w:cs="Arial"/>
          <w:sz w:val="22"/>
          <w:szCs w:val="22"/>
        </w:rPr>
        <w:t>2</w:t>
      </w:r>
      <w:r w:rsidRPr="003D1AE9">
        <w:rPr>
          <w:rFonts w:ascii="Arial" w:hAnsi="Arial" w:cs="Arial"/>
          <w:sz w:val="22"/>
          <w:szCs w:val="22"/>
        </w:rPr>
        <w:t xml:space="preserve">. </w:t>
      </w:r>
      <w:r w:rsidRPr="003D1AE9">
        <w:rPr>
          <w:rFonts w:ascii="Arial" w:hAnsi="Arial" w:cs="Arial"/>
          <w:sz w:val="22"/>
          <w:szCs w:val="22"/>
          <w:lang w:val="pl-PL"/>
        </w:rPr>
        <w:tab/>
      </w:r>
      <w:r w:rsidR="00EA724A" w:rsidRPr="003D1AE9">
        <w:rPr>
          <w:rFonts w:ascii="Arial" w:hAnsi="Arial" w:cs="Arial"/>
          <w:szCs w:val="22"/>
          <w:lang w:val="pl-PL"/>
        </w:rPr>
        <w:t xml:space="preserve">Ustala się </w:t>
      </w:r>
      <w:r w:rsidR="00EA724A" w:rsidRPr="00EA724A">
        <w:rPr>
          <w:rFonts w:ascii="Arial" w:hAnsi="Arial" w:cs="Arial"/>
          <w:sz w:val="22"/>
          <w:szCs w:val="22"/>
          <w:lang w:val="pl-PL"/>
        </w:rPr>
        <w:t>szczególne warunki zagospodarowania terenów oraz ograniczenia w ich użytkowaniu, w tym zakaz zabudowy</w:t>
      </w:r>
    </w:p>
    <w:p w14:paraId="33ED560A" w14:textId="04C42D78" w:rsidR="00D15322" w:rsidRPr="003D1AE9" w:rsidRDefault="00D15322" w:rsidP="00EA724A">
      <w:pPr>
        <w:pStyle w:val="Zwykytekst1"/>
        <w:numPr>
          <w:ilvl w:val="3"/>
          <w:numId w:val="85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teren</w:t>
      </w:r>
      <w:r w:rsidR="0050008E" w:rsidRPr="003D1AE9">
        <w:rPr>
          <w:rFonts w:ascii="Arial" w:hAnsi="Arial" w:cs="Arial"/>
          <w:sz w:val="22"/>
          <w:szCs w:val="22"/>
        </w:rPr>
        <w:t>u</w:t>
      </w:r>
      <w:r w:rsidRPr="003D1AE9">
        <w:rPr>
          <w:rFonts w:ascii="Arial" w:hAnsi="Arial" w:cs="Arial"/>
          <w:sz w:val="22"/>
          <w:szCs w:val="22"/>
        </w:rPr>
        <w:t xml:space="preserve"> oznaczon</w:t>
      </w:r>
      <w:r w:rsidR="0050008E" w:rsidRPr="003D1AE9">
        <w:rPr>
          <w:rFonts w:ascii="Arial" w:hAnsi="Arial" w:cs="Arial"/>
          <w:sz w:val="22"/>
          <w:szCs w:val="22"/>
        </w:rPr>
        <w:t>ego</w:t>
      </w:r>
      <w:r w:rsidRPr="003D1AE9">
        <w:rPr>
          <w:rFonts w:ascii="Arial" w:hAnsi="Arial" w:cs="Arial"/>
          <w:sz w:val="22"/>
          <w:szCs w:val="22"/>
        </w:rPr>
        <w:t xml:space="preserve"> symbolem literowym RN</w:t>
      </w:r>
      <w:r w:rsidRPr="003D1AE9">
        <w:rPr>
          <w:rFonts w:ascii="Arial" w:hAnsi="Arial" w:cs="Arial"/>
          <w:sz w:val="22"/>
          <w:szCs w:val="22"/>
          <w:lang w:val="pl-PL"/>
        </w:rPr>
        <w:t>L</w:t>
      </w:r>
      <w:r w:rsidR="00D67AC1"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Pr="003D1AE9">
        <w:rPr>
          <w:rFonts w:ascii="Arial" w:hAnsi="Arial" w:cs="Arial"/>
          <w:sz w:val="22"/>
          <w:szCs w:val="22"/>
          <w:lang w:val="pl-PL"/>
        </w:rPr>
        <w:t>u</w:t>
      </w:r>
      <w:proofErr w:type="spellStart"/>
      <w:r w:rsidRPr="003D1AE9">
        <w:rPr>
          <w:rFonts w:ascii="Arial" w:hAnsi="Arial" w:cs="Arial"/>
          <w:sz w:val="22"/>
          <w:szCs w:val="22"/>
        </w:rPr>
        <w:t>stala</w:t>
      </w:r>
      <w:proofErr w:type="spellEnd"/>
      <w:r w:rsidRPr="003D1AE9">
        <w:rPr>
          <w:rFonts w:ascii="Arial" w:hAnsi="Arial" w:cs="Arial"/>
          <w:sz w:val="22"/>
          <w:szCs w:val="22"/>
        </w:rPr>
        <w:t xml:space="preserve"> się zakaz lokalizacji zabudowy, za wyjątkiem dróg oraz infrastruktury technicznej</w:t>
      </w:r>
      <w:r w:rsidR="0050008E" w:rsidRPr="003D1AE9">
        <w:rPr>
          <w:rFonts w:ascii="Arial" w:hAnsi="Arial" w:cs="Arial"/>
          <w:sz w:val="22"/>
          <w:szCs w:val="22"/>
        </w:rPr>
        <w:t>;</w:t>
      </w:r>
    </w:p>
    <w:p w14:paraId="1AE41FFB" w14:textId="751108E4" w:rsidR="0050008E" w:rsidRDefault="0050008E" w:rsidP="00EA724A">
      <w:pPr>
        <w:pStyle w:val="Zwykytekst1"/>
        <w:numPr>
          <w:ilvl w:val="3"/>
          <w:numId w:val="85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Dla terenu oznaczonego symbolem literowym </w:t>
      </w:r>
      <w:r w:rsidRPr="003D1AE9">
        <w:rPr>
          <w:rFonts w:ascii="Arial" w:hAnsi="Arial" w:cs="Arial"/>
          <w:sz w:val="22"/>
          <w:szCs w:val="22"/>
          <w:lang w:val="pl-PL"/>
        </w:rPr>
        <w:t>WS u</w:t>
      </w:r>
      <w:proofErr w:type="spellStart"/>
      <w:r w:rsidRPr="003D1AE9">
        <w:rPr>
          <w:rFonts w:ascii="Arial" w:hAnsi="Arial" w:cs="Arial"/>
          <w:sz w:val="22"/>
          <w:szCs w:val="22"/>
        </w:rPr>
        <w:t>stala</w:t>
      </w:r>
      <w:proofErr w:type="spellEnd"/>
      <w:r w:rsidRPr="003D1AE9">
        <w:rPr>
          <w:rFonts w:ascii="Arial" w:hAnsi="Arial" w:cs="Arial"/>
          <w:sz w:val="22"/>
          <w:szCs w:val="22"/>
        </w:rPr>
        <w:t xml:space="preserve"> się zakaz lokalizacji zabudowy, za wyjątkiem dróg, urządzeń wodnych oraz infrastruktury technicznej.</w:t>
      </w:r>
    </w:p>
    <w:p w14:paraId="43C9709D" w14:textId="2BB6670D" w:rsidR="00EA724A" w:rsidRDefault="00EA724A" w:rsidP="00EA724A">
      <w:pPr>
        <w:pStyle w:val="Zwykytekst1"/>
        <w:numPr>
          <w:ilvl w:val="3"/>
          <w:numId w:val="85"/>
        </w:numPr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Część obszaru objętego planem jest położona w odległości mniejszej niż 50 m </w:t>
      </w:r>
      <w:r w:rsidRPr="003D1AE9">
        <w:rPr>
          <w:rFonts w:ascii="Arial" w:hAnsi="Arial" w:cs="Arial"/>
          <w:sz w:val="22"/>
          <w:szCs w:val="22"/>
        </w:rPr>
        <w:t>od stopy wału rzeki Baryczy</w:t>
      </w:r>
      <w:r>
        <w:rPr>
          <w:rFonts w:ascii="Arial" w:hAnsi="Arial" w:cs="Arial"/>
          <w:sz w:val="22"/>
          <w:szCs w:val="22"/>
        </w:rPr>
        <w:t>. Granicę</w:t>
      </w:r>
      <w:r w:rsidRPr="003D1AE9">
        <w:rPr>
          <w:rFonts w:ascii="Arial" w:hAnsi="Arial" w:cs="Arial"/>
          <w:sz w:val="22"/>
          <w:szCs w:val="22"/>
        </w:rPr>
        <w:t xml:space="preserve"> 50-metrowej strefy </w:t>
      </w:r>
      <w:r>
        <w:rPr>
          <w:rFonts w:ascii="Arial" w:hAnsi="Arial" w:cs="Arial"/>
          <w:sz w:val="22"/>
          <w:szCs w:val="22"/>
        </w:rPr>
        <w:t>przedstawia się na rysunku planu. Lokalizacja zabudowy i zagospodarowanie terenu w obrębie strefy powinno spełniać wymogi, zawarte w przepisach odrębnych.</w:t>
      </w:r>
    </w:p>
    <w:p w14:paraId="330A9A65" w14:textId="77777777" w:rsidR="00D15322" w:rsidRPr="003D1AE9" w:rsidRDefault="00D15322" w:rsidP="00B16C5F">
      <w:pPr>
        <w:pStyle w:val="Zwykytekst1"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38D1E996" w14:textId="14A2F2F8" w:rsidR="00D15322" w:rsidRPr="003D1AE9" w:rsidRDefault="00D15322" w:rsidP="00B16C5F">
      <w:pPr>
        <w:pStyle w:val="Tekstpodst3"/>
        <w:widowControl/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51" w:hanging="851"/>
        <w:rPr>
          <w:rFonts w:ascii="Arial" w:hAnsi="Arial" w:cs="Arial"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iCs/>
          <w:szCs w:val="22"/>
          <w:lang w:val="pl-PL"/>
        </w:rPr>
        <w:t>§ 1</w:t>
      </w:r>
      <w:r w:rsidR="0050008E" w:rsidRPr="003D1AE9">
        <w:rPr>
          <w:rFonts w:ascii="Arial" w:hAnsi="Arial" w:cs="Arial"/>
          <w:i w:val="0"/>
          <w:iCs/>
          <w:szCs w:val="22"/>
          <w:lang w:val="pl-PL"/>
        </w:rPr>
        <w:t>3</w:t>
      </w:r>
      <w:r w:rsidRPr="003D1AE9">
        <w:rPr>
          <w:rFonts w:ascii="Arial" w:hAnsi="Arial" w:cs="Arial"/>
          <w:i w:val="0"/>
          <w:iCs/>
          <w:szCs w:val="22"/>
          <w:lang w:val="pl-PL"/>
        </w:rPr>
        <w:t>.</w:t>
      </w:r>
      <w:r w:rsidRPr="003D1AE9">
        <w:rPr>
          <w:rFonts w:ascii="Arial" w:hAnsi="Arial" w:cs="Arial"/>
          <w:i w:val="0"/>
          <w:iCs/>
          <w:szCs w:val="22"/>
          <w:lang w:val="pl-PL"/>
        </w:rPr>
        <w:tab/>
      </w:r>
      <w:r w:rsidRPr="003D1AE9">
        <w:rPr>
          <w:rFonts w:ascii="Arial" w:hAnsi="Arial" w:cs="Arial"/>
          <w:i w:val="0"/>
          <w:szCs w:val="22"/>
          <w:lang w:val="pl-PL"/>
        </w:rPr>
        <w:t>Ustala się zasady modernizacji, rozbudowy i budowy systemów komunikacji.</w:t>
      </w:r>
    </w:p>
    <w:p w14:paraId="67FAF19D" w14:textId="77777777" w:rsidR="00D15322" w:rsidRPr="003D1AE9" w:rsidRDefault="00D15322" w:rsidP="007708A1">
      <w:pPr>
        <w:pStyle w:val="WW-Tekstpodstawowy2"/>
        <w:widowControl/>
        <w:numPr>
          <w:ilvl w:val="0"/>
          <w:numId w:val="11"/>
        </w:numPr>
        <w:tabs>
          <w:tab w:val="clear" w:pos="720"/>
        </w:tabs>
        <w:suppressAutoHyphens w:val="0"/>
        <w:autoSpaceDE w:val="0"/>
        <w:ind w:left="1211" w:hanging="491"/>
        <w:rPr>
          <w:rFonts w:ascii="Arial" w:eastAsia="Times New Roman" w:hAnsi="Arial" w:cs="Arial"/>
          <w:szCs w:val="22"/>
        </w:rPr>
      </w:pPr>
      <w:r w:rsidRPr="003D1AE9">
        <w:rPr>
          <w:rFonts w:ascii="Arial" w:eastAsia="Times New Roman" w:hAnsi="Arial" w:cs="Arial"/>
          <w:szCs w:val="22"/>
        </w:rPr>
        <w:t>Ustala się, że układ komunikacyjny na obszarze objętym planem stanowią następujące drogi:</w:t>
      </w:r>
    </w:p>
    <w:p w14:paraId="5B704955" w14:textId="472E9153" w:rsidR="00D15322" w:rsidRPr="003D1AE9" w:rsidRDefault="00D15322" w:rsidP="007708A1">
      <w:pPr>
        <w:numPr>
          <w:ilvl w:val="0"/>
          <w:numId w:val="13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drogi dojazdowe, oznaczone symbolem literowym i numerami 1KDD – </w:t>
      </w:r>
      <w:r w:rsidR="00B333C9">
        <w:rPr>
          <w:rFonts w:ascii="Arial" w:hAnsi="Arial" w:cs="Arial"/>
          <w:sz w:val="22"/>
          <w:szCs w:val="22"/>
        </w:rPr>
        <w:t>7</w:t>
      </w:r>
      <w:r w:rsidRPr="003D1AE9">
        <w:rPr>
          <w:rFonts w:ascii="Arial" w:hAnsi="Arial" w:cs="Arial"/>
          <w:sz w:val="22"/>
          <w:szCs w:val="22"/>
        </w:rPr>
        <w:t>KDD,</w:t>
      </w:r>
    </w:p>
    <w:p w14:paraId="7DBA21A2" w14:textId="269ECDEA" w:rsidR="00D15322" w:rsidRPr="003D1AE9" w:rsidRDefault="00D15322" w:rsidP="007708A1">
      <w:pPr>
        <w:numPr>
          <w:ilvl w:val="0"/>
          <w:numId w:val="13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tereny komunikacji drogowej wewnętrznej, oznaczone symbolem literowym i</w:t>
      </w:r>
      <w:r w:rsidR="00B333C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numerami 1KR</w:t>
      </w:r>
      <w:r w:rsidR="00D67AC1" w:rsidRPr="003D1AE9">
        <w:rPr>
          <w:rFonts w:ascii="Arial" w:hAnsi="Arial" w:cs="Arial"/>
          <w:sz w:val="22"/>
          <w:szCs w:val="22"/>
        </w:rPr>
        <w:t xml:space="preserve"> i 2KR</w:t>
      </w:r>
      <w:r w:rsidRPr="003D1AE9">
        <w:rPr>
          <w:rFonts w:ascii="Arial" w:hAnsi="Arial" w:cs="Arial"/>
          <w:sz w:val="22"/>
          <w:szCs w:val="22"/>
        </w:rPr>
        <w:t>,</w:t>
      </w:r>
    </w:p>
    <w:p w14:paraId="2DAF2616" w14:textId="77777777" w:rsidR="00D15322" w:rsidRPr="003D1AE9" w:rsidRDefault="00D15322" w:rsidP="007708A1">
      <w:pPr>
        <w:pStyle w:val="Zwykytekst1"/>
        <w:numPr>
          <w:ilvl w:val="0"/>
          <w:numId w:val="21"/>
        </w:numPr>
        <w:tabs>
          <w:tab w:val="clear" w:pos="1477"/>
          <w:tab w:val="left" w:pos="1276"/>
        </w:tabs>
        <w:ind w:left="127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t>Szerokość dróg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w liniach rozgraniczających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zgodnie z rysunkiem planu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3354D7F6" w14:textId="18FDA8AA" w:rsidR="00D15322" w:rsidRPr="003D1AE9" w:rsidRDefault="00D15322" w:rsidP="007708A1">
      <w:pPr>
        <w:pStyle w:val="level4"/>
        <w:widowControl/>
        <w:numPr>
          <w:ilvl w:val="0"/>
          <w:numId w:val="21"/>
        </w:numPr>
        <w:tabs>
          <w:tab w:val="clear" w:pos="1440"/>
          <w:tab w:val="clear" w:pos="1477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76"/>
        </w:tabs>
        <w:ind w:left="1276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3D1AE9">
        <w:rPr>
          <w:rFonts w:ascii="Arial" w:hAnsi="Arial" w:cs="Arial"/>
          <w:bCs/>
          <w:iCs/>
          <w:sz w:val="22"/>
          <w:szCs w:val="22"/>
          <w:lang w:val="pl"/>
        </w:rPr>
        <w:t>Dla dróg</w:t>
      </w:r>
      <w:r w:rsidR="0050008E" w:rsidRPr="003D1AE9">
        <w:rPr>
          <w:rFonts w:ascii="Arial" w:hAnsi="Arial" w:cs="Arial"/>
          <w:sz w:val="22"/>
          <w:szCs w:val="22"/>
          <w:lang w:val="pl-PL"/>
        </w:rPr>
        <w:t xml:space="preserve"> dojazdow</w:t>
      </w:r>
      <w:r w:rsidR="00160884">
        <w:rPr>
          <w:rFonts w:ascii="Arial" w:hAnsi="Arial" w:cs="Arial"/>
          <w:sz w:val="22"/>
          <w:szCs w:val="22"/>
          <w:lang w:val="pl-PL"/>
        </w:rPr>
        <w:t>ych</w:t>
      </w:r>
      <w:r w:rsidR="0050008E" w:rsidRPr="003D1AE9">
        <w:rPr>
          <w:rFonts w:ascii="Arial" w:hAnsi="Arial" w:cs="Arial"/>
          <w:sz w:val="22"/>
          <w:szCs w:val="22"/>
          <w:lang w:val="pl-PL"/>
        </w:rPr>
        <w:t xml:space="preserve">, oznaczonych symbolem literowym i numerami 1KDD – </w:t>
      </w:r>
      <w:r w:rsidR="00B333C9">
        <w:rPr>
          <w:rFonts w:ascii="Arial" w:hAnsi="Arial" w:cs="Arial"/>
          <w:sz w:val="22"/>
          <w:szCs w:val="22"/>
          <w:lang w:val="pl-PL"/>
        </w:rPr>
        <w:t>7</w:t>
      </w:r>
      <w:r w:rsidR="0050008E" w:rsidRPr="003D1AE9">
        <w:rPr>
          <w:rFonts w:ascii="Arial" w:hAnsi="Arial" w:cs="Arial"/>
          <w:sz w:val="22"/>
          <w:szCs w:val="22"/>
          <w:lang w:val="pl-PL"/>
        </w:rPr>
        <w:t>KDD</w:t>
      </w:r>
      <w:r w:rsidR="0050008E" w:rsidRPr="003D1AE9">
        <w:rPr>
          <w:rFonts w:ascii="Arial" w:hAnsi="Arial" w:cs="Arial"/>
          <w:bCs/>
          <w:iCs/>
          <w:sz w:val="22"/>
          <w:szCs w:val="22"/>
          <w:lang w:val="pl"/>
        </w:rPr>
        <w:t xml:space="preserve"> ustala się </w:t>
      </w:r>
      <w:r w:rsidRPr="003D1AE9">
        <w:rPr>
          <w:rFonts w:ascii="Arial" w:hAnsi="Arial" w:cs="Arial"/>
          <w:bCs/>
          <w:iCs/>
          <w:sz w:val="22"/>
          <w:szCs w:val="22"/>
          <w:lang w:val="pl"/>
        </w:rPr>
        <w:t>przekrój uliczny, z jedno- lub dwustronnym chodnikiem</w:t>
      </w:r>
      <w:r w:rsidR="0050008E" w:rsidRPr="003D1AE9">
        <w:rPr>
          <w:rFonts w:ascii="Arial" w:hAnsi="Arial" w:cs="Arial"/>
          <w:bCs/>
          <w:iCs/>
          <w:sz w:val="22"/>
          <w:szCs w:val="22"/>
          <w:lang w:val="pl"/>
        </w:rPr>
        <w:t>;</w:t>
      </w:r>
    </w:p>
    <w:p w14:paraId="58EDB429" w14:textId="563C4A36" w:rsidR="00D15322" w:rsidRPr="003D1AE9" w:rsidRDefault="00D15322" w:rsidP="007708A1">
      <w:pPr>
        <w:pStyle w:val="level4"/>
        <w:widowControl/>
        <w:numPr>
          <w:ilvl w:val="0"/>
          <w:numId w:val="21"/>
        </w:numPr>
        <w:tabs>
          <w:tab w:val="clear" w:pos="1440"/>
          <w:tab w:val="clear" w:pos="1477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76"/>
        </w:tabs>
        <w:ind w:left="1276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3D1AE9">
        <w:rPr>
          <w:rFonts w:ascii="Arial" w:hAnsi="Arial" w:cs="Arial"/>
          <w:bCs/>
          <w:iCs/>
          <w:sz w:val="22"/>
          <w:szCs w:val="22"/>
          <w:lang w:val="pl"/>
        </w:rPr>
        <w:t xml:space="preserve">Dla dróg, oznaczonych symbolem literowym i numerami </w:t>
      </w:r>
      <w:r w:rsidRPr="003D1AE9">
        <w:rPr>
          <w:rFonts w:ascii="Arial" w:hAnsi="Arial" w:cs="Arial"/>
          <w:sz w:val="22"/>
          <w:szCs w:val="22"/>
          <w:lang w:val="pl-PL"/>
        </w:rPr>
        <w:t>1KR, 2KR ustala się realizację w formie ulicy jednoprzestrzennej</w:t>
      </w:r>
      <w:r w:rsidR="00B333C9">
        <w:rPr>
          <w:rFonts w:ascii="Arial" w:hAnsi="Arial" w:cs="Arial"/>
          <w:sz w:val="22"/>
          <w:szCs w:val="22"/>
          <w:lang w:val="pl-PL"/>
        </w:rPr>
        <w:t>;</w:t>
      </w:r>
    </w:p>
    <w:p w14:paraId="322560C9" w14:textId="5ADCDE8C" w:rsidR="00D15322" w:rsidRPr="003D1AE9" w:rsidRDefault="00D15322" w:rsidP="007708A1">
      <w:pPr>
        <w:pStyle w:val="level4"/>
        <w:widowControl/>
        <w:numPr>
          <w:ilvl w:val="0"/>
          <w:numId w:val="21"/>
        </w:numPr>
        <w:tabs>
          <w:tab w:val="clear" w:pos="1440"/>
          <w:tab w:val="clear" w:pos="1477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76"/>
        </w:tabs>
        <w:ind w:left="1276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3D1AE9">
        <w:rPr>
          <w:rFonts w:ascii="Arial" w:hAnsi="Arial" w:cs="Arial"/>
          <w:bCs/>
          <w:iCs/>
          <w:sz w:val="22"/>
          <w:szCs w:val="22"/>
          <w:lang w:val="pl"/>
        </w:rPr>
        <w:t>W miarę możliwości terenowych w liniach rozgraniczających dróg zaleca się budowę ścieżek rowerowych, miejsc parkingowych i urządzenie pasów zieleni</w:t>
      </w:r>
      <w:r w:rsidR="00B333C9">
        <w:rPr>
          <w:rFonts w:ascii="Arial" w:hAnsi="Arial" w:cs="Arial"/>
          <w:bCs/>
          <w:iCs/>
          <w:sz w:val="22"/>
          <w:szCs w:val="22"/>
          <w:lang w:val="pl"/>
        </w:rPr>
        <w:t>;</w:t>
      </w:r>
    </w:p>
    <w:p w14:paraId="72311D53" w14:textId="04D27B5C" w:rsidR="00D15322" w:rsidRPr="003D1AE9" w:rsidRDefault="00D15322" w:rsidP="007708A1">
      <w:pPr>
        <w:numPr>
          <w:ilvl w:val="0"/>
          <w:numId w:val="21"/>
        </w:numPr>
        <w:tabs>
          <w:tab w:val="clear" w:pos="1477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Na obszarze objętym </w:t>
      </w:r>
      <w:r w:rsidRPr="003D1AE9">
        <w:rPr>
          <w:rFonts w:ascii="Arial" w:hAnsi="Arial" w:cs="Arial"/>
          <w:noProof/>
          <w:sz w:val="22"/>
          <w:szCs w:val="22"/>
        </w:rPr>
        <w:t xml:space="preserve">planem </w:t>
      </w:r>
      <w:r w:rsidRPr="003D1AE9">
        <w:rPr>
          <w:rFonts w:ascii="Arial" w:hAnsi="Arial" w:cs="Arial"/>
          <w:sz w:val="22"/>
          <w:szCs w:val="22"/>
        </w:rPr>
        <w:t xml:space="preserve">dopuszcza się wyznaczanie dróg wewnętrznych, innych niż wyznaczone na rysunku </w:t>
      </w:r>
      <w:r w:rsidRPr="003D1AE9">
        <w:rPr>
          <w:rFonts w:ascii="Arial" w:hAnsi="Arial" w:cs="Arial"/>
          <w:noProof/>
          <w:sz w:val="22"/>
          <w:szCs w:val="22"/>
        </w:rPr>
        <w:t>planu</w:t>
      </w:r>
      <w:r w:rsidR="00B333C9">
        <w:rPr>
          <w:rFonts w:ascii="Arial" w:hAnsi="Arial" w:cs="Arial"/>
          <w:sz w:val="22"/>
          <w:szCs w:val="22"/>
        </w:rPr>
        <w:t>;</w:t>
      </w:r>
    </w:p>
    <w:p w14:paraId="613EE400" w14:textId="68BF038F" w:rsidR="00D15322" w:rsidRPr="003D1AE9" w:rsidRDefault="00D15322" w:rsidP="007708A1">
      <w:pPr>
        <w:pStyle w:val="Akapitzlist"/>
        <w:numPr>
          <w:ilvl w:val="0"/>
          <w:numId w:val="21"/>
        </w:numPr>
        <w:tabs>
          <w:tab w:val="clear" w:pos="1477"/>
        </w:tabs>
        <w:suppressAutoHyphens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dla dróg, o których mowa w punkcie </w:t>
      </w:r>
      <w:r w:rsidR="00160884">
        <w:rPr>
          <w:rFonts w:ascii="Arial" w:hAnsi="Arial" w:cs="Arial"/>
        </w:rPr>
        <w:t>6</w:t>
      </w:r>
      <w:r w:rsidRPr="003D1AE9">
        <w:rPr>
          <w:rFonts w:ascii="Arial" w:hAnsi="Arial" w:cs="Arial"/>
        </w:rPr>
        <w:t xml:space="preserve"> niniejszego ustępu ustala się następujące minimalne szerokości:</w:t>
      </w:r>
    </w:p>
    <w:p w14:paraId="44BDAEBD" w14:textId="6EE2FFCB" w:rsidR="00D15322" w:rsidRPr="003D1AE9" w:rsidRDefault="00D15322" w:rsidP="007708A1">
      <w:pPr>
        <w:pStyle w:val="Tekstpodstawowy31"/>
        <w:numPr>
          <w:ilvl w:val="0"/>
          <w:numId w:val="40"/>
        </w:numPr>
        <w:tabs>
          <w:tab w:val="left" w:pos="1211"/>
          <w:tab w:val="left" w:pos="1560"/>
        </w:tabs>
        <w:spacing w:after="0" w:line="240" w:lineRule="auto"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lastRenderedPageBreak/>
        <w:t xml:space="preserve">na </w:t>
      </w:r>
      <w:r w:rsidR="00B333C9">
        <w:rPr>
          <w:rFonts w:ascii="Arial" w:hAnsi="Arial" w:cs="Arial"/>
          <w:sz w:val="22"/>
          <w:szCs w:val="22"/>
          <w:lang w:val="pl-PL"/>
        </w:rPr>
        <w:t>terenach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oznaczon</w:t>
      </w:r>
      <w:r w:rsidRPr="003D1AE9">
        <w:rPr>
          <w:rFonts w:ascii="Arial" w:hAnsi="Arial" w:cs="Arial"/>
          <w:sz w:val="22"/>
          <w:szCs w:val="22"/>
          <w:lang w:val="pl-PL"/>
        </w:rPr>
        <w:t>ych</w:t>
      </w:r>
      <w:r w:rsidRPr="003D1AE9">
        <w:rPr>
          <w:rFonts w:ascii="Arial" w:hAnsi="Arial" w:cs="Arial"/>
          <w:sz w:val="22"/>
          <w:szCs w:val="22"/>
        </w:rPr>
        <w:t xml:space="preserve"> </w:t>
      </w:r>
      <w:r w:rsidR="00B333C9">
        <w:rPr>
          <w:rFonts w:ascii="Arial" w:hAnsi="Arial" w:cs="Arial"/>
          <w:sz w:val="22"/>
          <w:szCs w:val="22"/>
        </w:rPr>
        <w:t>symbolami</w:t>
      </w:r>
      <w:r w:rsidRPr="003D1AE9">
        <w:rPr>
          <w:rFonts w:ascii="Arial" w:hAnsi="Arial" w:cs="Arial"/>
          <w:sz w:val="22"/>
          <w:szCs w:val="22"/>
        </w:rPr>
        <w:t xml:space="preserve"> literowym</w:t>
      </w:r>
      <w:r w:rsidRPr="003D1AE9">
        <w:rPr>
          <w:rFonts w:ascii="Arial" w:hAnsi="Arial" w:cs="Arial"/>
          <w:sz w:val="22"/>
          <w:szCs w:val="22"/>
          <w:lang w:val="pl-PL"/>
        </w:rPr>
        <w:t>i</w:t>
      </w:r>
      <w:r w:rsidRPr="003D1AE9">
        <w:rPr>
          <w:rFonts w:ascii="Arial" w:hAnsi="Arial" w:cs="Arial"/>
          <w:sz w:val="22"/>
          <w:szCs w:val="22"/>
        </w:rPr>
        <w:t xml:space="preserve"> MN</w:t>
      </w:r>
      <w:r w:rsidR="00D67AC1" w:rsidRPr="003D1AE9">
        <w:rPr>
          <w:rFonts w:ascii="Arial" w:hAnsi="Arial" w:cs="Arial"/>
          <w:sz w:val="22"/>
          <w:szCs w:val="22"/>
        </w:rPr>
        <w:t>, IK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– 6 m</w:t>
      </w:r>
      <w:r w:rsidR="00B333C9">
        <w:rPr>
          <w:rFonts w:ascii="Arial" w:hAnsi="Arial" w:cs="Arial"/>
          <w:sz w:val="22"/>
          <w:szCs w:val="22"/>
          <w:lang w:val="pl-PL"/>
        </w:rPr>
        <w:t>,</w:t>
      </w:r>
    </w:p>
    <w:p w14:paraId="3BE5613A" w14:textId="0AD50C94" w:rsidR="00D15322" w:rsidRPr="003D1AE9" w:rsidRDefault="00D15322" w:rsidP="007708A1">
      <w:pPr>
        <w:pStyle w:val="Tekstpodstawowy31"/>
        <w:numPr>
          <w:ilvl w:val="0"/>
          <w:numId w:val="40"/>
        </w:numPr>
        <w:tabs>
          <w:tab w:val="left" w:pos="1211"/>
          <w:tab w:val="left" w:pos="1560"/>
        </w:tabs>
        <w:spacing w:after="0" w:line="240" w:lineRule="auto"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 xml:space="preserve">na </w:t>
      </w:r>
      <w:r w:rsidR="00B333C9">
        <w:rPr>
          <w:rFonts w:ascii="Arial" w:hAnsi="Arial" w:cs="Arial"/>
          <w:sz w:val="22"/>
          <w:szCs w:val="22"/>
          <w:lang w:val="pl-PL"/>
        </w:rPr>
        <w:t xml:space="preserve">terenie </w:t>
      </w:r>
      <w:r w:rsidRPr="003D1AE9">
        <w:rPr>
          <w:rFonts w:ascii="Arial" w:hAnsi="Arial" w:cs="Arial"/>
          <w:sz w:val="22"/>
          <w:szCs w:val="22"/>
        </w:rPr>
        <w:t>oznaczon</w:t>
      </w:r>
      <w:r w:rsidRPr="003D1AE9">
        <w:rPr>
          <w:rFonts w:ascii="Arial" w:hAnsi="Arial" w:cs="Arial"/>
          <w:sz w:val="22"/>
          <w:szCs w:val="22"/>
          <w:lang w:val="pl-PL"/>
        </w:rPr>
        <w:t>y</w:t>
      </w:r>
      <w:r w:rsidR="00D67AC1" w:rsidRPr="003D1AE9">
        <w:rPr>
          <w:rFonts w:ascii="Arial" w:hAnsi="Arial" w:cs="Arial"/>
          <w:sz w:val="22"/>
          <w:szCs w:val="22"/>
          <w:lang w:val="pl-PL"/>
        </w:rPr>
        <w:t>m</w:t>
      </w:r>
      <w:r w:rsidRPr="003D1AE9">
        <w:rPr>
          <w:rFonts w:ascii="Arial" w:hAnsi="Arial" w:cs="Arial"/>
          <w:sz w:val="22"/>
          <w:szCs w:val="22"/>
        </w:rPr>
        <w:t xml:space="preserve"> </w:t>
      </w:r>
      <w:r w:rsidR="00D67AC1" w:rsidRPr="003D1AE9">
        <w:rPr>
          <w:rFonts w:ascii="Arial" w:hAnsi="Arial" w:cs="Arial"/>
          <w:sz w:val="22"/>
          <w:szCs w:val="22"/>
        </w:rPr>
        <w:t>symbole</w:t>
      </w:r>
      <w:r w:rsidR="00D67AC1" w:rsidRPr="003D1AE9">
        <w:rPr>
          <w:rFonts w:ascii="Arial" w:hAnsi="Arial" w:cs="Arial"/>
          <w:sz w:val="22"/>
          <w:szCs w:val="22"/>
          <w:lang w:val="pl-PL"/>
        </w:rPr>
        <w:t>m</w:t>
      </w:r>
      <w:r w:rsidRPr="003D1AE9">
        <w:rPr>
          <w:rFonts w:ascii="Arial" w:hAnsi="Arial" w:cs="Arial"/>
          <w:sz w:val="22"/>
          <w:szCs w:val="22"/>
        </w:rPr>
        <w:t xml:space="preserve"> literowym</w:t>
      </w:r>
      <w:r w:rsidRPr="003D1AE9">
        <w:rPr>
          <w:rFonts w:ascii="Arial" w:hAnsi="Arial" w:cs="Arial"/>
          <w:sz w:val="22"/>
          <w:szCs w:val="22"/>
          <w:lang w:val="pl-PL"/>
        </w:rPr>
        <w:t>i</w:t>
      </w:r>
      <w:r w:rsidRPr="003D1AE9">
        <w:rPr>
          <w:rFonts w:ascii="Arial" w:hAnsi="Arial" w:cs="Arial"/>
          <w:sz w:val="22"/>
          <w:szCs w:val="22"/>
        </w:rPr>
        <w:t xml:space="preserve"> </w:t>
      </w:r>
      <w:r w:rsidRPr="003D1AE9">
        <w:rPr>
          <w:rFonts w:ascii="Arial" w:hAnsi="Arial" w:cs="Arial"/>
          <w:sz w:val="22"/>
          <w:szCs w:val="22"/>
          <w:lang w:val="pl-PL"/>
        </w:rPr>
        <w:t>MN-U – 8 m</w:t>
      </w:r>
      <w:r w:rsidR="00B333C9">
        <w:rPr>
          <w:rFonts w:ascii="Arial" w:hAnsi="Arial" w:cs="Arial"/>
          <w:sz w:val="22"/>
          <w:szCs w:val="22"/>
          <w:lang w:val="pl-PL"/>
        </w:rPr>
        <w:t>,</w:t>
      </w:r>
    </w:p>
    <w:p w14:paraId="617A5B3B" w14:textId="2A503723" w:rsidR="00D15322" w:rsidRPr="003D1AE9" w:rsidRDefault="00D15322" w:rsidP="007708A1">
      <w:pPr>
        <w:pStyle w:val="Zwykytekst1"/>
        <w:numPr>
          <w:ilvl w:val="0"/>
          <w:numId w:val="40"/>
        </w:numPr>
        <w:tabs>
          <w:tab w:val="left" w:pos="1560"/>
        </w:tabs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na pozostałych terenach – 3,5 m</w:t>
      </w:r>
      <w:r w:rsidR="00B333C9">
        <w:rPr>
          <w:rFonts w:ascii="Arial" w:hAnsi="Arial" w:cs="Arial"/>
          <w:sz w:val="22"/>
          <w:szCs w:val="22"/>
          <w:lang w:val="pl-PL"/>
        </w:rPr>
        <w:t>;</w:t>
      </w:r>
    </w:p>
    <w:p w14:paraId="2E0AD4A8" w14:textId="11ABEB44" w:rsidR="00D15322" w:rsidRPr="003D1AE9" w:rsidRDefault="00D15322" w:rsidP="00EF31C1">
      <w:pPr>
        <w:pStyle w:val="Zwykytekst1"/>
        <w:numPr>
          <w:ilvl w:val="0"/>
          <w:numId w:val="21"/>
        </w:numPr>
        <w:tabs>
          <w:tab w:val="clear" w:pos="1477"/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Miejsca do parkowania dla samochodów należy lokalizować na działkach budowlanych, na których lokalizowana jest inwestycja;</w:t>
      </w:r>
    </w:p>
    <w:p w14:paraId="708CEBEC" w14:textId="01DD9754" w:rsidR="00D15322" w:rsidRPr="003D1AE9" w:rsidRDefault="00EF31C1" w:rsidP="00EF31C1">
      <w:pPr>
        <w:pStyle w:val="Zwykytekst1"/>
        <w:numPr>
          <w:ilvl w:val="0"/>
          <w:numId w:val="21"/>
        </w:numPr>
        <w:tabs>
          <w:tab w:val="clear" w:pos="1477"/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</w:t>
      </w:r>
      <w:r w:rsidR="00D15322" w:rsidRPr="003D1AE9">
        <w:rPr>
          <w:rFonts w:ascii="Arial" w:hAnsi="Arial" w:cs="Arial"/>
          <w:sz w:val="22"/>
          <w:szCs w:val="22"/>
        </w:rPr>
        <w:t>stala się wskaźniki dotyczące minimalnej ilości miejsc do parkowania dla samochodów na terenach o poszczególnych przeznaczeniach:</w:t>
      </w:r>
    </w:p>
    <w:p w14:paraId="511F2615" w14:textId="25F84FD6" w:rsidR="00D15322" w:rsidRPr="003D1AE9" w:rsidRDefault="00D15322" w:rsidP="00B333C9">
      <w:pPr>
        <w:pStyle w:val="Lista3"/>
        <w:widowControl w:val="0"/>
        <w:numPr>
          <w:ilvl w:val="0"/>
          <w:numId w:val="51"/>
        </w:numPr>
        <w:ind w:left="1560" w:hanging="28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zabudowy mieszkaniowej</w:t>
      </w:r>
      <w:r w:rsidR="00D67AC1" w:rsidRPr="003D1AE9">
        <w:rPr>
          <w:rFonts w:ascii="Arial" w:hAnsi="Arial" w:cs="Arial"/>
          <w:sz w:val="22"/>
          <w:szCs w:val="22"/>
        </w:rPr>
        <w:t xml:space="preserve"> - </w:t>
      </w:r>
      <w:r w:rsidRPr="003D1AE9">
        <w:rPr>
          <w:rFonts w:ascii="Arial" w:hAnsi="Arial" w:cs="Arial"/>
          <w:sz w:val="22"/>
          <w:szCs w:val="22"/>
        </w:rPr>
        <w:t>2 miejsca do parkowania na mieszkanie,</w:t>
      </w:r>
    </w:p>
    <w:p w14:paraId="3304DE41" w14:textId="42B09E54" w:rsidR="00D15322" w:rsidRPr="003D1AE9" w:rsidRDefault="00D15322" w:rsidP="00B333C9">
      <w:pPr>
        <w:pStyle w:val="Lista3"/>
        <w:widowControl w:val="0"/>
        <w:numPr>
          <w:ilvl w:val="0"/>
          <w:numId w:val="51"/>
        </w:numPr>
        <w:ind w:left="1560" w:hanging="28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zabudowy usługowej - 1 miejsce do parkowania na każde rozpoczęte 50 m</w:t>
      </w:r>
      <w:r w:rsidRPr="003D1AE9">
        <w:rPr>
          <w:rFonts w:ascii="Arial" w:hAnsi="Arial" w:cs="Arial"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sz w:val="22"/>
          <w:szCs w:val="22"/>
        </w:rPr>
        <w:t xml:space="preserve"> powierzchni użytkowej budynku, lecz nie mniej niż dwa miejsca </w:t>
      </w:r>
      <w:r w:rsidRPr="003D1AE9">
        <w:rPr>
          <w:rFonts w:ascii="Arial" w:hAnsi="Arial" w:cs="Arial"/>
          <w:bCs/>
          <w:sz w:val="22"/>
          <w:szCs w:val="22"/>
        </w:rPr>
        <w:t xml:space="preserve">do parkowania </w:t>
      </w:r>
      <w:r w:rsidRPr="003D1AE9">
        <w:rPr>
          <w:rFonts w:ascii="Arial" w:hAnsi="Arial" w:cs="Arial"/>
          <w:sz w:val="22"/>
          <w:szCs w:val="22"/>
        </w:rPr>
        <w:t>na jeden budynek</w:t>
      </w:r>
      <w:r w:rsidR="00EF31C1" w:rsidRPr="003D1AE9">
        <w:rPr>
          <w:rFonts w:ascii="Arial" w:hAnsi="Arial" w:cs="Arial"/>
          <w:sz w:val="22"/>
          <w:szCs w:val="22"/>
        </w:rPr>
        <w:t>,</w:t>
      </w:r>
    </w:p>
    <w:p w14:paraId="349D59F9" w14:textId="0CB6E3C5" w:rsidR="0050008E" w:rsidRPr="003D1AE9" w:rsidRDefault="0050008E" w:rsidP="00B333C9">
      <w:pPr>
        <w:pStyle w:val="Lista3"/>
        <w:widowControl w:val="0"/>
        <w:numPr>
          <w:ilvl w:val="0"/>
          <w:numId w:val="51"/>
        </w:numPr>
        <w:ind w:left="1560" w:hanging="28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terenu 1IK - 1 miejsce do parkowania na każde rozpoczęte 100 m</w:t>
      </w:r>
      <w:r w:rsidRPr="003D1AE9">
        <w:rPr>
          <w:rFonts w:ascii="Arial" w:hAnsi="Arial" w:cs="Arial"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sz w:val="22"/>
          <w:szCs w:val="22"/>
        </w:rPr>
        <w:t xml:space="preserve"> powierzchni użytkowej budynku</w:t>
      </w:r>
      <w:r w:rsidR="00EF31C1" w:rsidRPr="003D1AE9">
        <w:rPr>
          <w:rFonts w:ascii="Arial" w:hAnsi="Arial" w:cs="Arial"/>
          <w:sz w:val="22"/>
          <w:szCs w:val="22"/>
        </w:rPr>
        <w:t>;</w:t>
      </w:r>
    </w:p>
    <w:p w14:paraId="2DA7C853" w14:textId="02C2D424" w:rsidR="00D15322" w:rsidRPr="003D1AE9" w:rsidRDefault="00D15322" w:rsidP="00EF31C1">
      <w:pPr>
        <w:pStyle w:val="Zwykytekst1"/>
        <w:numPr>
          <w:ilvl w:val="0"/>
          <w:numId w:val="21"/>
        </w:numPr>
        <w:tabs>
          <w:tab w:val="clear" w:pos="1477"/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Ilość miejsc przeznaczonych na parkowanie pojazdów zaopatrzonych w kartę parkingową powinna być zgodna z wymogami przepisów odrębnych</w:t>
      </w:r>
      <w:r w:rsidR="00EF31C1" w:rsidRPr="003D1AE9">
        <w:rPr>
          <w:rFonts w:ascii="Arial" w:hAnsi="Arial" w:cs="Arial"/>
          <w:sz w:val="22"/>
          <w:szCs w:val="22"/>
        </w:rPr>
        <w:t>;</w:t>
      </w:r>
    </w:p>
    <w:p w14:paraId="18BCD838" w14:textId="77777777" w:rsidR="00D15322" w:rsidRPr="003D1AE9" w:rsidRDefault="00D15322" w:rsidP="00EF31C1">
      <w:pPr>
        <w:pStyle w:val="Zwykytekst1"/>
        <w:numPr>
          <w:ilvl w:val="0"/>
          <w:numId w:val="21"/>
        </w:numPr>
        <w:tabs>
          <w:tab w:val="clear" w:pos="1477"/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Dla terenów i budynków łączących różne przeznaczenia, wymaganą minimalną ilość miejsc do parkowania należy przyjmować jako sumę liczby miejsc do parkowania liczonych dla każdego z tych przeznaczeń. </w:t>
      </w:r>
    </w:p>
    <w:p w14:paraId="1FBF9B70" w14:textId="77777777" w:rsidR="00D15322" w:rsidRPr="003D1AE9" w:rsidRDefault="00D15322" w:rsidP="00EF31C1">
      <w:pPr>
        <w:pStyle w:val="Zwykytekst1"/>
        <w:numPr>
          <w:ilvl w:val="0"/>
          <w:numId w:val="21"/>
        </w:numPr>
        <w:tabs>
          <w:tab w:val="clear" w:pos="1477"/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Miejsca do parkowania mogą być lokalizowane zarówno w garażach jak i jako utwardzone miejsca do parkowania, w tym zadaszone wiatą.</w:t>
      </w:r>
    </w:p>
    <w:p w14:paraId="7E91AA21" w14:textId="77777777" w:rsidR="00D15322" w:rsidRPr="003D1AE9" w:rsidRDefault="00D15322" w:rsidP="00A554D1">
      <w:pPr>
        <w:jc w:val="both"/>
        <w:rPr>
          <w:rFonts w:ascii="Arial" w:hAnsi="Arial" w:cs="Arial"/>
          <w:sz w:val="22"/>
          <w:szCs w:val="22"/>
        </w:rPr>
      </w:pPr>
    </w:p>
    <w:p w14:paraId="35389D57" w14:textId="49DA6612" w:rsidR="00D15322" w:rsidRPr="003D1AE9" w:rsidRDefault="00D15322" w:rsidP="00B16C5F">
      <w:pPr>
        <w:pStyle w:val="Tekstpodst3"/>
        <w:widowControl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szCs w:val="22"/>
          <w:lang w:val="pl-PL"/>
        </w:rPr>
        <w:t>§ 1</w:t>
      </w:r>
      <w:r w:rsidR="0050008E" w:rsidRPr="003D1AE9">
        <w:rPr>
          <w:rFonts w:ascii="Arial" w:hAnsi="Arial" w:cs="Arial"/>
          <w:i w:val="0"/>
          <w:szCs w:val="22"/>
          <w:lang w:val="pl-PL"/>
        </w:rPr>
        <w:t>4</w:t>
      </w:r>
      <w:r w:rsidRPr="003D1AE9">
        <w:rPr>
          <w:rFonts w:ascii="Arial" w:hAnsi="Arial" w:cs="Arial"/>
          <w:i w:val="0"/>
          <w:szCs w:val="22"/>
          <w:lang w:val="pl-PL"/>
        </w:rPr>
        <w:t xml:space="preserve">. </w:t>
      </w:r>
      <w:r w:rsidRPr="003D1AE9">
        <w:rPr>
          <w:rFonts w:ascii="Arial" w:hAnsi="Arial" w:cs="Arial"/>
          <w:i w:val="0"/>
          <w:szCs w:val="22"/>
          <w:lang w:val="pl-PL"/>
        </w:rPr>
        <w:tab/>
        <w:t>Ustala się zasady modernizacji, rozbudowy i budowy systemów infrastruktury technicznej</w:t>
      </w:r>
      <w:r w:rsidR="00EF31C1" w:rsidRPr="003D1AE9">
        <w:rPr>
          <w:rFonts w:ascii="Arial" w:hAnsi="Arial" w:cs="Arial"/>
          <w:i w:val="0"/>
          <w:szCs w:val="22"/>
          <w:lang w:val="pl-PL"/>
        </w:rPr>
        <w:t>:</w:t>
      </w:r>
    </w:p>
    <w:p w14:paraId="57F8D511" w14:textId="149312EB" w:rsidR="00D15322" w:rsidRPr="003D1AE9" w:rsidRDefault="00D15322" w:rsidP="00160884">
      <w:pPr>
        <w:pStyle w:val="Zwykytekst1"/>
        <w:numPr>
          <w:ilvl w:val="0"/>
          <w:numId w:val="83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Na całym obszarze dopuszcza się lokalizowanie infrastruktury technicznej zgodnie z</w:t>
      </w:r>
      <w:r w:rsidR="00EF31C1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wymogami przepisów odrębnych;</w:t>
      </w:r>
    </w:p>
    <w:p w14:paraId="0012CB71" w14:textId="77777777" w:rsidR="00D15322" w:rsidRPr="003D1AE9" w:rsidRDefault="00D15322" w:rsidP="00160884">
      <w:pPr>
        <w:pStyle w:val="Zwykytekst1"/>
        <w:numPr>
          <w:ilvl w:val="0"/>
          <w:numId w:val="83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zaopatrzenie w energię elektryczną zgodnie z wymogami przepisów odrębnych;</w:t>
      </w:r>
    </w:p>
    <w:p w14:paraId="6C134E7E" w14:textId="77777777" w:rsidR="00D15322" w:rsidRPr="003D1AE9" w:rsidRDefault="00D15322" w:rsidP="00160884">
      <w:pPr>
        <w:pStyle w:val="Zwykytekst1"/>
        <w:numPr>
          <w:ilvl w:val="0"/>
          <w:numId w:val="83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zaopatrzenie w wodę do celów bytowych i gospodarczych oraz do celów przeciwpożarowych zgodnie z wymogami przepisów odrębnych;</w:t>
      </w:r>
    </w:p>
    <w:p w14:paraId="3BB72A91" w14:textId="77777777" w:rsidR="00D15322" w:rsidRPr="003D1AE9" w:rsidRDefault="00D15322" w:rsidP="00160884">
      <w:pPr>
        <w:pStyle w:val="Zwykytekst1"/>
        <w:numPr>
          <w:ilvl w:val="0"/>
          <w:numId w:val="83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oczyszczanie i odprowadzanie ścieków zgodnie z wymogami przepisów odrębnych;</w:t>
      </w:r>
    </w:p>
    <w:p w14:paraId="7CE8C86D" w14:textId="77777777" w:rsidR="00D15322" w:rsidRPr="003D1AE9" w:rsidRDefault="00D15322" w:rsidP="00160884">
      <w:pPr>
        <w:pStyle w:val="Zwykytekst1"/>
        <w:numPr>
          <w:ilvl w:val="0"/>
          <w:numId w:val="83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zagospodarowanie wód opadowych i roztopowych zgodnie z wymogami przepisów odrębnych;</w:t>
      </w:r>
    </w:p>
    <w:p w14:paraId="095DEFF1" w14:textId="77777777" w:rsidR="00D15322" w:rsidRPr="003D1AE9" w:rsidRDefault="00D15322" w:rsidP="00160884">
      <w:pPr>
        <w:pStyle w:val="Zwykytekst1"/>
        <w:numPr>
          <w:ilvl w:val="0"/>
          <w:numId w:val="83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zaopatrzenie w ciepło zgodnie z wymogami przepisów odrębnych;</w:t>
      </w:r>
    </w:p>
    <w:p w14:paraId="73CAAB38" w14:textId="77777777" w:rsidR="00D15322" w:rsidRPr="003D1AE9" w:rsidRDefault="00D15322" w:rsidP="00160884">
      <w:pPr>
        <w:pStyle w:val="Zwykytekst1"/>
        <w:numPr>
          <w:ilvl w:val="0"/>
          <w:numId w:val="83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zaopatrzenie w gaz zgodnie z wymogami przepisów odrębnych;</w:t>
      </w:r>
    </w:p>
    <w:p w14:paraId="411765CD" w14:textId="77777777" w:rsidR="00D15322" w:rsidRPr="003D1AE9" w:rsidRDefault="00D15322" w:rsidP="00160884">
      <w:pPr>
        <w:pStyle w:val="Zwykytekst1"/>
        <w:numPr>
          <w:ilvl w:val="0"/>
          <w:numId w:val="83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zagospodarowanie stałych odpadów bytowo-gospodarczych, zgodnie wymogami przepisów odrębnych;</w:t>
      </w:r>
    </w:p>
    <w:p w14:paraId="39A93706" w14:textId="77777777" w:rsidR="00D15322" w:rsidRPr="003D1AE9" w:rsidRDefault="00D15322" w:rsidP="00160884">
      <w:pPr>
        <w:pStyle w:val="Zwykytekst1"/>
        <w:numPr>
          <w:ilvl w:val="0"/>
          <w:numId w:val="83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obsługę w zakresie łączności publicznej, zgodnie wymogami przepisów odrębnych.</w:t>
      </w:r>
    </w:p>
    <w:p w14:paraId="2BB0BAF2" w14:textId="77777777" w:rsidR="00D15322" w:rsidRPr="003D1AE9" w:rsidRDefault="00D15322" w:rsidP="00160884">
      <w:pPr>
        <w:pStyle w:val="Zwykytekst"/>
        <w:ind w:left="1276" w:hanging="425"/>
        <w:jc w:val="both"/>
        <w:rPr>
          <w:rFonts w:ascii="Arial" w:hAnsi="Arial" w:cs="Arial"/>
          <w:sz w:val="22"/>
          <w:szCs w:val="22"/>
        </w:rPr>
      </w:pPr>
    </w:p>
    <w:p w14:paraId="550E3689" w14:textId="6949840E" w:rsidR="00D15322" w:rsidRPr="003D1AE9" w:rsidRDefault="00D15322" w:rsidP="00F6652D">
      <w:pPr>
        <w:pStyle w:val="Zwykytekst"/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50008E" w:rsidRPr="003D1AE9">
        <w:rPr>
          <w:rFonts w:ascii="Arial" w:hAnsi="Arial" w:cs="Arial"/>
          <w:sz w:val="22"/>
          <w:szCs w:val="22"/>
        </w:rPr>
        <w:t>5</w:t>
      </w:r>
      <w:r w:rsidRPr="003D1AE9">
        <w:rPr>
          <w:rFonts w:ascii="Arial" w:hAnsi="Arial" w:cs="Arial"/>
          <w:sz w:val="22"/>
          <w:szCs w:val="22"/>
        </w:rPr>
        <w:t xml:space="preserve">. </w:t>
      </w:r>
      <w:r w:rsidRPr="003D1AE9">
        <w:rPr>
          <w:rFonts w:ascii="Arial" w:hAnsi="Arial" w:cs="Arial"/>
          <w:sz w:val="22"/>
          <w:szCs w:val="22"/>
        </w:rPr>
        <w:tab/>
        <w:t>Na obszarze objętym planem wprowadza się następujące ogólne ustalenia w zakresie zasad zagospodarowania terenu oraz wskaźników zagospodarowania terenu</w:t>
      </w:r>
      <w:r w:rsidR="00EF31C1" w:rsidRPr="003D1AE9">
        <w:rPr>
          <w:rFonts w:ascii="Arial" w:hAnsi="Arial" w:cs="Arial"/>
          <w:sz w:val="22"/>
          <w:szCs w:val="22"/>
        </w:rPr>
        <w:t>:</w:t>
      </w:r>
    </w:p>
    <w:p w14:paraId="1D4F0468" w14:textId="1882780F" w:rsidR="00D15322" w:rsidRPr="003D1AE9" w:rsidRDefault="00EF31C1" w:rsidP="007708A1">
      <w:pPr>
        <w:pStyle w:val="Zwykytekst"/>
        <w:numPr>
          <w:ilvl w:val="0"/>
          <w:numId w:val="16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</w:t>
      </w:r>
      <w:r w:rsidR="00D15322" w:rsidRPr="003D1AE9">
        <w:rPr>
          <w:rFonts w:ascii="Arial" w:hAnsi="Arial" w:cs="Arial"/>
          <w:sz w:val="22"/>
          <w:szCs w:val="22"/>
        </w:rPr>
        <w:t>stala się nieprzekraczalne linie zabudowy których przebiegi przedstawia się na rysunku planu. Odległości linii zabudowy od linii rozgraniczających ustala się na rysunku planu;</w:t>
      </w:r>
    </w:p>
    <w:p w14:paraId="7B68CD10" w14:textId="447ACAC4" w:rsidR="00D15322" w:rsidRPr="003D1AE9" w:rsidRDefault="00EF31C1" w:rsidP="007708A1">
      <w:pPr>
        <w:pStyle w:val="Zwykytekst"/>
        <w:numPr>
          <w:ilvl w:val="0"/>
          <w:numId w:val="16"/>
        </w:numPr>
        <w:ind w:left="1276" w:hanging="425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</w:t>
      </w:r>
      <w:r w:rsidR="00D15322" w:rsidRPr="003D1AE9">
        <w:rPr>
          <w:rFonts w:ascii="Arial" w:hAnsi="Arial" w:cs="Arial"/>
          <w:sz w:val="22"/>
          <w:szCs w:val="22"/>
        </w:rPr>
        <w:t>opuszcza się:</w:t>
      </w:r>
    </w:p>
    <w:p w14:paraId="7E8FE35B" w14:textId="5D2120CA" w:rsidR="00D15322" w:rsidRPr="003D1AE9" w:rsidRDefault="00D15322" w:rsidP="007708A1">
      <w:pPr>
        <w:pStyle w:val="Zwykytekst"/>
        <w:numPr>
          <w:ilvl w:val="0"/>
          <w:numId w:val="17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przebudowę i zmianę sposobu użytkowania budynków niespełniających ustaleń planu</w:t>
      </w:r>
      <w:r w:rsidR="00EF31C1" w:rsidRPr="003D1AE9">
        <w:rPr>
          <w:rFonts w:ascii="Arial" w:hAnsi="Arial" w:cs="Arial"/>
          <w:sz w:val="22"/>
          <w:szCs w:val="22"/>
        </w:rPr>
        <w:t>,</w:t>
      </w:r>
    </w:p>
    <w:p w14:paraId="711226B2" w14:textId="57EF91DB" w:rsidR="00D15322" w:rsidRPr="003D1AE9" w:rsidRDefault="00D15322" w:rsidP="007708A1">
      <w:pPr>
        <w:pStyle w:val="Zwykytekst"/>
        <w:numPr>
          <w:ilvl w:val="0"/>
          <w:numId w:val="17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rozbudowę oraz nadbudowę budynków niespełniających ustaleń planu w sposób zgodny z ustaleniami planu</w:t>
      </w:r>
      <w:r w:rsidR="00EF31C1" w:rsidRPr="003D1AE9">
        <w:rPr>
          <w:rFonts w:ascii="Arial" w:hAnsi="Arial" w:cs="Arial"/>
          <w:sz w:val="22"/>
          <w:szCs w:val="22"/>
        </w:rPr>
        <w:t>,</w:t>
      </w:r>
    </w:p>
    <w:p w14:paraId="6063789E" w14:textId="128EC2E8" w:rsidR="00D15322" w:rsidRPr="003D1AE9" w:rsidRDefault="00D15322" w:rsidP="007708A1">
      <w:pPr>
        <w:pStyle w:val="Zwykytekst"/>
        <w:numPr>
          <w:ilvl w:val="0"/>
          <w:numId w:val="17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lokalizację budynków bezpośrednio przy granicy działek budowlanych na działkach zabudowanych zabudową mieszkaniową jednorodzinną bliźniaczą.</w:t>
      </w:r>
    </w:p>
    <w:p w14:paraId="63172C46" w14:textId="772F061B" w:rsidR="00D15322" w:rsidRPr="003D1AE9" w:rsidRDefault="00D15322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1D8E7E39" w14:textId="77777777" w:rsidR="00F91784" w:rsidRPr="003D1AE9" w:rsidRDefault="00F91784">
      <w:pPr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br w:type="page"/>
      </w:r>
    </w:p>
    <w:p w14:paraId="0B0A6255" w14:textId="54D2297D" w:rsidR="00D15322" w:rsidRPr="003D1AE9" w:rsidRDefault="00D15322" w:rsidP="004438F5">
      <w:pPr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lastRenderedPageBreak/>
        <w:t>ROZDZIAŁ II – USTALENIA DLA POSZCZEGÓLNYCH TERENÓW</w:t>
      </w:r>
    </w:p>
    <w:p w14:paraId="286B15BF" w14:textId="77777777" w:rsidR="00D15322" w:rsidRPr="003D1AE9" w:rsidRDefault="00D15322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2F2E0313" w14:textId="5B3DC716" w:rsidR="00D15322" w:rsidRPr="003D1AE9" w:rsidRDefault="00D15322" w:rsidP="004438F5">
      <w:pPr>
        <w:tabs>
          <w:tab w:val="left" w:pos="993"/>
        </w:tabs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50008E" w:rsidRPr="003D1AE9">
        <w:rPr>
          <w:rFonts w:ascii="Arial" w:hAnsi="Arial" w:cs="Arial"/>
          <w:sz w:val="22"/>
          <w:szCs w:val="22"/>
        </w:rPr>
        <w:t>6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Ustala się zasady kształtowania zabudowy oraz wskaźniki zagospodarowania terenu dla terenów oznaczonych symbolem literowym i numerami 1MN, 2MN, 3MN, 4MN, 5MN</w:t>
      </w:r>
      <w:r w:rsidR="00EF31C1" w:rsidRPr="003D1AE9">
        <w:rPr>
          <w:rFonts w:ascii="Arial" w:hAnsi="Arial" w:cs="Arial"/>
          <w:sz w:val="22"/>
          <w:szCs w:val="22"/>
        </w:rPr>
        <w:t>:</w:t>
      </w:r>
    </w:p>
    <w:p w14:paraId="158B857C" w14:textId="0E232A11" w:rsidR="0092323D" w:rsidRPr="003D1AE9" w:rsidRDefault="0092323D" w:rsidP="007708A1">
      <w:pPr>
        <w:pStyle w:val="Tekstpodstawowy31"/>
        <w:numPr>
          <w:ilvl w:val="0"/>
          <w:numId w:val="18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maksymalna naziemna intensywność zabudowy – </w:t>
      </w:r>
      <w:r w:rsidRPr="003D1AE9">
        <w:rPr>
          <w:rFonts w:ascii="Arial" w:hAnsi="Arial" w:cs="Arial"/>
          <w:sz w:val="22"/>
          <w:szCs w:val="22"/>
          <w:lang w:val="pl-PL"/>
        </w:rPr>
        <w:t>0,85</w:t>
      </w:r>
      <w:r w:rsidRPr="003D1AE9">
        <w:rPr>
          <w:rFonts w:ascii="Arial" w:hAnsi="Arial" w:cs="Arial"/>
          <w:sz w:val="22"/>
          <w:szCs w:val="22"/>
        </w:rPr>
        <w:t>;</w:t>
      </w:r>
    </w:p>
    <w:p w14:paraId="248C9195" w14:textId="70D8A1A7" w:rsidR="0092323D" w:rsidRPr="003D1AE9" w:rsidRDefault="0092323D" w:rsidP="007708A1">
      <w:pPr>
        <w:pStyle w:val="Tekstpodstawowy31"/>
        <w:numPr>
          <w:ilvl w:val="0"/>
          <w:numId w:val="18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minimalna naziemna intensywność zabudowy – 0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  <w:r w:rsidRPr="003D1AE9">
        <w:rPr>
          <w:rFonts w:ascii="Arial" w:hAnsi="Arial" w:cs="Arial"/>
          <w:sz w:val="22"/>
          <w:szCs w:val="22"/>
        </w:rPr>
        <w:t>10;</w:t>
      </w:r>
    </w:p>
    <w:p w14:paraId="3FB9C90F" w14:textId="093D4DE0" w:rsidR="0092323D" w:rsidRPr="003D1AE9" w:rsidRDefault="0092323D" w:rsidP="007708A1">
      <w:pPr>
        <w:numPr>
          <w:ilvl w:val="0"/>
          <w:numId w:val="18"/>
        </w:numPr>
        <w:tabs>
          <w:tab w:val="clear" w:pos="720"/>
          <w:tab w:val="num" w:pos="1276"/>
        </w:tabs>
        <w:suppressAutoHyphens/>
        <w:autoSpaceDE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 xml:space="preserve">powierzchni zabudowy w odniesieniu do powierzchni działki budowlanej – </w:t>
      </w:r>
      <w:r w:rsidR="00160884">
        <w:rPr>
          <w:rFonts w:ascii="Arial" w:hAnsi="Arial" w:cs="Arial"/>
          <w:sz w:val="22"/>
          <w:szCs w:val="22"/>
        </w:rPr>
        <w:t>0,</w:t>
      </w:r>
      <w:r w:rsidRPr="003D1AE9">
        <w:rPr>
          <w:rFonts w:ascii="Arial" w:hAnsi="Arial" w:cs="Arial"/>
          <w:sz w:val="22"/>
          <w:szCs w:val="22"/>
        </w:rPr>
        <w:t>50</w:t>
      </w:r>
      <w:r w:rsidR="00160884">
        <w:rPr>
          <w:rFonts w:ascii="Arial" w:hAnsi="Arial" w:cs="Arial"/>
          <w:sz w:val="22"/>
          <w:szCs w:val="22"/>
        </w:rPr>
        <w:t>;</w:t>
      </w:r>
    </w:p>
    <w:p w14:paraId="55632CAC" w14:textId="686BE26C" w:rsidR="0092323D" w:rsidRPr="003D1AE9" w:rsidRDefault="0092323D" w:rsidP="007708A1">
      <w:pPr>
        <w:pStyle w:val="Tekstpodstawowy31"/>
        <w:numPr>
          <w:ilvl w:val="0"/>
          <w:numId w:val="18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i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>powierzchni biologicznie czynnej w odniesieniu do powierzchni działki budowlanej –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C80E11">
        <w:rPr>
          <w:rFonts w:ascii="Arial" w:hAnsi="Arial" w:cs="Arial"/>
          <w:sz w:val="22"/>
          <w:szCs w:val="22"/>
          <w:lang w:val="pl-PL"/>
        </w:rPr>
        <w:t>0,30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58B5B5B9" w14:textId="77777777" w:rsidR="0092323D" w:rsidRPr="003D1AE9" w:rsidRDefault="0092323D" w:rsidP="007708A1">
      <w:pPr>
        <w:pStyle w:val="Tekstpodstawowy31"/>
        <w:numPr>
          <w:ilvl w:val="0"/>
          <w:numId w:val="18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maksymalna wysokość zabudowy:</w:t>
      </w:r>
    </w:p>
    <w:p w14:paraId="4E0961FB" w14:textId="77777777" w:rsidR="0092323D" w:rsidRPr="003D1AE9" w:rsidRDefault="0092323D" w:rsidP="007708A1">
      <w:pPr>
        <w:numPr>
          <w:ilvl w:val="0"/>
          <w:numId w:val="19"/>
        </w:numPr>
        <w:tabs>
          <w:tab w:val="left" w:pos="1843"/>
        </w:tabs>
        <w:suppressAutoHyphens/>
        <w:ind w:hanging="106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budynków mieszkalnych i usługowych - 9 m,</w:t>
      </w:r>
    </w:p>
    <w:p w14:paraId="5900C9FA" w14:textId="77777777" w:rsidR="0092323D" w:rsidRPr="003D1AE9" w:rsidRDefault="0092323D" w:rsidP="007708A1">
      <w:pPr>
        <w:numPr>
          <w:ilvl w:val="0"/>
          <w:numId w:val="19"/>
        </w:numPr>
        <w:tabs>
          <w:tab w:val="left" w:pos="1843"/>
        </w:tabs>
        <w:suppressAutoHyphens/>
        <w:ind w:hanging="106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6 m;</w:t>
      </w:r>
    </w:p>
    <w:p w14:paraId="0E5155F6" w14:textId="1E4735BD" w:rsidR="0092323D" w:rsidRPr="003D1AE9" w:rsidRDefault="0092323D" w:rsidP="007708A1">
      <w:pPr>
        <w:numPr>
          <w:ilvl w:val="0"/>
          <w:numId w:val="18"/>
        </w:numPr>
        <w:tabs>
          <w:tab w:val="left" w:pos="1276"/>
        </w:tabs>
        <w:suppressAutoHyphens/>
        <w:ind w:firstLine="13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geometria dachu</w:t>
      </w:r>
      <w:r w:rsidR="00501597" w:rsidRPr="003D1AE9">
        <w:rPr>
          <w:rFonts w:ascii="Arial" w:hAnsi="Arial" w:cs="Arial"/>
          <w:sz w:val="22"/>
          <w:szCs w:val="22"/>
        </w:rPr>
        <w:t>, z zastrzeżeniem liter c i d niniejszego punktu</w:t>
      </w:r>
      <w:r w:rsidRPr="003D1AE9">
        <w:rPr>
          <w:rFonts w:ascii="Arial" w:hAnsi="Arial" w:cs="Arial"/>
          <w:sz w:val="22"/>
          <w:szCs w:val="22"/>
        </w:rPr>
        <w:t>:</w:t>
      </w:r>
    </w:p>
    <w:p w14:paraId="615B858C" w14:textId="77777777" w:rsidR="0092323D" w:rsidRPr="003D1AE9" w:rsidRDefault="0092323D" w:rsidP="007708A1">
      <w:pPr>
        <w:numPr>
          <w:ilvl w:val="4"/>
          <w:numId w:val="20"/>
        </w:numPr>
        <w:suppressAutoHyphens/>
        <w:ind w:hanging="52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układ połaci dachowych:</w:t>
      </w:r>
    </w:p>
    <w:p w14:paraId="0F1F3B22" w14:textId="6C2E1150" w:rsidR="0092323D" w:rsidRPr="003D1AE9" w:rsidRDefault="0092323D" w:rsidP="007708A1">
      <w:pPr>
        <w:numPr>
          <w:ilvl w:val="0"/>
          <w:numId w:val="27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dla budynków mieszkalnych i usługowych </w:t>
      </w:r>
      <w:r w:rsidRPr="003D1AE9">
        <w:rPr>
          <w:rFonts w:ascii="Arial" w:hAnsi="Arial" w:cs="Arial"/>
          <w:sz w:val="22"/>
          <w:szCs w:val="22"/>
        </w:rPr>
        <w:t>– dach dwu- lub wielospadowy o</w:t>
      </w:r>
      <w:r w:rsidR="00B333C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takim samym nachyleniu głównych połaci,</w:t>
      </w:r>
    </w:p>
    <w:p w14:paraId="3C2C30B6" w14:textId="77777777" w:rsidR="0092323D" w:rsidRPr="003D1AE9" w:rsidRDefault="0092323D" w:rsidP="007708A1">
      <w:pPr>
        <w:numPr>
          <w:ilvl w:val="0"/>
          <w:numId w:val="27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dach jedno-, dwu- lub wielospadowy albo dach płaski,</w:t>
      </w:r>
    </w:p>
    <w:p w14:paraId="06559A26" w14:textId="77777777" w:rsidR="0092323D" w:rsidRPr="003D1AE9" w:rsidRDefault="0092323D" w:rsidP="007708A1">
      <w:pPr>
        <w:numPr>
          <w:ilvl w:val="4"/>
          <w:numId w:val="20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kąt nachylenia połaci dachowych:</w:t>
      </w:r>
    </w:p>
    <w:p w14:paraId="1D076A17" w14:textId="77777777" w:rsidR="0092323D" w:rsidRPr="003D1AE9" w:rsidRDefault="0092323D" w:rsidP="007708A1">
      <w:pPr>
        <w:numPr>
          <w:ilvl w:val="0"/>
          <w:numId w:val="27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budynków mieszkalnych i usługowych – 25 - 45°,</w:t>
      </w:r>
    </w:p>
    <w:p w14:paraId="407DB65E" w14:textId="77777777" w:rsidR="0092323D" w:rsidRPr="003D1AE9" w:rsidRDefault="0092323D" w:rsidP="007708A1">
      <w:pPr>
        <w:numPr>
          <w:ilvl w:val="0"/>
          <w:numId w:val="27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obiektów towarzyszących – do 45°,</w:t>
      </w:r>
    </w:p>
    <w:p w14:paraId="37BEE406" w14:textId="3F5F229B" w:rsidR="0050008E" w:rsidRPr="003D1AE9" w:rsidRDefault="0092323D" w:rsidP="007708A1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left="1843" w:hanging="567"/>
        <w:jc w:val="both"/>
        <w:rPr>
          <w:rFonts w:ascii="Arial" w:hAnsi="Arial" w:cs="Arial"/>
        </w:rPr>
      </w:pPr>
      <w:r w:rsidRPr="003D1AE9">
        <w:rPr>
          <w:rFonts w:ascii="Arial" w:hAnsi="Arial" w:cs="Arial"/>
          <w:bCs/>
        </w:rPr>
        <w:t>dopuszcza się realizację dachu o parametrach niespełniających wymogów ustalonych w literach a i b niniejszego punktu na powierzchni nie większej niż 20% powierzchni rzutu dachu budynku</w:t>
      </w:r>
      <w:r w:rsidR="003D1AE9" w:rsidRPr="003D1AE9">
        <w:rPr>
          <w:rFonts w:ascii="Arial" w:hAnsi="Arial" w:cs="Arial"/>
          <w:bCs/>
        </w:rPr>
        <w:t>,</w:t>
      </w:r>
      <w:r w:rsidR="0050008E" w:rsidRPr="003D1AE9">
        <w:rPr>
          <w:rFonts w:ascii="Arial" w:hAnsi="Arial" w:cs="Arial"/>
        </w:rPr>
        <w:t xml:space="preserve"> </w:t>
      </w:r>
    </w:p>
    <w:p w14:paraId="0E091092" w14:textId="5BB29C1C" w:rsidR="0050008E" w:rsidRPr="003D1AE9" w:rsidRDefault="0050008E" w:rsidP="007708A1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left="1843" w:hanging="567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zabudowy, realizowanej w granicach strefy „B” ochrony konserwatorskiej, jednoznacznej z granicą</w:t>
      </w:r>
      <w:r w:rsidR="00501597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>terenu zabytkowego, który obejmuje się ochroną, w</w:t>
      </w:r>
      <w:r w:rsidR="003D1AE9" w:rsidRPr="003D1AE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>zakresie geometrii dachów obowiązują ustalenia zawarte w § 8. pkt 3 litera h</w:t>
      </w:r>
      <w:r w:rsidR="003D1AE9" w:rsidRPr="003D1AE9">
        <w:rPr>
          <w:rFonts w:ascii="Arial" w:hAnsi="Arial" w:cs="Arial"/>
        </w:rPr>
        <w:t>;</w:t>
      </w:r>
    </w:p>
    <w:p w14:paraId="2FACD2E7" w14:textId="77777777" w:rsidR="0092323D" w:rsidRPr="003D1AE9" w:rsidRDefault="0092323D" w:rsidP="007708A1">
      <w:pPr>
        <w:numPr>
          <w:ilvl w:val="0"/>
          <w:numId w:val="18"/>
        </w:numPr>
        <w:tabs>
          <w:tab w:val="clear" w:pos="720"/>
          <w:tab w:val="num" w:pos="1134"/>
        </w:tabs>
        <w:suppressAutoHyphens/>
        <w:ind w:left="1134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minimalna powierzchnia działek budowlanych, powstałych w wyniku podziału, z zastrzeżeniem litery c niniejszego punktu:</w:t>
      </w:r>
    </w:p>
    <w:p w14:paraId="5E35750B" w14:textId="59D40E25" w:rsidR="0092323D" w:rsidRPr="003D1AE9" w:rsidRDefault="006607E4" w:rsidP="007708A1">
      <w:pPr>
        <w:numPr>
          <w:ilvl w:val="4"/>
          <w:numId w:val="47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6D5C57C2" w14:textId="77777777" w:rsidR="00D15322" w:rsidRPr="003D1AE9" w:rsidRDefault="00D15322" w:rsidP="00FA7D9A">
      <w:pPr>
        <w:suppressAutoHyphens/>
        <w:ind w:left="1843"/>
        <w:jc w:val="both"/>
        <w:rPr>
          <w:rFonts w:ascii="Arial" w:hAnsi="Arial" w:cs="Arial"/>
          <w:sz w:val="22"/>
          <w:szCs w:val="22"/>
        </w:rPr>
      </w:pPr>
    </w:p>
    <w:p w14:paraId="55706ED6" w14:textId="3C96ACE9" w:rsidR="0050008E" w:rsidRPr="003D1AE9" w:rsidRDefault="0050008E" w:rsidP="0050008E">
      <w:pPr>
        <w:tabs>
          <w:tab w:val="left" w:pos="993"/>
        </w:tabs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946493" w:rsidRPr="003D1AE9">
        <w:rPr>
          <w:rFonts w:ascii="Arial" w:hAnsi="Arial" w:cs="Arial"/>
          <w:sz w:val="22"/>
          <w:szCs w:val="22"/>
        </w:rPr>
        <w:t>7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 xml:space="preserve">Ustala się zasady kształtowania zabudowy oraz wskaźniki zagospodarowania terenu dla terenu oznaczonego symbolem literowym i numerem </w:t>
      </w:r>
      <w:r w:rsidR="003D1AE9" w:rsidRPr="003D1AE9">
        <w:rPr>
          <w:rFonts w:ascii="Arial" w:hAnsi="Arial" w:cs="Arial"/>
          <w:sz w:val="22"/>
          <w:szCs w:val="22"/>
        </w:rPr>
        <w:t>6</w:t>
      </w:r>
      <w:r w:rsidRPr="003D1AE9">
        <w:rPr>
          <w:rFonts w:ascii="Arial" w:hAnsi="Arial" w:cs="Arial"/>
          <w:sz w:val="22"/>
          <w:szCs w:val="22"/>
        </w:rPr>
        <w:t>MN.</w:t>
      </w:r>
    </w:p>
    <w:p w14:paraId="521A1187" w14:textId="77777777" w:rsidR="0050008E" w:rsidRPr="003D1AE9" w:rsidRDefault="0050008E" w:rsidP="007708A1">
      <w:pPr>
        <w:pStyle w:val="Tekstpodstawowy31"/>
        <w:numPr>
          <w:ilvl w:val="0"/>
          <w:numId w:val="52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maksymalna naziemna intensywność zabudowy – </w:t>
      </w:r>
      <w:r w:rsidRPr="003D1AE9">
        <w:rPr>
          <w:rFonts w:ascii="Arial" w:hAnsi="Arial" w:cs="Arial"/>
          <w:sz w:val="22"/>
          <w:szCs w:val="22"/>
          <w:lang w:val="pl-PL"/>
        </w:rPr>
        <w:t>0,85</w:t>
      </w:r>
      <w:r w:rsidRPr="003D1AE9">
        <w:rPr>
          <w:rFonts w:ascii="Arial" w:hAnsi="Arial" w:cs="Arial"/>
          <w:sz w:val="22"/>
          <w:szCs w:val="22"/>
        </w:rPr>
        <w:t>;</w:t>
      </w:r>
    </w:p>
    <w:p w14:paraId="4D1F4434" w14:textId="77777777" w:rsidR="0050008E" w:rsidRPr="003D1AE9" w:rsidRDefault="0050008E" w:rsidP="007708A1">
      <w:pPr>
        <w:pStyle w:val="Tekstpodstawowy31"/>
        <w:numPr>
          <w:ilvl w:val="0"/>
          <w:numId w:val="52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minimalna naziemna intensywność zabudowy – 0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  <w:r w:rsidRPr="003D1AE9">
        <w:rPr>
          <w:rFonts w:ascii="Arial" w:hAnsi="Arial" w:cs="Arial"/>
          <w:sz w:val="22"/>
          <w:szCs w:val="22"/>
        </w:rPr>
        <w:t>10;</w:t>
      </w:r>
    </w:p>
    <w:p w14:paraId="438868C4" w14:textId="044D649D" w:rsidR="0050008E" w:rsidRPr="003D1AE9" w:rsidRDefault="0050008E" w:rsidP="007708A1">
      <w:pPr>
        <w:numPr>
          <w:ilvl w:val="0"/>
          <w:numId w:val="52"/>
        </w:numPr>
        <w:tabs>
          <w:tab w:val="clear" w:pos="720"/>
        </w:tabs>
        <w:suppressAutoHyphens/>
        <w:autoSpaceDE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 xml:space="preserve">powierzchni zabudowy w odniesieniu do powierzchni działki budowlanej – </w:t>
      </w:r>
      <w:r w:rsidR="00160884">
        <w:rPr>
          <w:rFonts w:ascii="Arial" w:hAnsi="Arial" w:cs="Arial"/>
          <w:sz w:val="22"/>
          <w:szCs w:val="22"/>
        </w:rPr>
        <w:t>0,50</w:t>
      </w:r>
      <w:r w:rsidRPr="003D1AE9">
        <w:rPr>
          <w:rFonts w:ascii="Arial" w:hAnsi="Arial" w:cs="Arial"/>
          <w:sz w:val="22"/>
          <w:szCs w:val="22"/>
        </w:rPr>
        <w:t>;</w:t>
      </w:r>
    </w:p>
    <w:p w14:paraId="6327F3EE" w14:textId="0107953D" w:rsidR="0050008E" w:rsidRPr="003D1AE9" w:rsidRDefault="0050008E" w:rsidP="007708A1">
      <w:pPr>
        <w:pStyle w:val="Tekstpodstawowy31"/>
        <w:numPr>
          <w:ilvl w:val="0"/>
          <w:numId w:val="52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i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>powierzchni biologicznie czynnej w odniesieniu do powierzchni działki budowlanej –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501597" w:rsidRPr="003D1AE9">
        <w:rPr>
          <w:rFonts w:ascii="Arial" w:hAnsi="Arial" w:cs="Arial"/>
          <w:sz w:val="22"/>
          <w:szCs w:val="22"/>
          <w:lang w:val="pl-PL"/>
        </w:rPr>
        <w:t>nie ustala się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0EC5CB4E" w14:textId="77777777" w:rsidR="0050008E" w:rsidRPr="003D1AE9" w:rsidRDefault="0050008E" w:rsidP="007708A1">
      <w:pPr>
        <w:pStyle w:val="Tekstpodstawowy31"/>
        <w:numPr>
          <w:ilvl w:val="0"/>
          <w:numId w:val="52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maksymalna wysokość zabudowy:</w:t>
      </w:r>
    </w:p>
    <w:p w14:paraId="55151AA5" w14:textId="77777777" w:rsidR="0050008E" w:rsidRPr="003D1AE9" w:rsidRDefault="0050008E" w:rsidP="007708A1">
      <w:pPr>
        <w:numPr>
          <w:ilvl w:val="0"/>
          <w:numId w:val="57"/>
        </w:numPr>
        <w:tabs>
          <w:tab w:val="left" w:pos="1843"/>
        </w:tabs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budynków mieszkalnych i usługowych - 9 m,</w:t>
      </w:r>
    </w:p>
    <w:p w14:paraId="25AC0555" w14:textId="77777777" w:rsidR="0050008E" w:rsidRPr="003D1AE9" w:rsidRDefault="0050008E" w:rsidP="007708A1">
      <w:pPr>
        <w:numPr>
          <w:ilvl w:val="0"/>
          <w:numId w:val="57"/>
        </w:numPr>
        <w:tabs>
          <w:tab w:val="left" w:pos="1843"/>
        </w:tabs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6 m;</w:t>
      </w:r>
    </w:p>
    <w:p w14:paraId="12521EED" w14:textId="07EC2807" w:rsidR="00501597" w:rsidRPr="003D1AE9" w:rsidRDefault="0050008E" w:rsidP="007708A1">
      <w:pPr>
        <w:numPr>
          <w:ilvl w:val="0"/>
          <w:numId w:val="18"/>
        </w:numPr>
        <w:tabs>
          <w:tab w:val="left" w:pos="1276"/>
        </w:tabs>
        <w:suppressAutoHyphens/>
        <w:ind w:firstLine="13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geometria dachu</w:t>
      </w:r>
      <w:r w:rsidR="00501597" w:rsidRPr="003D1AE9">
        <w:rPr>
          <w:rFonts w:ascii="Arial" w:hAnsi="Arial" w:cs="Arial"/>
          <w:sz w:val="22"/>
          <w:szCs w:val="22"/>
        </w:rPr>
        <w:t>, z zastrzeżeniem liter c i d niniejszego punktu:</w:t>
      </w:r>
    </w:p>
    <w:p w14:paraId="0CBB4391" w14:textId="77777777" w:rsidR="0050008E" w:rsidRPr="003D1AE9" w:rsidRDefault="0050008E" w:rsidP="007708A1">
      <w:pPr>
        <w:numPr>
          <w:ilvl w:val="4"/>
          <w:numId w:val="58"/>
        </w:numPr>
        <w:tabs>
          <w:tab w:val="clear" w:pos="1800"/>
          <w:tab w:val="num" w:pos="1701"/>
        </w:tabs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układ połaci dachowych:</w:t>
      </w:r>
    </w:p>
    <w:p w14:paraId="071BB74B" w14:textId="77777777" w:rsidR="0050008E" w:rsidRPr="003D1AE9" w:rsidRDefault="0050008E" w:rsidP="007708A1">
      <w:pPr>
        <w:numPr>
          <w:ilvl w:val="0"/>
          <w:numId w:val="27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dla budynków mieszkalnych i usługowych </w:t>
      </w:r>
      <w:r w:rsidRPr="003D1AE9">
        <w:rPr>
          <w:rFonts w:ascii="Arial" w:hAnsi="Arial" w:cs="Arial"/>
          <w:sz w:val="22"/>
          <w:szCs w:val="22"/>
        </w:rPr>
        <w:t>– dach dwu- lub wielospadowy o takim samym nachyleniu głównych połaci,</w:t>
      </w:r>
    </w:p>
    <w:p w14:paraId="4D5372C4" w14:textId="77777777" w:rsidR="0050008E" w:rsidRPr="003D1AE9" w:rsidRDefault="0050008E" w:rsidP="007708A1">
      <w:pPr>
        <w:numPr>
          <w:ilvl w:val="0"/>
          <w:numId w:val="27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dach jedno-, dwu- lub wielospadowy albo dach płaski,</w:t>
      </w:r>
    </w:p>
    <w:p w14:paraId="15669DBA" w14:textId="77777777" w:rsidR="0050008E" w:rsidRPr="003D1AE9" w:rsidRDefault="0050008E" w:rsidP="007708A1">
      <w:pPr>
        <w:numPr>
          <w:ilvl w:val="4"/>
          <w:numId w:val="58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kąt nachylenia połaci dachowych:</w:t>
      </w:r>
    </w:p>
    <w:p w14:paraId="1CBD97DA" w14:textId="77777777" w:rsidR="0050008E" w:rsidRPr="003D1AE9" w:rsidRDefault="0050008E" w:rsidP="007708A1">
      <w:pPr>
        <w:numPr>
          <w:ilvl w:val="0"/>
          <w:numId w:val="27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budynków mieszkalnych i usługowych – 25 - 45°,</w:t>
      </w:r>
    </w:p>
    <w:p w14:paraId="30775146" w14:textId="77777777" w:rsidR="0050008E" w:rsidRPr="003D1AE9" w:rsidRDefault="0050008E" w:rsidP="007708A1">
      <w:pPr>
        <w:numPr>
          <w:ilvl w:val="0"/>
          <w:numId w:val="27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obiektów towarzyszących – do 45°,</w:t>
      </w:r>
    </w:p>
    <w:p w14:paraId="6C75C46B" w14:textId="4F461D6B" w:rsidR="0050008E" w:rsidRPr="003D1AE9" w:rsidRDefault="0050008E" w:rsidP="007708A1">
      <w:pPr>
        <w:numPr>
          <w:ilvl w:val="4"/>
          <w:numId w:val="58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dopuszcza się realizację dachu o parametrach niespełniających wymogów ustalonych w literach a i b niniejszego punktu na powierzchni nie większej niż 20% powierzchni rzutu dachu budynku</w:t>
      </w:r>
      <w:r w:rsidR="00B333C9">
        <w:rPr>
          <w:rFonts w:ascii="Arial" w:hAnsi="Arial" w:cs="Arial"/>
          <w:bCs/>
          <w:sz w:val="22"/>
          <w:szCs w:val="22"/>
        </w:rPr>
        <w:t>,</w:t>
      </w:r>
    </w:p>
    <w:p w14:paraId="0161206D" w14:textId="64544385" w:rsidR="00501597" w:rsidRPr="003D1AE9" w:rsidRDefault="00501597" w:rsidP="007708A1">
      <w:pPr>
        <w:pStyle w:val="Akapitzlist"/>
        <w:numPr>
          <w:ilvl w:val="0"/>
          <w:numId w:val="59"/>
        </w:numPr>
        <w:tabs>
          <w:tab w:val="clear" w:pos="360"/>
        </w:tabs>
        <w:autoSpaceDE w:val="0"/>
        <w:autoSpaceDN w:val="0"/>
        <w:adjustRightInd w:val="0"/>
        <w:spacing w:after="0" w:line="240" w:lineRule="auto"/>
        <w:ind w:left="1843" w:hanging="567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lastRenderedPageBreak/>
        <w:t>dla zabudowy, realizowanej w granicach strefy „B” ochrony konserwatorskiej, jednoznacznej z granicą terenu zabytkowego, który obejmuje się ochroną, w</w:t>
      </w:r>
      <w:r w:rsidR="00B333C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>zakresie geometrii dachów obowiązują ustalenia zawarte w § 8. pkt 3 litera h</w:t>
      </w:r>
      <w:r w:rsidR="003D1AE9" w:rsidRPr="003D1AE9">
        <w:rPr>
          <w:rFonts w:ascii="Arial" w:hAnsi="Arial" w:cs="Arial"/>
        </w:rPr>
        <w:t>;</w:t>
      </w:r>
    </w:p>
    <w:p w14:paraId="7CFD1C7A" w14:textId="77777777" w:rsidR="0050008E" w:rsidRPr="003D1AE9" w:rsidRDefault="0050008E" w:rsidP="007708A1">
      <w:pPr>
        <w:numPr>
          <w:ilvl w:val="0"/>
          <w:numId w:val="52"/>
        </w:numPr>
        <w:tabs>
          <w:tab w:val="clear" w:pos="720"/>
          <w:tab w:val="num" w:pos="1134"/>
        </w:tabs>
        <w:suppressAutoHyphens/>
        <w:ind w:left="1134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minimalna powierzchnia działek budowlanych, powstałych w wyniku podziału, z zastrzeżeniem litery c niniejszego punktu:</w:t>
      </w:r>
    </w:p>
    <w:p w14:paraId="153A6BD5" w14:textId="7A4271E4" w:rsidR="0050008E" w:rsidRPr="003D1AE9" w:rsidRDefault="0050008E" w:rsidP="007708A1">
      <w:pPr>
        <w:numPr>
          <w:ilvl w:val="4"/>
          <w:numId w:val="60"/>
        </w:numPr>
        <w:tabs>
          <w:tab w:val="clear" w:pos="1800"/>
        </w:tabs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dla zabudowy mieszkaniowej jednorodzinnej - </w:t>
      </w:r>
      <w:r w:rsidR="00501597" w:rsidRPr="003D1AE9">
        <w:rPr>
          <w:rFonts w:ascii="Arial" w:hAnsi="Arial" w:cs="Arial"/>
          <w:bCs/>
          <w:sz w:val="22"/>
          <w:szCs w:val="22"/>
        </w:rPr>
        <w:t>45</w:t>
      </w:r>
      <w:r w:rsidRPr="003D1AE9">
        <w:rPr>
          <w:rFonts w:ascii="Arial" w:hAnsi="Arial" w:cs="Arial"/>
          <w:bCs/>
          <w:sz w:val="22"/>
          <w:szCs w:val="22"/>
        </w:rPr>
        <w:t>0 m</w:t>
      </w:r>
      <w:r w:rsidRPr="003D1AE9">
        <w:rPr>
          <w:rFonts w:ascii="Arial" w:hAnsi="Arial" w:cs="Arial"/>
          <w:bCs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bCs/>
          <w:sz w:val="22"/>
          <w:szCs w:val="22"/>
        </w:rPr>
        <w:t>,</w:t>
      </w:r>
    </w:p>
    <w:p w14:paraId="7D47996D" w14:textId="77777777" w:rsidR="0050008E" w:rsidRPr="003D1AE9" w:rsidRDefault="0050008E" w:rsidP="007708A1">
      <w:pPr>
        <w:numPr>
          <w:ilvl w:val="4"/>
          <w:numId w:val="60"/>
        </w:numPr>
        <w:tabs>
          <w:tab w:val="clear" w:pos="1800"/>
        </w:tabs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usług - 200 m</w:t>
      </w:r>
      <w:r w:rsidRPr="003D1AE9">
        <w:rPr>
          <w:rFonts w:ascii="Arial" w:hAnsi="Arial" w:cs="Arial"/>
          <w:bCs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bCs/>
          <w:sz w:val="22"/>
          <w:szCs w:val="22"/>
        </w:rPr>
        <w:t>,</w:t>
      </w:r>
    </w:p>
    <w:p w14:paraId="3ED5DCA4" w14:textId="77777777" w:rsidR="0050008E" w:rsidRPr="003D1AE9" w:rsidRDefault="0050008E" w:rsidP="007708A1">
      <w:pPr>
        <w:numPr>
          <w:ilvl w:val="4"/>
          <w:numId w:val="60"/>
        </w:numPr>
        <w:tabs>
          <w:tab w:val="clear" w:pos="1800"/>
        </w:tabs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ustalonych w literach a i b powierzchni nie stosuje się do działek przeznaczonych na powiększenie sąsiedniej nieruchomości lub wydzielanych dla potrzeb regulacji granic między sąsiadującymi nieruchomościami.</w:t>
      </w:r>
    </w:p>
    <w:p w14:paraId="1D07F5E1" w14:textId="77777777" w:rsidR="0050008E" w:rsidRPr="003D1AE9" w:rsidRDefault="0050008E" w:rsidP="00FA7D9A">
      <w:pPr>
        <w:suppressAutoHyphens/>
        <w:ind w:left="1843"/>
        <w:jc w:val="both"/>
        <w:rPr>
          <w:rFonts w:ascii="Arial" w:hAnsi="Arial" w:cs="Arial"/>
          <w:sz w:val="22"/>
          <w:szCs w:val="22"/>
        </w:rPr>
      </w:pPr>
    </w:p>
    <w:p w14:paraId="0A9FB0FB" w14:textId="6FBFC09A" w:rsidR="00D15322" w:rsidRPr="003D1AE9" w:rsidRDefault="00D15322" w:rsidP="00364C6B">
      <w:pPr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946493" w:rsidRPr="003D1AE9">
        <w:rPr>
          <w:rFonts w:ascii="Arial" w:hAnsi="Arial" w:cs="Arial"/>
          <w:sz w:val="22"/>
          <w:szCs w:val="22"/>
        </w:rPr>
        <w:t>8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Ustala się p</w:t>
      </w:r>
      <w:r w:rsidRPr="003D1AE9">
        <w:rPr>
          <w:rFonts w:ascii="Arial" w:hAnsi="Arial" w:cs="Arial"/>
          <w:iCs/>
          <w:sz w:val="22"/>
          <w:szCs w:val="22"/>
        </w:rPr>
        <w:t>arametry działek uzyskiwanych w wyniku scalania i podziału</w:t>
      </w:r>
      <w:r w:rsidRPr="003D1AE9">
        <w:rPr>
          <w:rFonts w:ascii="Arial" w:hAnsi="Arial" w:cs="Arial"/>
          <w:sz w:val="22"/>
          <w:szCs w:val="22"/>
        </w:rPr>
        <w:t xml:space="preserve"> dla terenów oznaczonych symbolem literowym i numerami 1MN, 2MN, 3MN, 4MN, 5MN, 6MN</w:t>
      </w:r>
      <w:r w:rsidR="003D1AE9" w:rsidRPr="003D1AE9">
        <w:rPr>
          <w:rFonts w:ascii="Arial" w:hAnsi="Arial" w:cs="Arial"/>
          <w:sz w:val="22"/>
          <w:szCs w:val="22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z</w:t>
      </w:r>
      <w:r w:rsidR="003D1AE9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zastrzeżeniem punktu 4 niniejszego paragrafu:</w:t>
      </w:r>
    </w:p>
    <w:p w14:paraId="2B553845" w14:textId="178CD37E" w:rsidR="00D15322" w:rsidRPr="003D1AE9" w:rsidRDefault="00D15322" w:rsidP="007708A1">
      <w:pPr>
        <w:numPr>
          <w:ilvl w:val="0"/>
          <w:numId w:val="24"/>
        </w:numPr>
        <w:tabs>
          <w:tab w:val="left" w:pos="1276"/>
        </w:tabs>
        <w:suppressAutoHyphens/>
        <w:ind w:left="1620" w:hanging="769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minimalna powierzchnia działki: </w:t>
      </w:r>
    </w:p>
    <w:p w14:paraId="18C9C2D0" w14:textId="2090F3A1" w:rsidR="00D15322" w:rsidRPr="003D1AE9" w:rsidRDefault="00D15322" w:rsidP="007708A1">
      <w:pPr>
        <w:numPr>
          <w:ilvl w:val="6"/>
          <w:numId w:val="23"/>
        </w:numPr>
        <w:tabs>
          <w:tab w:val="clear" w:pos="504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zabudowy mieszkaniowej jednorodzinnej - 450 m</w:t>
      </w:r>
      <w:r w:rsidRPr="003D1AE9">
        <w:rPr>
          <w:rFonts w:ascii="Arial" w:hAnsi="Arial" w:cs="Arial"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sz w:val="22"/>
          <w:szCs w:val="22"/>
        </w:rPr>
        <w:t>,</w:t>
      </w:r>
    </w:p>
    <w:p w14:paraId="0F437045" w14:textId="60C403EE" w:rsidR="00D15322" w:rsidRPr="003D1AE9" w:rsidRDefault="00D15322" w:rsidP="007708A1">
      <w:pPr>
        <w:numPr>
          <w:ilvl w:val="6"/>
          <w:numId w:val="23"/>
        </w:numPr>
        <w:tabs>
          <w:tab w:val="clear" w:pos="504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usług - 200 m</w:t>
      </w:r>
      <w:r w:rsidRPr="003D1AE9">
        <w:rPr>
          <w:rFonts w:ascii="Arial" w:hAnsi="Arial" w:cs="Arial"/>
          <w:sz w:val="22"/>
          <w:szCs w:val="22"/>
          <w:vertAlign w:val="superscript"/>
        </w:rPr>
        <w:t>2</w:t>
      </w:r>
      <w:r w:rsidR="003D1AE9" w:rsidRPr="003D1AE9">
        <w:rPr>
          <w:rFonts w:ascii="Arial" w:hAnsi="Arial" w:cs="Arial"/>
          <w:sz w:val="22"/>
          <w:szCs w:val="22"/>
        </w:rPr>
        <w:t>;</w:t>
      </w:r>
    </w:p>
    <w:p w14:paraId="2936BE37" w14:textId="0FAF1E7C" w:rsidR="00D15322" w:rsidRPr="003D1AE9" w:rsidRDefault="00D15322" w:rsidP="007708A1">
      <w:pPr>
        <w:numPr>
          <w:ilvl w:val="0"/>
          <w:numId w:val="24"/>
        </w:numPr>
        <w:tabs>
          <w:tab w:val="clear" w:pos="4644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minimalna szerokość frontu działki</w:t>
      </w:r>
      <w:r w:rsidR="00B333C9">
        <w:rPr>
          <w:rFonts w:ascii="Arial" w:hAnsi="Arial" w:cs="Arial"/>
          <w:sz w:val="22"/>
          <w:szCs w:val="22"/>
        </w:rPr>
        <w:t>:</w:t>
      </w:r>
    </w:p>
    <w:p w14:paraId="19B4E7A8" w14:textId="4943721B" w:rsidR="00D15322" w:rsidRPr="003D1AE9" w:rsidRDefault="00D15322" w:rsidP="007708A1">
      <w:pPr>
        <w:numPr>
          <w:ilvl w:val="0"/>
          <w:numId w:val="14"/>
        </w:numPr>
        <w:tabs>
          <w:tab w:val="left" w:pos="1843"/>
          <w:tab w:val="left" w:pos="2127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zabudowy mieszkaniowej jednorodzinnej – 1</w:t>
      </w:r>
      <w:r w:rsidR="00946493" w:rsidRPr="003D1AE9">
        <w:rPr>
          <w:rFonts w:ascii="Arial" w:hAnsi="Arial" w:cs="Arial"/>
          <w:sz w:val="22"/>
          <w:szCs w:val="22"/>
        </w:rPr>
        <w:t>5</w:t>
      </w:r>
      <w:r w:rsidRPr="003D1AE9">
        <w:rPr>
          <w:rFonts w:ascii="Arial" w:hAnsi="Arial" w:cs="Arial"/>
          <w:sz w:val="22"/>
          <w:szCs w:val="22"/>
        </w:rPr>
        <w:t> m</w:t>
      </w:r>
      <w:r w:rsidR="00B333C9">
        <w:rPr>
          <w:rFonts w:ascii="Arial" w:hAnsi="Arial" w:cs="Arial"/>
          <w:sz w:val="22"/>
          <w:szCs w:val="22"/>
        </w:rPr>
        <w:t>,</w:t>
      </w:r>
    </w:p>
    <w:p w14:paraId="4C27D240" w14:textId="1D5C3FEA" w:rsidR="00D15322" w:rsidRPr="003D1AE9" w:rsidRDefault="00D15322" w:rsidP="007708A1">
      <w:pPr>
        <w:numPr>
          <w:ilvl w:val="0"/>
          <w:numId w:val="14"/>
        </w:numPr>
        <w:tabs>
          <w:tab w:val="left" w:pos="1843"/>
          <w:tab w:val="left" w:pos="2127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usług - 10 m</w:t>
      </w:r>
      <w:r w:rsidR="003D1AE9" w:rsidRPr="003D1AE9">
        <w:rPr>
          <w:rFonts w:ascii="Arial" w:hAnsi="Arial" w:cs="Arial"/>
          <w:sz w:val="22"/>
          <w:szCs w:val="22"/>
        </w:rPr>
        <w:t>;</w:t>
      </w:r>
    </w:p>
    <w:p w14:paraId="2EB9C043" w14:textId="6587FC77" w:rsidR="00D15322" w:rsidRPr="003D1AE9" w:rsidRDefault="00D15322" w:rsidP="007708A1">
      <w:pPr>
        <w:numPr>
          <w:ilvl w:val="0"/>
          <w:numId w:val="24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kąt położenia granic działek w stosunku do pasa drogowego lub linii rozgraniczających teren drogi – 10 –170</w:t>
      </w:r>
      <w:r w:rsidR="003D1AE9" w:rsidRPr="003D1AE9">
        <w:rPr>
          <w:rFonts w:ascii="Arial" w:hAnsi="Arial" w:cs="Arial"/>
          <w:sz w:val="22"/>
          <w:szCs w:val="22"/>
        </w:rPr>
        <w:t>°;</w:t>
      </w:r>
    </w:p>
    <w:p w14:paraId="27118A1B" w14:textId="0B84BC18" w:rsidR="00D15322" w:rsidRPr="003D1AE9" w:rsidRDefault="00D15322" w:rsidP="007708A1">
      <w:pPr>
        <w:numPr>
          <w:ilvl w:val="0"/>
          <w:numId w:val="24"/>
        </w:numPr>
        <w:tabs>
          <w:tab w:val="clear" w:pos="4644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ustalonych w punktach 1</w:t>
      </w:r>
      <w:r w:rsidR="00946493" w:rsidRPr="003D1AE9">
        <w:rPr>
          <w:rFonts w:ascii="Arial" w:hAnsi="Arial" w:cs="Arial"/>
          <w:sz w:val="22"/>
          <w:szCs w:val="22"/>
        </w:rPr>
        <w:t xml:space="preserve"> i</w:t>
      </w:r>
      <w:r w:rsidRPr="003D1AE9">
        <w:rPr>
          <w:rFonts w:ascii="Arial" w:hAnsi="Arial" w:cs="Arial"/>
          <w:sz w:val="22"/>
          <w:szCs w:val="22"/>
        </w:rPr>
        <w:t xml:space="preserve"> 2 parametrów działek uzyskiwanych w wyniku scalania i podziału nie stosuje się do działek dróg wewnętrznych oraz działek infrastruktury technicznej.</w:t>
      </w:r>
    </w:p>
    <w:p w14:paraId="66EBF763" w14:textId="77777777" w:rsidR="00D15322" w:rsidRPr="003D1AE9" w:rsidRDefault="00D15322" w:rsidP="00194E02">
      <w:pPr>
        <w:tabs>
          <w:tab w:val="left" w:pos="1276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</w:p>
    <w:p w14:paraId="6B2E688B" w14:textId="2CED3EAB" w:rsidR="00D15322" w:rsidRPr="003D1AE9" w:rsidRDefault="00D15322" w:rsidP="00D0386D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19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Ustala się zasady kształtowania zabudowy oraz wskaźniki zagospodarowania terenu dla teren</w:t>
      </w:r>
      <w:r w:rsidR="00946493" w:rsidRPr="003D1AE9">
        <w:rPr>
          <w:rFonts w:ascii="Arial" w:hAnsi="Arial" w:cs="Arial"/>
          <w:sz w:val="22"/>
          <w:szCs w:val="22"/>
        </w:rPr>
        <w:t xml:space="preserve">u </w:t>
      </w:r>
      <w:r w:rsidRPr="003D1AE9">
        <w:rPr>
          <w:rFonts w:ascii="Arial" w:hAnsi="Arial" w:cs="Arial"/>
          <w:sz w:val="22"/>
          <w:szCs w:val="22"/>
        </w:rPr>
        <w:t>oznaczon</w:t>
      </w:r>
      <w:r w:rsidR="00946493" w:rsidRPr="003D1AE9">
        <w:rPr>
          <w:rFonts w:ascii="Arial" w:hAnsi="Arial" w:cs="Arial"/>
          <w:sz w:val="22"/>
          <w:szCs w:val="22"/>
        </w:rPr>
        <w:t>ego</w:t>
      </w:r>
      <w:r w:rsidRPr="003D1AE9">
        <w:rPr>
          <w:rFonts w:ascii="Arial" w:hAnsi="Arial" w:cs="Arial"/>
          <w:sz w:val="22"/>
          <w:szCs w:val="22"/>
        </w:rPr>
        <w:t xml:space="preserve"> symbolem literowym i numer</w:t>
      </w:r>
      <w:r w:rsidR="00946493" w:rsidRPr="003D1AE9">
        <w:rPr>
          <w:rFonts w:ascii="Arial" w:hAnsi="Arial" w:cs="Arial"/>
          <w:sz w:val="22"/>
          <w:szCs w:val="22"/>
        </w:rPr>
        <w:t>e</w:t>
      </w:r>
      <w:r w:rsidRPr="003D1AE9">
        <w:rPr>
          <w:rFonts w:ascii="Arial" w:hAnsi="Arial" w:cs="Arial"/>
          <w:sz w:val="22"/>
          <w:szCs w:val="22"/>
        </w:rPr>
        <w:t>m 1MN-U</w:t>
      </w:r>
      <w:r w:rsidR="003D1AE9" w:rsidRPr="003D1AE9">
        <w:rPr>
          <w:rFonts w:ascii="Arial" w:hAnsi="Arial" w:cs="Arial"/>
          <w:sz w:val="22"/>
          <w:szCs w:val="22"/>
        </w:rPr>
        <w:t>:</w:t>
      </w:r>
    </w:p>
    <w:p w14:paraId="02C95A7B" w14:textId="08A358DF" w:rsidR="0092323D" w:rsidRPr="003D1AE9" w:rsidRDefault="0092323D" w:rsidP="007708A1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maksymalna naziemna intensywność zabudowy – 1,20;</w:t>
      </w:r>
    </w:p>
    <w:p w14:paraId="01A0C1E2" w14:textId="53D572EB" w:rsidR="0092323D" w:rsidRPr="003D1AE9" w:rsidRDefault="0092323D" w:rsidP="007708A1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minimalna naziemna intensywność zabudowy – 0,10;</w:t>
      </w:r>
    </w:p>
    <w:p w14:paraId="070A31A7" w14:textId="1AF4F87D" w:rsidR="0092323D" w:rsidRPr="003D1AE9" w:rsidRDefault="0092323D" w:rsidP="007708A1">
      <w:pPr>
        <w:numPr>
          <w:ilvl w:val="0"/>
          <w:numId w:val="61"/>
        </w:numPr>
        <w:suppressAutoHyphens/>
        <w:autoSpaceDE w:val="0"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 xml:space="preserve">powierzchni zabudowy w odniesieniu do powierzchni działki budowlanej – </w:t>
      </w:r>
      <w:r w:rsidR="00160884">
        <w:rPr>
          <w:rFonts w:ascii="Arial" w:hAnsi="Arial" w:cs="Arial"/>
          <w:sz w:val="22"/>
          <w:szCs w:val="22"/>
        </w:rPr>
        <w:t>0,50</w:t>
      </w:r>
      <w:r w:rsidRPr="003D1AE9">
        <w:rPr>
          <w:rFonts w:ascii="Arial" w:hAnsi="Arial" w:cs="Arial"/>
          <w:sz w:val="22"/>
          <w:szCs w:val="22"/>
        </w:rPr>
        <w:t>;</w:t>
      </w:r>
    </w:p>
    <w:p w14:paraId="2D1F7B75" w14:textId="01FD1861" w:rsidR="0092323D" w:rsidRPr="003D1AE9" w:rsidRDefault="0092323D" w:rsidP="007708A1">
      <w:pPr>
        <w:pStyle w:val="Tekstpodstawowy31"/>
        <w:numPr>
          <w:ilvl w:val="0"/>
          <w:numId w:val="61"/>
        </w:numPr>
        <w:spacing w:after="0" w:line="240" w:lineRule="auto"/>
        <w:ind w:left="1276"/>
        <w:jc w:val="both"/>
        <w:rPr>
          <w:rFonts w:ascii="Arial" w:hAnsi="Arial" w:cs="Arial"/>
          <w:bCs/>
          <w:i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>powierzchni biologicznie czynnej w odniesieniu do powierzchni działki budowlanej –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160884">
        <w:rPr>
          <w:rFonts w:ascii="Arial" w:hAnsi="Arial" w:cs="Arial"/>
          <w:sz w:val="22"/>
          <w:szCs w:val="22"/>
          <w:lang w:val="pl-PL"/>
        </w:rPr>
        <w:t>0,25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56378FBD" w14:textId="79818D72" w:rsidR="0092323D" w:rsidRPr="003D1AE9" w:rsidRDefault="0092323D" w:rsidP="007708A1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maksymalna wysokość zabudowy:</w:t>
      </w:r>
    </w:p>
    <w:p w14:paraId="2C9235BC" w14:textId="16B2D244" w:rsidR="0092323D" w:rsidRPr="003D1AE9" w:rsidRDefault="0092323D" w:rsidP="007708A1">
      <w:pPr>
        <w:pStyle w:val="Akapitzlist"/>
        <w:numPr>
          <w:ilvl w:val="4"/>
          <w:numId w:val="62"/>
        </w:numPr>
        <w:autoSpaceDE w:val="0"/>
        <w:autoSpaceDN w:val="0"/>
        <w:adjustRightInd w:val="0"/>
        <w:spacing w:after="0" w:line="240" w:lineRule="auto"/>
        <w:ind w:left="1701"/>
        <w:rPr>
          <w:rFonts w:ascii="Arial" w:hAnsi="Arial" w:cs="Arial"/>
        </w:rPr>
      </w:pPr>
      <w:r w:rsidRPr="003D1AE9">
        <w:rPr>
          <w:rFonts w:ascii="Arial" w:hAnsi="Arial" w:cs="Arial"/>
        </w:rPr>
        <w:t>dla budynków mieszkalnych i usługowych - 12 m</w:t>
      </w:r>
      <w:r w:rsidR="00B333C9">
        <w:rPr>
          <w:rFonts w:ascii="Arial" w:hAnsi="Arial" w:cs="Arial"/>
        </w:rPr>
        <w:t>,</w:t>
      </w:r>
    </w:p>
    <w:p w14:paraId="002444D1" w14:textId="1EFB3981" w:rsidR="0092323D" w:rsidRPr="003D1AE9" w:rsidRDefault="0092323D" w:rsidP="007708A1">
      <w:pPr>
        <w:pStyle w:val="Akapitzlist"/>
        <w:numPr>
          <w:ilvl w:val="4"/>
          <w:numId w:val="62"/>
        </w:numPr>
        <w:autoSpaceDE w:val="0"/>
        <w:autoSpaceDN w:val="0"/>
        <w:adjustRightInd w:val="0"/>
        <w:spacing w:after="0" w:line="240" w:lineRule="auto"/>
        <w:ind w:left="1701"/>
        <w:rPr>
          <w:rFonts w:ascii="Arial" w:hAnsi="Arial" w:cs="Arial"/>
        </w:rPr>
      </w:pPr>
      <w:r w:rsidRPr="003D1AE9">
        <w:rPr>
          <w:rFonts w:ascii="Arial" w:hAnsi="Arial" w:cs="Arial"/>
        </w:rPr>
        <w:t>dla obiektów towarzyszących – 6 m;</w:t>
      </w:r>
    </w:p>
    <w:p w14:paraId="1D191577" w14:textId="7C2E1348" w:rsidR="0092323D" w:rsidRPr="003D1AE9" w:rsidRDefault="0092323D" w:rsidP="007708A1">
      <w:pPr>
        <w:numPr>
          <w:ilvl w:val="0"/>
          <w:numId w:val="61"/>
        </w:numPr>
        <w:tabs>
          <w:tab w:val="left" w:pos="1276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geometria dachu</w:t>
      </w:r>
      <w:r w:rsidR="00501597" w:rsidRPr="003D1AE9">
        <w:rPr>
          <w:rFonts w:ascii="Arial" w:hAnsi="Arial" w:cs="Arial"/>
          <w:sz w:val="22"/>
          <w:szCs w:val="22"/>
        </w:rPr>
        <w:t xml:space="preserve">, </w:t>
      </w:r>
      <w:r w:rsidR="007708A1" w:rsidRPr="003D1AE9">
        <w:rPr>
          <w:rFonts w:ascii="Arial" w:hAnsi="Arial" w:cs="Arial"/>
          <w:sz w:val="22"/>
          <w:szCs w:val="22"/>
        </w:rPr>
        <w:t>z zastrzeżeniem liter c i d niniejszego punktu</w:t>
      </w:r>
      <w:r w:rsidRPr="003D1AE9">
        <w:rPr>
          <w:rFonts w:ascii="Arial" w:hAnsi="Arial" w:cs="Arial"/>
          <w:sz w:val="22"/>
          <w:szCs w:val="22"/>
        </w:rPr>
        <w:t>:</w:t>
      </w:r>
    </w:p>
    <w:p w14:paraId="6659426E" w14:textId="77777777" w:rsidR="0092323D" w:rsidRPr="003D1AE9" w:rsidRDefault="0092323D" w:rsidP="007708A1">
      <w:pPr>
        <w:pStyle w:val="Akapitzlist"/>
        <w:numPr>
          <w:ilvl w:val="0"/>
          <w:numId w:val="63"/>
        </w:numPr>
        <w:suppressAutoHyphens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  <w:bCs/>
        </w:rPr>
        <w:t>układ połaci dachowych:</w:t>
      </w:r>
    </w:p>
    <w:p w14:paraId="09566BC0" w14:textId="77777777" w:rsidR="0092323D" w:rsidRPr="003D1AE9" w:rsidRDefault="0092323D" w:rsidP="007708A1">
      <w:pPr>
        <w:numPr>
          <w:ilvl w:val="0"/>
          <w:numId w:val="64"/>
        </w:numPr>
        <w:suppressAutoHyphens/>
        <w:ind w:left="198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dla budynków mieszkalnych i usługowych </w:t>
      </w:r>
      <w:r w:rsidRPr="003D1AE9">
        <w:rPr>
          <w:rFonts w:ascii="Arial" w:hAnsi="Arial" w:cs="Arial"/>
          <w:sz w:val="22"/>
          <w:szCs w:val="22"/>
        </w:rPr>
        <w:t>– dach dwu- lub wielospadowy o takim samym nachyleniu głównych połaci,</w:t>
      </w:r>
    </w:p>
    <w:p w14:paraId="53706CE8" w14:textId="77777777" w:rsidR="0092323D" w:rsidRPr="003D1AE9" w:rsidRDefault="0092323D" w:rsidP="007708A1">
      <w:pPr>
        <w:numPr>
          <w:ilvl w:val="0"/>
          <w:numId w:val="64"/>
        </w:numPr>
        <w:suppressAutoHyphens/>
        <w:ind w:left="198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dach jedno-, dwu- lub wielospadowy albo dach płaski,</w:t>
      </w:r>
    </w:p>
    <w:p w14:paraId="1B0ED70D" w14:textId="77777777" w:rsidR="0092323D" w:rsidRPr="003D1AE9" w:rsidRDefault="0092323D" w:rsidP="007708A1">
      <w:pPr>
        <w:pStyle w:val="Akapitzlist"/>
        <w:numPr>
          <w:ilvl w:val="0"/>
          <w:numId w:val="63"/>
        </w:numPr>
        <w:suppressAutoHyphens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  <w:bCs/>
        </w:rPr>
        <w:t>kąt nachylenia połaci dachowych:</w:t>
      </w:r>
    </w:p>
    <w:p w14:paraId="235CCE3D" w14:textId="77777777" w:rsidR="0092323D" w:rsidRPr="003D1AE9" w:rsidRDefault="0092323D" w:rsidP="007708A1">
      <w:pPr>
        <w:numPr>
          <w:ilvl w:val="0"/>
          <w:numId w:val="65"/>
        </w:numPr>
        <w:suppressAutoHyphens/>
        <w:ind w:left="198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budynków mieszkalnych i usługowych – 25 - 45°,</w:t>
      </w:r>
    </w:p>
    <w:p w14:paraId="3A60BCB2" w14:textId="77777777" w:rsidR="0092323D" w:rsidRPr="003D1AE9" w:rsidRDefault="0092323D" w:rsidP="007708A1">
      <w:pPr>
        <w:numPr>
          <w:ilvl w:val="0"/>
          <w:numId w:val="65"/>
        </w:numPr>
        <w:suppressAutoHyphens/>
        <w:ind w:left="198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obiektów towarzyszących – do 45°,</w:t>
      </w:r>
    </w:p>
    <w:p w14:paraId="2C33DDE5" w14:textId="612E4408" w:rsidR="0092323D" w:rsidRPr="003D1AE9" w:rsidRDefault="0092323D" w:rsidP="007708A1">
      <w:pPr>
        <w:numPr>
          <w:ilvl w:val="0"/>
          <w:numId w:val="66"/>
        </w:numPr>
        <w:suppressAutoHyphens/>
        <w:ind w:left="1701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dopuszcza się realizację dachu o parametrach niespełniających wymogów ustalonych w literach a i b niniejszego punktu na powierzchni nie większej niż 20% powierzchni rzutu dachu budynku</w:t>
      </w:r>
      <w:r w:rsidR="00B333C9">
        <w:rPr>
          <w:rFonts w:ascii="Arial" w:hAnsi="Arial" w:cs="Arial"/>
          <w:bCs/>
          <w:sz w:val="22"/>
          <w:szCs w:val="22"/>
        </w:rPr>
        <w:t>,</w:t>
      </w:r>
    </w:p>
    <w:p w14:paraId="0DC93BEE" w14:textId="061EB62C" w:rsidR="0092323D" w:rsidRPr="003D1AE9" w:rsidRDefault="0092323D" w:rsidP="007708A1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zabudowy, realizowanej w granicach strefy „B” ochrony konserwatorskiej, jednoznacznej z granicą</w:t>
      </w:r>
      <w:r w:rsidR="00501597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>terenu zabytkowego, który obejmuje się ochroną, w</w:t>
      </w:r>
      <w:r w:rsidR="003D1AE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>zakresie geometrii dachów obowiązują ustalenia</w:t>
      </w:r>
      <w:r w:rsidR="00501597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>zawarte w § 8 pkt 3 litera h;</w:t>
      </w:r>
    </w:p>
    <w:p w14:paraId="46577583" w14:textId="394AD1C3" w:rsidR="007708A1" w:rsidRPr="003D1AE9" w:rsidRDefault="007708A1" w:rsidP="007708A1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minimalna powierzchnia działek budowlanych, powstałych w wyniku podziału, z</w:t>
      </w:r>
      <w:r w:rsidR="00B333C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>zastrzeżeniem litery c niniejszego punktu;</w:t>
      </w:r>
    </w:p>
    <w:p w14:paraId="019017B9" w14:textId="0D3BB33A" w:rsidR="007708A1" w:rsidRPr="003D1AE9" w:rsidRDefault="007708A1" w:rsidP="007708A1">
      <w:pPr>
        <w:pStyle w:val="Akapitzlist"/>
        <w:numPr>
          <w:ilvl w:val="4"/>
          <w:numId w:val="67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lastRenderedPageBreak/>
        <w:t>dla zabudowy mieszkaniowej jednorodzinnej, zabudowy mieszkaniowej jednorodzinnej z częścią usługową - 450 m</w:t>
      </w:r>
      <w:r w:rsidRPr="003D1AE9">
        <w:rPr>
          <w:rFonts w:ascii="Arial" w:hAnsi="Arial" w:cs="Arial"/>
          <w:vertAlign w:val="superscript"/>
        </w:rPr>
        <w:t>2</w:t>
      </w:r>
      <w:r w:rsidRPr="003D1AE9">
        <w:rPr>
          <w:rFonts w:ascii="Arial" w:hAnsi="Arial" w:cs="Arial"/>
        </w:rPr>
        <w:t xml:space="preserve">, </w:t>
      </w:r>
    </w:p>
    <w:p w14:paraId="0FEAC0CB" w14:textId="5F1B0866" w:rsidR="007708A1" w:rsidRPr="003D1AE9" w:rsidRDefault="007708A1" w:rsidP="007708A1">
      <w:pPr>
        <w:pStyle w:val="Akapitzlist"/>
        <w:numPr>
          <w:ilvl w:val="4"/>
          <w:numId w:val="67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usług - 200 m</w:t>
      </w:r>
      <w:r w:rsidRPr="003D1AE9">
        <w:rPr>
          <w:rFonts w:ascii="Arial" w:hAnsi="Arial" w:cs="Arial"/>
          <w:vertAlign w:val="superscript"/>
        </w:rPr>
        <w:t>2</w:t>
      </w:r>
      <w:r w:rsidRPr="003D1AE9">
        <w:rPr>
          <w:rFonts w:ascii="Arial" w:hAnsi="Arial" w:cs="Arial"/>
        </w:rPr>
        <w:t>, z zastrzeżeniem litery c niniejszego punktu</w:t>
      </w:r>
      <w:r w:rsidR="00B333C9">
        <w:rPr>
          <w:rFonts w:ascii="Arial" w:hAnsi="Arial" w:cs="Arial"/>
        </w:rPr>
        <w:t>,</w:t>
      </w:r>
    </w:p>
    <w:p w14:paraId="3BF2E225" w14:textId="2BBFE181" w:rsidR="007708A1" w:rsidRPr="003D1AE9" w:rsidRDefault="007708A1" w:rsidP="007708A1">
      <w:pPr>
        <w:pStyle w:val="Akapitzlist"/>
        <w:numPr>
          <w:ilvl w:val="4"/>
          <w:numId w:val="67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ustalonych w literach a i b powierzchni nie stosuje się do działek przeznaczonych na powiększenie sąsiedniej nieruchomości lub wydzielanych dla potrzeb regulacji granic między sąsiadującymi nieruchomościami.</w:t>
      </w:r>
    </w:p>
    <w:p w14:paraId="768EC5EA" w14:textId="77777777" w:rsidR="00946493" w:rsidRPr="003D1AE9" w:rsidRDefault="00946493" w:rsidP="0092323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82088DD" w14:textId="633F62B7" w:rsidR="00946493" w:rsidRPr="003D1AE9" w:rsidRDefault="00946493" w:rsidP="00946493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20.</w:t>
      </w:r>
      <w:r w:rsidRPr="003D1AE9">
        <w:rPr>
          <w:rFonts w:ascii="Arial" w:hAnsi="Arial" w:cs="Arial"/>
          <w:sz w:val="22"/>
          <w:szCs w:val="22"/>
        </w:rPr>
        <w:tab/>
        <w:t>Ustala się zasady kształtowania zabudowy oraz wskaźniki zagospodarowania terenu dla terenu oznaczonego symbolem literowym i numerem 2MN-U</w:t>
      </w:r>
      <w:r w:rsidR="003D1AE9">
        <w:rPr>
          <w:rFonts w:ascii="Arial" w:hAnsi="Arial" w:cs="Arial"/>
          <w:sz w:val="22"/>
          <w:szCs w:val="22"/>
        </w:rPr>
        <w:t>:</w:t>
      </w:r>
    </w:p>
    <w:p w14:paraId="57FED8E5" w14:textId="77777777" w:rsidR="007708A1" w:rsidRPr="003D1AE9" w:rsidRDefault="007708A1" w:rsidP="007708A1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D1AE9">
        <w:rPr>
          <w:rFonts w:ascii="Arial" w:hAnsi="Arial" w:cs="Arial"/>
        </w:rPr>
        <w:t>maksymalna naziemna intensywność zabudowy – 1,20;</w:t>
      </w:r>
    </w:p>
    <w:p w14:paraId="66D3AE58" w14:textId="77777777" w:rsidR="007708A1" w:rsidRPr="003D1AE9" w:rsidRDefault="007708A1" w:rsidP="007708A1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minimalna naziemna intensywność zabudowy – 0,10;</w:t>
      </w:r>
    </w:p>
    <w:p w14:paraId="61D4480C" w14:textId="4F0EFD0E" w:rsidR="007708A1" w:rsidRPr="003D1AE9" w:rsidRDefault="007708A1" w:rsidP="007708A1">
      <w:pPr>
        <w:numPr>
          <w:ilvl w:val="0"/>
          <w:numId w:val="68"/>
        </w:numPr>
        <w:suppressAutoHyphens/>
        <w:autoSpaceDE w:val="0"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 xml:space="preserve">powierzchni zabudowy w odniesieniu do powierzchni działki budowlanej – </w:t>
      </w:r>
      <w:r w:rsidR="00160884">
        <w:rPr>
          <w:rFonts w:ascii="Arial" w:hAnsi="Arial" w:cs="Arial"/>
          <w:sz w:val="22"/>
          <w:szCs w:val="22"/>
        </w:rPr>
        <w:t>0,50</w:t>
      </w:r>
      <w:r w:rsidRPr="003D1AE9">
        <w:rPr>
          <w:rFonts w:ascii="Arial" w:hAnsi="Arial" w:cs="Arial"/>
          <w:sz w:val="22"/>
          <w:szCs w:val="22"/>
        </w:rPr>
        <w:t>;</w:t>
      </w:r>
    </w:p>
    <w:p w14:paraId="27DCEBA6" w14:textId="4F41CCFC" w:rsidR="007708A1" w:rsidRPr="003D1AE9" w:rsidRDefault="007708A1" w:rsidP="007708A1">
      <w:pPr>
        <w:pStyle w:val="Tekstpodstawowy31"/>
        <w:numPr>
          <w:ilvl w:val="0"/>
          <w:numId w:val="68"/>
        </w:numPr>
        <w:spacing w:after="0" w:line="240" w:lineRule="auto"/>
        <w:ind w:left="1276"/>
        <w:jc w:val="both"/>
        <w:rPr>
          <w:rFonts w:ascii="Arial" w:hAnsi="Arial" w:cs="Arial"/>
          <w:bCs/>
          <w:i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>powierzchni biologicznie czynnej w odniesieniu do powierzchni działki budowlanej –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160884">
        <w:rPr>
          <w:rFonts w:ascii="Arial" w:hAnsi="Arial" w:cs="Arial"/>
          <w:sz w:val="22"/>
          <w:szCs w:val="22"/>
          <w:lang w:val="pl-PL"/>
        </w:rPr>
        <w:t>0,25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6148F95F" w14:textId="77777777" w:rsidR="007708A1" w:rsidRPr="003D1AE9" w:rsidRDefault="007708A1" w:rsidP="007708A1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maksymalna wysokość zabudowy:</w:t>
      </w:r>
    </w:p>
    <w:p w14:paraId="4793A8F3" w14:textId="4BC33E5D" w:rsidR="007708A1" w:rsidRPr="003D1AE9" w:rsidRDefault="007708A1" w:rsidP="007708A1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 w:line="240" w:lineRule="auto"/>
        <w:ind w:left="1701"/>
        <w:rPr>
          <w:rFonts w:ascii="Arial" w:hAnsi="Arial" w:cs="Arial"/>
        </w:rPr>
      </w:pPr>
      <w:r w:rsidRPr="003D1AE9">
        <w:rPr>
          <w:rFonts w:ascii="Arial" w:hAnsi="Arial" w:cs="Arial"/>
        </w:rPr>
        <w:t>dla budynków mieszkalnych i usługowych - 12 m</w:t>
      </w:r>
      <w:r w:rsidR="003D1AE9">
        <w:rPr>
          <w:rFonts w:ascii="Arial" w:hAnsi="Arial" w:cs="Arial"/>
        </w:rPr>
        <w:t>,</w:t>
      </w:r>
    </w:p>
    <w:p w14:paraId="06C53A4A" w14:textId="77777777" w:rsidR="007708A1" w:rsidRPr="003D1AE9" w:rsidRDefault="007708A1" w:rsidP="007708A1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 w:line="240" w:lineRule="auto"/>
        <w:ind w:left="1701"/>
        <w:rPr>
          <w:rFonts w:ascii="Arial" w:hAnsi="Arial" w:cs="Arial"/>
        </w:rPr>
      </w:pPr>
      <w:r w:rsidRPr="003D1AE9">
        <w:rPr>
          <w:rFonts w:ascii="Arial" w:hAnsi="Arial" w:cs="Arial"/>
        </w:rPr>
        <w:t>dla obiektów towarzyszących – 6 m;</w:t>
      </w:r>
    </w:p>
    <w:p w14:paraId="5759CB59" w14:textId="77777777" w:rsidR="007708A1" w:rsidRPr="003D1AE9" w:rsidRDefault="007708A1" w:rsidP="007708A1">
      <w:pPr>
        <w:numPr>
          <w:ilvl w:val="0"/>
          <w:numId w:val="68"/>
        </w:numPr>
        <w:tabs>
          <w:tab w:val="left" w:pos="1276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geometria dachu, z zastrzeżeniem liter c i d niniejszego punktu:</w:t>
      </w:r>
    </w:p>
    <w:p w14:paraId="2ADB0474" w14:textId="77777777" w:rsidR="007708A1" w:rsidRPr="003D1AE9" w:rsidRDefault="007708A1" w:rsidP="007708A1">
      <w:pPr>
        <w:pStyle w:val="Akapitzlist"/>
        <w:numPr>
          <w:ilvl w:val="0"/>
          <w:numId w:val="70"/>
        </w:numPr>
        <w:suppressAutoHyphens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  <w:bCs/>
        </w:rPr>
        <w:t>układ połaci dachowych:</w:t>
      </w:r>
    </w:p>
    <w:p w14:paraId="2F4697EE" w14:textId="77777777" w:rsidR="007708A1" w:rsidRPr="003D1AE9" w:rsidRDefault="007708A1" w:rsidP="007708A1">
      <w:pPr>
        <w:numPr>
          <w:ilvl w:val="0"/>
          <w:numId w:val="64"/>
        </w:numPr>
        <w:suppressAutoHyphens/>
        <w:ind w:left="198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dla budynków mieszkalnych i usługowych </w:t>
      </w:r>
      <w:r w:rsidRPr="003D1AE9">
        <w:rPr>
          <w:rFonts w:ascii="Arial" w:hAnsi="Arial" w:cs="Arial"/>
          <w:sz w:val="22"/>
          <w:szCs w:val="22"/>
        </w:rPr>
        <w:t>– dach dwu- lub wielospadowy o takim samym nachyleniu głównych połaci,</w:t>
      </w:r>
    </w:p>
    <w:p w14:paraId="423F4B5F" w14:textId="77777777" w:rsidR="007708A1" w:rsidRPr="003D1AE9" w:rsidRDefault="007708A1" w:rsidP="007708A1">
      <w:pPr>
        <w:numPr>
          <w:ilvl w:val="0"/>
          <w:numId w:val="64"/>
        </w:numPr>
        <w:suppressAutoHyphens/>
        <w:ind w:left="198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dach jedno-, dwu- lub wielospadowy albo dach płaski,</w:t>
      </w:r>
    </w:p>
    <w:p w14:paraId="113B410C" w14:textId="77777777" w:rsidR="007708A1" w:rsidRPr="003D1AE9" w:rsidRDefault="007708A1" w:rsidP="007708A1">
      <w:pPr>
        <w:pStyle w:val="Akapitzlist"/>
        <w:numPr>
          <w:ilvl w:val="0"/>
          <w:numId w:val="70"/>
        </w:numPr>
        <w:suppressAutoHyphens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  <w:bCs/>
        </w:rPr>
        <w:t>kąt nachylenia połaci dachowych:</w:t>
      </w:r>
    </w:p>
    <w:p w14:paraId="293B326B" w14:textId="77777777" w:rsidR="007708A1" w:rsidRPr="003D1AE9" w:rsidRDefault="007708A1" w:rsidP="007708A1">
      <w:pPr>
        <w:numPr>
          <w:ilvl w:val="0"/>
          <w:numId w:val="65"/>
        </w:numPr>
        <w:suppressAutoHyphens/>
        <w:ind w:left="198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budynków mieszkalnych i usługowych – 25 - 45°,</w:t>
      </w:r>
    </w:p>
    <w:p w14:paraId="5F09EA2B" w14:textId="77777777" w:rsidR="007708A1" w:rsidRPr="003D1AE9" w:rsidRDefault="007708A1" w:rsidP="007708A1">
      <w:pPr>
        <w:numPr>
          <w:ilvl w:val="0"/>
          <w:numId w:val="65"/>
        </w:numPr>
        <w:suppressAutoHyphens/>
        <w:ind w:left="198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obiektów towarzyszących – do 45°,</w:t>
      </w:r>
    </w:p>
    <w:p w14:paraId="1A694F69" w14:textId="4FBC2AD3" w:rsidR="007708A1" w:rsidRPr="003D1AE9" w:rsidRDefault="007708A1" w:rsidP="007708A1">
      <w:pPr>
        <w:numPr>
          <w:ilvl w:val="0"/>
          <w:numId w:val="71"/>
        </w:numPr>
        <w:suppressAutoHyphens/>
        <w:ind w:left="1701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dopuszcza się realizację dachu o parametrach niespełniających wymogów ustalonych w literach a i b niniejszego punktu na powierzchni nie większej niż 20% powierzchni rzutu dachu budynku</w:t>
      </w:r>
      <w:r w:rsidR="003D1AE9">
        <w:rPr>
          <w:rFonts w:ascii="Arial" w:hAnsi="Arial" w:cs="Arial"/>
          <w:bCs/>
          <w:sz w:val="22"/>
          <w:szCs w:val="22"/>
        </w:rPr>
        <w:t>,</w:t>
      </w:r>
    </w:p>
    <w:p w14:paraId="5518362D" w14:textId="6FB6A6DE" w:rsidR="007708A1" w:rsidRPr="003D1AE9" w:rsidRDefault="007708A1" w:rsidP="007708A1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zabudowy, realizowanej w granicach strefy „B” ochrony konserwatorskiej, jednoznacznej z granicą terenu zabytkowego, który obejmuje się ochroną, w</w:t>
      </w:r>
      <w:r w:rsidR="003D1AE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>zakresie geometrii dachów obowiązują ustalenia zawarte w § 8 pkt 3 litera h;</w:t>
      </w:r>
    </w:p>
    <w:p w14:paraId="51930AC3" w14:textId="491EF6D8" w:rsidR="007708A1" w:rsidRPr="003D1AE9" w:rsidRDefault="007708A1" w:rsidP="007708A1">
      <w:pPr>
        <w:pStyle w:val="Akapitzlist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minimalna powierzchnia działek budowlanych, powstałych w wyniku podziału, z</w:t>
      </w:r>
      <w:r w:rsidR="003D1AE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>zastrzeżeniem litery c niniejszego punktu</w:t>
      </w:r>
      <w:r w:rsidR="003D1AE9">
        <w:rPr>
          <w:rFonts w:ascii="Arial" w:hAnsi="Arial" w:cs="Arial"/>
        </w:rPr>
        <w:t>:</w:t>
      </w:r>
    </w:p>
    <w:p w14:paraId="1110B222" w14:textId="77777777" w:rsidR="007708A1" w:rsidRPr="003D1AE9" w:rsidRDefault="007708A1" w:rsidP="007708A1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 mieszkaniowej jednorodzinnej, zabudowy mieszkaniowej jednorodzinnej z częścią usługową - 450 m</w:t>
      </w:r>
      <w:r w:rsidRPr="003D1AE9">
        <w:rPr>
          <w:rFonts w:ascii="Arial" w:hAnsi="Arial" w:cs="Arial"/>
          <w:vertAlign w:val="superscript"/>
        </w:rPr>
        <w:t>2</w:t>
      </w:r>
      <w:r w:rsidRPr="003D1AE9">
        <w:rPr>
          <w:rFonts w:ascii="Arial" w:hAnsi="Arial" w:cs="Arial"/>
        </w:rPr>
        <w:t xml:space="preserve">, </w:t>
      </w:r>
    </w:p>
    <w:p w14:paraId="488E8D48" w14:textId="3CFBE930" w:rsidR="007708A1" w:rsidRPr="003D1AE9" w:rsidRDefault="007708A1" w:rsidP="007708A1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usług - 200 m</w:t>
      </w:r>
      <w:r w:rsidRPr="003D1AE9">
        <w:rPr>
          <w:rFonts w:ascii="Arial" w:hAnsi="Arial" w:cs="Arial"/>
          <w:vertAlign w:val="superscript"/>
        </w:rPr>
        <w:t>2</w:t>
      </w:r>
      <w:r w:rsidRPr="003D1AE9">
        <w:rPr>
          <w:rFonts w:ascii="Arial" w:hAnsi="Arial" w:cs="Arial"/>
        </w:rPr>
        <w:t>, z zastrzeżeniem litery c niniejszego punktu</w:t>
      </w:r>
      <w:r w:rsidR="00B333C9">
        <w:rPr>
          <w:rFonts w:ascii="Arial" w:hAnsi="Arial" w:cs="Arial"/>
        </w:rPr>
        <w:t>,</w:t>
      </w:r>
    </w:p>
    <w:p w14:paraId="1FCECF36" w14:textId="77777777" w:rsidR="007708A1" w:rsidRPr="003D1AE9" w:rsidRDefault="007708A1" w:rsidP="007708A1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ustalonych w literach a i b powierzchni nie stosuje się do działek przeznaczonych na powiększenie sąsiedniej nieruchomości lub wydzielanych dla potrzeb regulacji granic między sąsiadującymi nieruchomościami.</w:t>
      </w:r>
    </w:p>
    <w:p w14:paraId="7F687634" w14:textId="77777777" w:rsidR="007708A1" w:rsidRPr="003D1AE9" w:rsidRDefault="007708A1" w:rsidP="007708A1">
      <w:pPr>
        <w:pStyle w:val="Akapitzlist"/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</w:p>
    <w:p w14:paraId="59607DE6" w14:textId="2D3124BB" w:rsidR="00946493" w:rsidRPr="003D1AE9" w:rsidRDefault="0092323D" w:rsidP="003D1AE9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21. Ustala się parametry działek uzyskiwanych w wyniku scalania i podziału dla terenów</w:t>
      </w:r>
      <w:r w:rsidR="00946493" w:rsidRPr="003D1AE9">
        <w:rPr>
          <w:rFonts w:ascii="Arial" w:hAnsi="Arial" w:cs="Arial"/>
          <w:sz w:val="22"/>
          <w:szCs w:val="22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oznaczonych symbolami 1MN</w:t>
      </w:r>
      <w:r w:rsidR="00CC4ECC">
        <w:rPr>
          <w:rFonts w:ascii="Arial" w:hAnsi="Arial" w:cs="Arial"/>
          <w:sz w:val="22"/>
          <w:szCs w:val="22"/>
        </w:rPr>
        <w:t>-</w:t>
      </w:r>
      <w:r w:rsidRPr="003D1AE9">
        <w:rPr>
          <w:rFonts w:ascii="Arial" w:hAnsi="Arial" w:cs="Arial"/>
          <w:sz w:val="22"/>
          <w:szCs w:val="22"/>
        </w:rPr>
        <w:t>U, 2MN</w:t>
      </w:r>
      <w:r w:rsidR="00CC4ECC">
        <w:rPr>
          <w:rFonts w:ascii="Arial" w:hAnsi="Arial" w:cs="Arial"/>
          <w:sz w:val="22"/>
          <w:szCs w:val="22"/>
        </w:rPr>
        <w:t>-</w:t>
      </w:r>
      <w:r w:rsidRPr="003D1AE9">
        <w:rPr>
          <w:rFonts w:ascii="Arial" w:hAnsi="Arial" w:cs="Arial"/>
          <w:sz w:val="22"/>
          <w:szCs w:val="22"/>
        </w:rPr>
        <w:t xml:space="preserve">U, </w:t>
      </w:r>
      <w:r w:rsidR="00946493" w:rsidRPr="003D1AE9">
        <w:rPr>
          <w:rFonts w:ascii="Arial" w:hAnsi="Arial" w:cs="Arial"/>
          <w:sz w:val="22"/>
          <w:szCs w:val="22"/>
        </w:rPr>
        <w:t>z zastrzeżeniem punktu 4 niniejszego paragrafu:</w:t>
      </w:r>
    </w:p>
    <w:p w14:paraId="060F5470" w14:textId="6C4ABC52" w:rsidR="0092323D" w:rsidRPr="003D1AE9" w:rsidRDefault="0092323D" w:rsidP="007708A1">
      <w:pPr>
        <w:pStyle w:val="Akapitzlist"/>
        <w:numPr>
          <w:ilvl w:val="1"/>
          <w:numId w:val="74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minimalna powierzchnia działki:</w:t>
      </w:r>
    </w:p>
    <w:p w14:paraId="15942D8B" w14:textId="546D46CD" w:rsidR="0092323D" w:rsidRPr="003D1AE9" w:rsidRDefault="0092323D" w:rsidP="007708A1">
      <w:pPr>
        <w:pStyle w:val="Akapitzlist"/>
        <w:numPr>
          <w:ilvl w:val="2"/>
          <w:numId w:val="75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 mieszkaniowej jednorodzinnej, zabudowy mieszkaniowej jednorodzinnej z częścią usługową -</w:t>
      </w:r>
      <w:r w:rsidR="00D4380D" w:rsidRPr="003D1AE9">
        <w:rPr>
          <w:rFonts w:ascii="Arial" w:hAnsi="Arial" w:cs="Arial"/>
        </w:rPr>
        <w:t xml:space="preserve"> </w:t>
      </w:r>
      <w:r w:rsidR="00946493" w:rsidRPr="003D1AE9">
        <w:rPr>
          <w:rFonts w:ascii="Arial" w:hAnsi="Arial" w:cs="Arial"/>
        </w:rPr>
        <w:t>45</w:t>
      </w:r>
      <w:r w:rsidRPr="003D1AE9">
        <w:rPr>
          <w:rFonts w:ascii="Arial" w:hAnsi="Arial" w:cs="Arial"/>
        </w:rPr>
        <w:t>0 m</w:t>
      </w:r>
      <w:r w:rsidRPr="003D1AE9">
        <w:rPr>
          <w:rFonts w:ascii="Arial" w:hAnsi="Arial" w:cs="Arial"/>
          <w:vertAlign w:val="superscript"/>
        </w:rPr>
        <w:t>2</w:t>
      </w:r>
      <w:r w:rsidR="003D1AE9">
        <w:rPr>
          <w:rFonts w:ascii="Arial" w:hAnsi="Arial" w:cs="Arial"/>
        </w:rPr>
        <w:t>,</w:t>
      </w:r>
    </w:p>
    <w:p w14:paraId="70A3E8D6" w14:textId="57E5C382" w:rsidR="0092323D" w:rsidRPr="003D1AE9" w:rsidRDefault="0092323D" w:rsidP="007708A1">
      <w:pPr>
        <w:pStyle w:val="Akapitzlist"/>
        <w:numPr>
          <w:ilvl w:val="2"/>
          <w:numId w:val="75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 usługowej – 200 m</w:t>
      </w:r>
      <w:r w:rsidRPr="003D1AE9">
        <w:rPr>
          <w:rFonts w:ascii="Arial" w:hAnsi="Arial" w:cs="Arial"/>
          <w:vertAlign w:val="superscript"/>
        </w:rPr>
        <w:t>2</w:t>
      </w:r>
      <w:r w:rsidRPr="003D1AE9">
        <w:rPr>
          <w:rFonts w:ascii="Arial" w:hAnsi="Arial" w:cs="Arial"/>
        </w:rPr>
        <w:t>;</w:t>
      </w:r>
    </w:p>
    <w:p w14:paraId="04ADEDA1" w14:textId="7F421510" w:rsidR="0092323D" w:rsidRPr="003D1AE9" w:rsidRDefault="0092323D" w:rsidP="007708A1">
      <w:pPr>
        <w:pStyle w:val="Akapitzlist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minimalna szerokość frontu działki</w:t>
      </w:r>
      <w:r w:rsidR="003D1AE9">
        <w:rPr>
          <w:rFonts w:ascii="Arial" w:hAnsi="Arial" w:cs="Arial"/>
        </w:rPr>
        <w:t>:</w:t>
      </w:r>
    </w:p>
    <w:p w14:paraId="55C5D8E7" w14:textId="1ED06578" w:rsidR="0092323D" w:rsidRPr="003D1AE9" w:rsidRDefault="0092323D" w:rsidP="007708A1">
      <w:pPr>
        <w:pStyle w:val="Akapitzlist"/>
        <w:numPr>
          <w:ilvl w:val="2"/>
          <w:numId w:val="76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 mieszkaniowej jednorodzinnej, zabudowy mieszkaniowej jednorodzinnej z częścią usługową -</w:t>
      </w:r>
      <w:r w:rsidR="00D4380D" w:rsidRPr="003D1AE9">
        <w:rPr>
          <w:rFonts w:ascii="Arial" w:hAnsi="Arial" w:cs="Arial"/>
        </w:rPr>
        <w:t xml:space="preserve"> </w:t>
      </w:r>
      <w:r w:rsidR="00946493" w:rsidRPr="003D1AE9">
        <w:rPr>
          <w:rFonts w:ascii="Arial" w:hAnsi="Arial" w:cs="Arial"/>
        </w:rPr>
        <w:t>15</w:t>
      </w:r>
      <w:r w:rsidRPr="003D1AE9">
        <w:rPr>
          <w:rFonts w:ascii="Arial" w:hAnsi="Arial" w:cs="Arial"/>
        </w:rPr>
        <w:t xml:space="preserve"> m</w:t>
      </w:r>
      <w:r w:rsidR="00B333C9">
        <w:rPr>
          <w:rFonts w:ascii="Arial" w:hAnsi="Arial" w:cs="Arial"/>
        </w:rPr>
        <w:t>,</w:t>
      </w:r>
    </w:p>
    <w:p w14:paraId="221EF827" w14:textId="57FEBCDE" w:rsidR="0092323D" w:rsidRPr="003D1AE9" w:rsidRDefault="0092323D" w:rsidP="007708A1">
      <w:pPr>
        <w:pStyle w:val="Akapitzlist"/>
        <w:numPr>
          <w:ilvl w:val="2"/>
          <w:numId w:val="76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 usługowej – 5 m;</w:t>
      </w:r>
    </w:p>
    <w:p w14:paraId="65A4C7C6" w14:textId="5FA6331C" w:rsidR="00946493" w:rsidRPr="003D1AE9" w:rsidRDefault="00946493" w:rsidP="007708A1">
      <w:pPr>
        <w:numPr>
          <w:ilvl w:val="0"/>
          <w:numId w:val="78"/>
        </w:numPr>
        <w:tabs>
          <w:tab w:val="left" w:pos="1276"/>
        </w:tabs>
        <w:suppressAutoHyphens/>
        <w:ind w:left="1418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kąt położenia granic działek w stosunku do pasa drogowego lub linii rozgraniczających teren drogi – 10 –170</w:t>
      </w:r>
      <w:r w:rsidR="003D1AE9">
        <w:rPr>
          <w:rFonts w:ascii="Arial" w:hAnsi="Arial" w:cs="Arial"/>
          <w:sz w:val="22"/>
          <w:szCs w:val="22"/>
        </w:rPr>
        <w:t>°;</w:t>
      </w:r>
    </w:p>
    <w:p w14:paraId="7D90E3DF" w14:textId="77777777" w:rsidR="00946493" w:rsidRPr="003D1AE9" w:rsidRDefault="00946493" w:rsidP="007708A1">
      <w:pPr>
        <w:numPr>
          <w:ilvl w:val="0"/>
          <w:numId w:val="78"/>
        </w:numPr>
        <w:ind w:left="1418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lastRenderedPageBreak/>
        <w:t>ustalonych w punktach 1 i 2 parametrów działek uzyskiwanych w wyniku scalania i podziału nie stosuje się do działek dróg wewnętrznych oraz działek infrastruktury technicznej.</w:t>
      </w:r>
    </w:p>
    <w:p w14:paraId="619A0636" w14:textId="77777777" w:rsidR="00D15322" w:rsidRPr="003D1AE9" w:rsidRDefault="00D15322" w:rsidP="00675BE1">
      <w:pPr>
        <w:tabs>
          <w:tab w:val="left" w:pos="993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</w:p>
    <w:p w14:paraId="2DFA1ED6" w14:textId="572DB215" w:rsidR="00D15322" w:rsidRPr="003D1AE9" w:rsidRDefault="00D15322" w:rsidP="00331633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22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Ustalenia dla terenu oznaczonego na rysunku planu symbolem literowym 1I</w:t>
      </w:r>
      <w:r w:rsidR="00D67AC1" w:rsidRPr="003D1AE9">
        <w:rPr>
          <w:rFonts w:ascii="Arial" w:hAnsi="Arial" w:cs="Arial"/>
          <w:sz w:val="22"/>
          <w:szCs w:val="22"/>
        </w:rPr>
        <w:t>K</w:t>
      </w:r>
      <w:r w:rsidR="003D1AE9">
        <w:rPr>
          <w:rFonts w:ascii="Arial" w:hAnsi="Arial" w:cs="Arial"/>
          <w:sz w:val="22"/>
          <w:szCs w:val="22"/>
        </w:rPr>
        <w:t>:</w:t>
      </w:r>
    </w:p>
    <w:p w14:paraId="5281E705" w14:textId="6384EA32" w:rsidR="0092323D" w:rsidRPr="003D1AE9" w:rsidRDefault="0092323D" w:rsidP="007708A1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maksymalna intensywność zabudowy - 1,00;</w:t>
      </w:r>
    </w:p>
    <w:p w14:paraId="5C88809C" w14:textId="5CE7BB65" w:rsidR="0092323D" w:rsidRPr="003D1AE9" w:rsidRDefault="0092323D" w:rsidP="007708A1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minimalna intensywność zabudowy – 0,0</w:t>
      </w:r>
      <w:r w:rsidR="00F91784" w:rsidRPr="003D1AE9">
        <w:rPr>
          <w:rFonts w:ascii="Arial" w:hAnsi="Arial" w:cs="Arial"/>
        </w:rPr>
        <w:t>1</w:t>
      </w:r>
      <w:r w:rsidRPr="003D1AE9">
        <w:rPr>
          <w:rFonts w:ascii="Arial" w:hAnsi="Arial" w:cs="Arial"/>
        </w:rPr>
        <w:t>;</w:t>
      </w:r>
    </w:p>
    <w:p w14:paraId="4D1FFCBB" w14:textId="77777777" w:rsidR="003A205A" w:rsidRPr="003D1AE9" w:rsidRDefault="003A205A" w:rsidP="003A205A">
      <w:pPr>
        <w:numPr>
          <w:ilvl w:val="0"/>
          <w:numId w:val="54"/>
        </w:numPr>
        <w:suppressAutoHyphens/>
        <w:autoSpaceDE w:val="0"/>
        <w:ind w:left="1276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maksymalny </w:t>
      </w:r>
      <w:r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 xml:space="preserve">powierzchni zabudowy w odniesieniu do powierzchni działki budowlanej – </w:t>
      </w:r>
      <w:r>
        <w:rPr>
          <w:rFonts w:ascii="Arial" w:hAnsi="Arial" w:cs="Arial"/>
          <w:sz w:val="22"/>
          <w:szCs w:val="22"/>
        </w:rPr>
        <w:t>0,50</w:t>
      </w:r>
      <w:r w:rsidRPr="003D1AE9">
        <w:rPr>
          <w:rFonts w:ascii="Arial" w:hAnsi="Arial" w:cs="Arial"/>
          <w:sz w:val="22"/>
          <w:szCs w:val="22"/>
        </w:rPr>
        <w:t>;</w:t>
      </w:r>
    </w:p>
    <w:p w14:paraId="7BBAB9AF" w14:textId="7414ECCF" w:rsidR="0092323D" w:rsidRPr="003D1AE9" w:rsidRDefault="0092323D" w:rsidP="003A205A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minimalny udział powierzchni biologicznie czynnej – ze względu na przeznaczenie teren</w:t>
      </w:r>
      <w:r w:rsidR="00D4380D" w:rsidRPr="003D1AE9">
        <w:rPr>
          <w:rFonts w:ascii="Arial" w:hAnsi="Arial" w:cs="Arial"/>
        </w:rPr>
        <w:t>u</w:t>
      </w:r>
      <w:r w:rsidRPr="003D1AE9">
        <w:rPr>
          <w:rFonts w:ascii="Arial" w:hAnsi="Arial" w:cs="Arial"/>
        </w:rPr>
        <w:t xml:space="preserve"> nie ustala się.</w:t>
      </w:r>
    </w:p>
    <w:p w14:paraId="457266AF" w14:textId="7A7BD9B5" w:rsidR="0092323D" w:rsidRPr="003D1AE9" w:rsidRDefault="0092323D" w:rsidP="007708A1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maksymalna wysokość zabudowy – 12 m;</w:t>
      </w:r>
    </w:p>
    <w:p w14:paraId="50DA2802" w14:textId="0B43CBC6" w:rsidR="0092323D" w:rsidRPr="003D1AE9" w:rsidRDefault="0092323D" w:rsidP="007708A1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geometria dachu:</w:t>
      </w:r>
    </w:p>
    <w:p w14:paraId="79244483" w14:textId="6E164E9C" w:rsidR="0092323D" w:rsidRPr="003D1AE9" w:rsidRDefault="0092323D" w:rsidP="007708A1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ind w:left="1560" w:hanging="284"/>
        <w:rPr>
          <w:rFonts w:ascii="Arial" w:hAnsi="Arial" w:cs="Arial"/>
        </w:rPr>
      </w:pPr>
      <w:r w:rsidRPr="003D1AE9">
        <w:rPr>
          <w:rFonts w:ascii="Arial" w:hAnsi="Arial" w:cs="Arial"/>
        </w:rPr>
        <w:t>układ połaci dachowych</w:t>
      </w:r>
      <w:r w:rsidR="00F91784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>- dach dwu- lub wielospadowy, o takim samym nachyleniu głównych połaci</w:t>
      </w:r>
      <w:r w:rsidR="00F91784" w:rsidRPr="003D1AE9">
        <w:rPr>
          <w:rFonts w:ascii="Arial" w:hAnsi="Arial" w:cs="Arial"/>
        </w:rPr>
        <w:t xml:space="preserve"> albo </w:t>
      </w:r>
      <w:r w:rsidRPr="003D1AE9">
        <w:rPr>
          <w:rFonts w:ascii="Arial" w:hAnsi="Arial" w:cs="Arial"/>
        </w:rPr>
        <w:t>dach płaski.</w:t>
      </w:r>
    </w:p>
    <w:p w14:paraId="7F6544B4" w14:textId="6E94C796" w:rsidR="0092323D" w:rsidRPr="003D1AE9" w:rsidRDefault="0092323D" w:rsidP="007708A1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ind w:left="1560" w:hanging="284"/>
        <w:rPr>
          <w:rFonts w:ascii="Arial" w:hAnsi="Arial" w:cs="Arial"/>
        </w:rPr>
      </w:pPr>
      <w:r w:rsidRPr="003D1AE9">
        <w:rPr>
          <w:rFonts w:ascii="Arial" w:hAnsi="Arial" w:cs="Arial"/>
        </w:rPr>
        <w:t>kąt nachylenia połaci dachowych</w:t>
      </w:r>
      <w:r w:rsidR="00946493" w:rsidRPr="003D1AE9">
        <w:rPr>
          <w:rFonts w:ascii="Arial" w:hAnsi="Arial" w:cs="Arial"/>
        </w:rPr>
        <w:t xml:space="preserve"> – do 45</w:t>
      </w:r>
      <w:r w:rsidR="00B333C9">
        <w:rPr>
          <w:rFonts w:ascii="Arial" w:hAnsi="Arial" w:cs="Arial"/>
        </w:rPr>
        <w:t>°;</w:t>
      </w:r>
    </w:p>
    <w:p w14:paraId="6EAC0439" w14:textId="649EC065" w:rsidR="0092323D" w:rsidRPr="003D1AE9" w:rsidRDefault="0092323D" w:rsidP="007708A1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na terenie </w:t>
      </w:r>
      <w:r w:rsidR="00946493" w:rsidRPr="003D1AE9">
        <w:rPr>
          <w:rFonts w:ascii="Arial" w:hAnsi="Arial" w:cs="Arial"/>
        </w:rPr>
        <w:t xml:space="preserve">ustala się </w:t>
      </w:r>
      <w:r w:rsidRPr="003D1AE9">
        <w:rPr>
          <w:rFonts w:ascii="Arial" w:hAnsi="Arial" w:cs="Arial"/>
        </w:rPr>
        <w:t>obowiązek realizacji pasa zieleni izolacyjnej wzdłuż</w:t>
      </w:r>
      <w:r w:rsidR="00946493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 xml:space="preserve">granicy z terenem oznaczonym symbolem </w:t>
      </w:r>
      <w:r w:rsidR="00946493" w:rsidRPr="003D1AE9">
        <w:rPr>
          <w:rFonts w:ascii="Arial" w:hAnsi="Arial" w:cs="Arial"/>
        </w:rPr>
        <w:t>2</w:t>
      </w:r>
      <w:r w:rsidRPr="003D1AE9">
        <w:rPr>
          <w:rFonts w:ascii="Arial" w:hAnsi="Arial" w:cs="Arial"/>
        </w:rPr>
        <w:t>MN. Lokalizację pasa zieleni izolacyjnej przedstawia się na</w:t>
      </w:r>
      <w:r w:rsidR="00946493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>rysunku planu.</w:t>
      </w:r>
    </w:p>
    <w:p w14:paraId="0FAEAEE4" w14:textId="77777777" w:rsidR="00946493" w:rsidRPr="003D1AE9" w:rsidRDefault="00946493" w:rsidP="00E77BBC">
      <w:pPr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5F1ED92F" w14:textId="0BD0DE75" w:rsidR="00D15322" w:rsidRPr="003D1AE9" w:rsidRDefault="00D15322" w:rsidP="00E77BBC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23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Ustala się p</w:t>
      </w:r>
      <w:r w:rsidRPr="003D1AE9">
        <w:rPr>
          <w:rFonts w:ascii="Arial" w:hAnsi="Arial" w:cs="Arial"/>
          <w:iCs/>
          <w:sz w:val="22"/>
          <w:szCs w:val="22"/>
        </w:rPr>
        <w:t>arametry działek uzyskiwanych w wyniku scalania i podziału</w:t>
      </w:r>
      <w:r w:rsidRPr="003D1AE9">
        <w:rPr>
          <w:rFonts w:ascii="Arial" w:hAnsi="Arial" w:cs="Arial"/>
          <w:sz w:val="22"/>
          <w:szCs w:val="22"/>
        </w:rPr>
        <w:t xml:space="preserve"> dla terenu oznaczonego na rysunku planu symbolem literowym 1I</w:t>
      </w:r>
      <w:r w:rsidR="00D67AC1" w:rsidRPr="003D1AE9">
        <w:rPr>
          <w:rFonts w:ascii="Arial" w:hAnsi="Arial" w:cs="Arial"/>
          <w:sz w:val="22"/>
          <w:szCs w:val="22"/>
        </w:rPr>
        <w:t>K</w:t>
      </w:r>
      <w:r w:rsidR="00946493" w:rsidRPr="003D1AE9">
        <w:rPr>
          <w:rFonts w:ascii="Arial" w:hAnsi="Arial" w:cs="Arial"/>
          <w:sz w:val="22"/>
          <w:szCs w:val="22"/>
        </w:rPr>
        <w:t>:</w:t>
      </w:r>
    </w:p>
    <w:p w14:paraId="3D7EDA22" w14:textId="55A66DDE" w:rsidR="00D15322" w:rsidRPr="003D1AE9" w:rsidRDefault="00D15322" w:rsidP="007708A1">
      <w:pPr>
        <w:numPr>
          <w:ilvl w:val="0"/>
          <w:numId w:val="53"/>
        </w:numPr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minimalna powierzchnia działki - </w:t>
      </w:r>
      <w:r w:rsidR="00D4380D" w:rsidRPr="003D1AE9">
        <w:rPr>
          <w:rFonts w:ascii="Arial" w:hAnsi="Arial" w:cs="Arial"/>
          <w:sz w:val="22"/>
          <w:szCs w:val="22"/>
        </w:rPr>
        <w:t>20</w:t>
      </w:r>
      <w:r w:rsidRPr="003D1AE9">
        <w:rPr>
          <w:rFonts w:ascii="Arial" w:hAnsi="Arial" w:cs="Arial"/>
          <w:sz w:val="22"/>
          <w:szCs w:val="22"/>
        </w:rPr>
        <w:t>0 m</w:t>
      </w:r>
      <w:r w:rsidRPr="003D1AE9">
        <w:rPr>
          <w:rFonts w:ascii="Arial" w:hAnsi="Arial" w:cs="Arial"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sz w:val="22"/>
          <w:szCs w:val="22"/>
        </w:rPr>
        <w:t>;</w:t>
      </w:r>
    </w:p>
    <w:p w14:paraId="46832012" w14:textId="16063934" w:rsidR="00D15322" w:rsidRPr="003D1AE9" w:rsidRDefault="00D15322" w:rsidP="007708A1">
      <w:pPr>
        <w:numPr>
          <w:ilvl w:val="0"/>
          <w:numId w:val="53"/>
        </w:numPr>
        <w:tabs>
          <w:tab w:val="left" w:pos="1276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minimalna szerokość frontu działki - </w:t>
      </w:r>
      <w:r w:rsidR="00D4380D" w:rsidRPr="003D1AE9">
        <w:rPr>
          <w:rFonts w:ascii="Arial" w:hAnsi="Arial" w:cs="Arial"/>
          <w:sz w:val="22"/>
          <w:szCs w:val="22"/>
        </w:rPr>
        <w:t>20</w:t>
      </w:r>
      <w:r w:rsidRPr="003D1AE9">
        <w:rPr>
          <w:rFonts w:ascii="Arial" w:hAnsi="Arial" w:cs="Arial"/>
          <w:sz w:val="22"/>
          <w:szCs w:val="22"/>
        </w:rPr>
        <w:t xml:space="preserve"> m;</w:t>
      </w:r>
    </w:p>
    <w:p w14:paraId="2F722496" w14:textId="3EE61FFF" w:rsidR="00D15322" w:rsidRPr="003D1AE9" w:rsidRDefault="00D15322" w:rsidP="007708A1">
      <w:pPr>
        <w:pStyle w:val="Akapitzlist"/>
        <w:numPr>
          <w:ilvl w:val="0"/>
          <w:numId w:val="53"/>
        </w:numPr>
        <w:suppressAutoHyphens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kąt położenia granic działek w stosunku do pasa drogowego lub linii rozgraniczających teren drogi – 10 – 170</w:t>
      </w:r>
      <w:r w:rsidR="003D1AE9">
        <w:rPr>
          <w:rFonts w:ascii="Arial" w:hAnsi="Arial" w:cs="Arial"/>
        </w:rPr>
        <w:t>°</w:t>
      </w:r>
      <w:r w:rsidRPr="003D1AE9">
        <w:rPr>
          <w:rFonts w:ascii="Arial" w:hAnsi="Arial" w:cs="Arial"/>
        </w:rPr>
        <w:t>.</w:t>
      </w:r>
    </w:p>
    <w:p w14:paraId="4A2923C3" w14:textId="77777777" w:rsidR="00D15322" w:rsidRPr="003D1AE9" w:rsidRDefault="00D15322" w:rsidP="00D83543">
      <w:p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p w14:paraId="274DBD9E" w14:textId="41794681" w:rsidR="00D15322" w:rsidRPr="003D1AE9" w:rsidRDefault="00D15322" w:rsidP="00D83543">
      <w:pPr>
        <w:ind w:left="902" w:hanging="902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24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Ustala się stawkę procentową do określenia wymiaru jednorazowej opłaty od wzrostu wartości nieruchomości (o jakiej mowa w art. 36 ust. 4 ustawy o planowaniu i zagospodarowaniu przestrzennym) w następującym wymiarze:</w:t>
      </w:r>
    </w:p>
    <w:p w14:paraId="6C701EB4" w14:textId="5C4AB2BB" w:rsidR="00D15322" w:rsidRPr="003D1AE9" w:rsidRDefault="00D15322" w:rsidP="007708A1">
      <w:pPr>
        <w:numPr>
          <w:ilvl w:val="0"/>
          <w:numId w:val="22"/>
        </w:numPr>
        <w:tabs>
          <w:tab w:val="clear" w:pos="720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Dla terenów oznaczonych na rysunku planu symbolem literowym </w:t>
      </w:r>
      <w:r w:rsidRPr="003D1AE9">
        <w:rPr>
          <w:rFonts w:ascii="Arial" w:hAnsi="Arial" w:cs="Arial"/>
          <w:b/>
          <w:sz w:val="22"/>
          <w:szCs w:val="22"/>
        </w:rPr>
        <w:t>MN</w:t>
      </w:r>
      <w:r w:rsidRPr="003D1AE9">
        <w:rPr>
          <w:rFonts w:ascii="Arial" w:hAnsi="Arial" w:cs="Arial"/>
          <w:sz w:val="22"/>
          <w:szCs w:val="22"/>
        </w:rPr>
        <w:t xml:space="preserve"> - …%.</w:t>
      </w:r>
    </w:p>
    <w:p w14:paraId="2456C419" w14:textId="46343408" w:rsidR="00D15322" w:rsidRPr="003D1AE9" w:rsidRDefault="00D15322" w:rsidP="007708A1">
      <w:pPr>
        <w:numPr>
          <w:ilvl w:val="0"/>
          <w:numId w:val="22"/>
        </w:numPr>
        <w:tabs>
          <w:tab w:val="clear" w:pos="720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Dla terenów oznaczonych symbolem literowym </w:t>
      </w:r>
      <w:r w:rsidRPr="003D1AE9">
        <w:rPr>
          <w:rFonts w:ascii="Arial" w:hAnsi="Arial" w:cs="Arial"/>
          <w:b/>
          <w:sz w:val="22"/>
          <w:szCs w:val="22"/>
        </w:rPr>
        <w:t xml:space="preserve">MN-U </w:t>
      </w:r>
      <w:r w:rsidRPr="003D1AE9">
        <w:rPr>
          <w:rFonts w:ascii="Arial" w:hAnsi="Arial" w:cs="Arial"/>
          <w:sz w:val="22"/>
          <w:szCs w:val="22"/>
        </w:rPr>
        <w:t>- …%.</w:t>
      </w:r>
    </w:p>
    <w:p w14:paraId="2FADAB5B" w14:textId="77777777" w:rsidR="00D15322" w:rsidRPr="003D1AE9" w:rsidRDefault="00D15322" w:rsidP="007708A1">
      <w:pPr>
        <w:numPr>
          <w:ilvl w:val="0"/>
          <w:numId w:val="22"/>
        </w:numPr>
        <w:tabs>
          <w:tab w:val="clear" w:pos="720"/>
          <w:tab w:val="left" w:pos="56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pozostałych terenów - 1%.</w:t>
      </w:r>
    </w:p>
    <w:p w14:paraId="1A6F5F28" w14:textId="77777777" w:rsidR="00D15322" w:rsidRPr="003D1AE9" w:rsidRDefault="00D15322" w:rsidP="00F60809">
      <w:pPr>
        <w:pStyle w:val="Zwykytekst"/>
        <w:rPr>
          <w:rFonts w:ascii="Arial" w:hAnsi="Arial" w:cs="Arial"/>
          <w:sz w:val="22"/>
          <w:szCs w:val="22"/>
        </w:rPr>
      </w:pPr>
    </w:p>
    <w:p w14:paraId="3DA2415F" w14:textId="77777777" w:rsidR="00D15322" w:rsidRPr="003D1AE9" w:rsidRDefault="00D15322" w:rsidP="00F60809">
      <w:pPr>
        <w:pStyle w:val="Zwykytekst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ROZDZIAŁ III – USTALENIA KOŃCOWE</w:t>
      </w:r>
    </w:p>
    <w:p w14:paraId="14B2AA10" w14:textId="77777777" w:rsidR="00D15322" w:rsidRPr="003D1AE9" w:rsidRDefault="00D15322" w:rsidP="004A7393">
      <w:pPr>
        <w:suppressAutoHyphens/>
        <w:jc w:val="both"/>
        <w:rPr>
          <w:rFonts w:ascii="Arial" w:hAnsi="Arial" w:cs="Arial"/>
          <w:sz w:val="22"/>
          <w:szCs w:val="22"/>
        </w:rPr>
      </w:pPr>
    </w:p>
    <w:p w14:paraId="2C978619" w14:textId="67FFB225" w:rsidR="00D15322" w:rsidRPr="003D1AE9" w:rsidRDefault="00D15322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2</w:t>
      </w:r>
      <w:r w:rsidRPr="003D1AE9">
        <w:rPr>
          <w:rFonts w:ascii="Arial" w:hAnsi="Arial" w:cs="Arial"/>
          <w:sz w:val="22"/>
          <w:szCs w:val="22"/>
          <w:lang w:val="pl-PL"/>
        </w:rPr>
        <w:t>5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 xml:space="preserve">Wykonanie uchwały powierza się </w:t>
      </w:r>
      <w:r w:rsidRPr="003D1AE9">
        <w:rPr>
          <w:rFonts w:ascii="Arial" w:hAnsi="Arial" w:cs="Arial"/>
          <w:noProof/>
          <w:sz w:val="22"/>
          <w:szCs w:val="22"/>
        </w:rPr>
        <w:t>Burmistrz</w:t>
      </w:r>
      <w:r w:rsidR="00D67AC1" w:rsidRPr="003D1AE9">
        <w:rPr>
          <w:rFonts w:ascii="Arial" w:hAnsi="Arial" w:cs="Arial"/>
          <w:noProof/>
          <w:sz w:val="22"/>
          <w:szCs w:val="22"/>
        </w:rPr>
        <w:t>owi</w:t>
      </w:r>
      <w:r w:rsidRPr="003D1AE9">
        <w:rPr>
          <w:rFonts w:ascii="Arial" w:hAnsi="Arial" w:cs="Arial"/>
          <w:noProof/>
          <w:sz w:val="22"/>
          <w:szCs w:val="22"/>
        </w:rPr>
        <w:t xml:space="preserve"> Gminy Żmigród</w:t>
      </w:r>
      <w:r w:rsidRPr="003D1AE9">
        <w:rPr>
          <w:rFonts w:ascii="Arial" w:hAnsi="Arial" w:cs="Arial"/>
          <w:sz w:val="22"/>
          <w:szCs w:val="22"/>
        </w:rPr>
        <w:t>.</w:t>
      </w:r>
    </w:p>
    <w:p w14:paraId="4C003337" w14:textId="77777777" w:rsidR="00D15322" w:rsidRPr="003D1AE9" w:rsidRDefault="00D15322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</w:p>
    <w:p w14:paraId="3EB99F6B" w14:textId="6D26D2D2" w:rsidR="00D15322" w:rsidRPr="003D1AE9" w:rsidRDefault="00D15322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2</w:t>
      </w:r>
      <w:r w:rsidRPr="003D1AE9">
        <w:rPr>
          <w:rFonts w:ascii="Arial" w:hAnsi="Arial" w:cs="Arial"/>
          <w:sz w:val="22"/>
          <w:szCs w:val="22"/>
          <w:lang w:val="pl-PL"/>
        </w:rPr>
        <w:t>6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 xml:space="preserve">Uchwała wchodzi w życie po upływie 14 dni od dnia ogłoszenia w Dzienniku Urzędowym Województwa </w:t>
      </w:r>
      <w:r w:rsidRPr="003D1AE9">
        <w:rPr>
          <w:rFonts w:ascii="Arial" w:hAnsi="Arial" w:cs="Arial"/>
          <w:noProof/>
          <w:sz w:val="22"/>
          <w:szCs w:val="22"/>
        </w:rPr>
        <w:t>Dolnośląskiego</w:t>
      </w:r>
      <w:r w:rsidRPr="003D1AE9">
        <w:rPr>
          <w:rFonts w:ascii="Arial" w:hAnsi="Arial" w:cs="Arial"/>
          <w:sz w:val="22"/>
          <w:szCs w:val="22"/>
        </w:rPr>
        <w:t xml:space="preserve">. </w:t>
      </w:r>
    </w:p>
    <w:p w14:paraId="7225AEEC" w14:textId="77777777" w:rsidR="00D15322" w:rsidRPr="003D1AE9" w:rsidRDefault="00D15322" w:rsidP="00F60809">
      <w:pPr>
        <w:tabs>
          <w:tab w:val="left" w:pos="567"/>
        </w:tabs>
        <w:jc w:val="both"/>
        <w:rPr>
          <w:rFonts w:ascii="Arial" w:hAnsi="Arial" w:cs="Arial"/>
          <w:sz w:val="22"/>
          <w:szCs w:val="22"/>
          <w:lang w:val="x-none"/>
        </w:rPr>
      </w:pPr>
    </w:p>
    <w:p w14:paraId="2AB498E2" w14:textId="77777777" w:rsidR="00D15322" w:rsidRPr="003D1AE9" w:rsidRDefault="00D15322" w:rsidP="00EE4F43">
      <w:pPr>
        <w:pStyle w:val="Zwykytekst"/>
        <w:jc w:val="right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Przewodniczący</w:t>
      </w:r>
    </w:p>
    <w:p w14:paraId="6D59E765" w14:textId="77777777" w:rsidR="00D15322" w:rsidRPr="003D1AE9" w:rsidRDefault="00D15322" w:rsidP="0070705A">
      <w:pPr>
        <w:pStyle w:val="Zwykytekst"/>
        <w:jc w:val="right"/>
        <w:rPr>
          <w:rFonts w:ascii="Arial" w:hAnsi="Arial" w:cs="Arial"/>
          <w:sz w:val="22"/>
          <w:szCs w:val="22"/>
          <w:lang w:val="pl-PL"/>
        </w:rPr>
        <w:sectPr w:rsidR="00D15322" w:rsidRPr="003D1AE9" w:rsidSect="00D15322">
          <w:pgSz w:w="11906" w:h="16838"/>
          <w:pgMar w:top="1417" w:right="1152" w:bottom="1417" w:left="1152" w:header="708" w:footer="708" w:gutter="0"/>
          <w:pgNumType w:start="1"/>
          <w:cols w:space="708"/>
          <w:docGrid w:linePitch="360"/>
        </w:sectPr>
      </w:pPr>
      <w:r w:rsidRPr="003D1AE9">
        <w:rPr>
          <w:rFonts w:ascii="Arial" w:hAnsi="Arial" w:cs="Arial"/>
          <w:noProof/>
          <w:sz w:val="22"/>
          <w:szCs w:val="22"/>
        </w:rPr>
        <w:t>Rady Miejskiej w Żmigrodzie</w:t>
      </w:r>
    </w:p>
    <w:p w14:paraId="2D0F10F8" w14:textId="77777777" w:rsidR="00D15322" w:rsidRPr="003D1AE9" w:rsidRDefault="00D15322" w:rsidP="0070705A">
      <w:pPr>
        <w:pStyle w:val="Zwykytekst"/>
        <w:jc w:val="right"/>
        <w:rPr>
          <w:rFonts w:ascii="Arial" w:hAnsi="Arial" w:cs="Arial"/>
          <w:sz w:val="22"/>
          <w:szCs w:val="22"/>
          <w:lang w:val="pl-PL"/>
        </w:rPr>
      </w:pPr>
    </w:p>
    <w:sectPr w:rsidR="00D15322" w:rsidRPr="003D1AE9" w:rsidSect="00D15322">
      <w:type w:val="continuous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FBE9B" w14:textId="77777777" w:rsidR="00AE1B17" w:rsidRDefault="00AE1B17" w:rsidP="00A13011">
      <w:r>
        <w:separator/>
      </w:r>
    </w:p>
  </w:endnote>
  <w:endnote w:type="continuationSeparator" w:id="0">
    <w:p w14:paraId="5B8654D4" w14:textId="77777777" w:rsidR="00AE1B17" w:rsidRDefault="00AE1B17" w:rsidP="00A1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E73CC" w14:textId="77777777" w:rsidR="00AE1B17" w:rsidRDefault="00AE1B17" w:rsidP="00A13011">
      <w:r>
        <w:separator/>
      </w:r>
    </w:p>
  </w:footnote>
  <w:footnote w:type="continuationSeparator" w:id="0">
    <w:p w14:paraId="4D449C0D" w14:textId="77777777" w:rsidR="00AE1B17" w:rsidRDefault="00AE1B17" w:rsidP="00A13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1709B3C"/>
    <w:name w:val="WW8Num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1">
    <w:nsid w:val="00000002"/>
    <w:multiLevelType w:val="singleLevel"/>
    <w:tmpl w:val="00000002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" w15:restartNumberingAfterBreak="1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3" w15:restartNumberingAfterBreak="1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00000005"/>
    <w:multiLevelType w:val="singleLevel"/>
    <w:tmpl w:val="8124A464"/>
    <w:name w:val="WW8Num6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5" w15:restartNumberingAfterBreak="1">
    <w:nsid w:val="00000006"/>
    <w:multiLevelType w:val="singleLevel"/>
    <w:tmpl w:val="00000006"/>
    <w:name w:val="WW8Num8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b w:val="0"/>
        <w:i w:val="0"/>
        <w:sz w:val="22"/>
      </w:rPr>
    </w:lvl>
  </w:abstractNum>
  <w:abstractNum w:abstractNumId="6" w15:restartNumberingAfterBreak="1">
    <w:nsid w:val="00000007"/>
    <w:multiLevelType w:val="singleLevel"/>
    <w:tmpl w:val="00000007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" w15:restartNumberingAfterBreak="1">
    <w:nsid w:val="00000008"/>
    <w:multiLevelType w:val="singleLevel"/>
    <w:tmpl w:val="00000008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 w:val="0"/>
        <w:i w:val="0"/>
        <w:sz w:val="20"/>
        <w:szCs w:val="20"/>
        <w:lang w:val="pl-PL"/>
      </w:rPr>
    </w:lvl>
  </w:abstractNum>
  <w:abstractNum w:abstractNumId="8" w15:restartNumberingAfterBreak="1">
    <w:nsid w:val="0000000A"/>
    <w:multiLevelType w:val="multilevel"/>
    <w:tmpl w:val="79DC8A4E"/>
    <w:name w:val="WW8Num12"/>
    <w:lvl w:ilvl="0">
      <w:start w:val="1"/>
      <w:numFmt w:val="lowerLetter"/>
      <w:lvlText w:val="%1)"/>
      <w:lvlJc w:val="left"/>
      <w:pPr>
        <w:tabs>
          <w:tab w:val="num" w:pos="4647"/>
        </w:tabs>
        <w:ind w:left="4647" w:hanging="360"/>
      </w:pPr>
      <w:rPr>
        <w:b w:val="0"/>
        <w:i w:val="0"/>
        <w:sz w:val="22"/>
        <w:szCs w:val="22"/>
      </w:rPr>
    </w:lvl>
    <w:lvl w:ilvl="1">
      <w:start w:val="2"/>
      <w:numFmt w:val="lowerLetter"/>
      <w:lvlText w:val="%2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0000000B"/>
    <w:multiLevelType w:val="singleLevel"/>
    <w:tmpl w:val="0000000B"/>
    <w:name w:val="WW8Num13"/>
    <w:lvl w:ilvl="0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0" w15:restartNumberingAfterBreak="1">
    <w:nsid w:val="0000000C"/>
    <w:multiLevelType w:val="singleLevel"/>
    <w:tmpl w:val="0000000C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1" w15:restartNumberingAfterBreak="1">
    <w:nsid w:val="0000000F"/>
    <w:multiLevelType w:val="singleLevel"/>
    <w:tmpl w:val="0000000F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2" w15:restartNumberingAfterBreak="1">
    <w:nsid w:val="00000010"/>
    <w:multiLevelType w:val="singleLevel"/>
    <w:tmpl w:val="00000010"/>
    <w:name w:val="WW8Num1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3" w15:restartNumberingAfterBreak="1">
    <w:nsid w:val="00000011"/>
    <w:multiLevelType w:val="single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4" w15:restartNumberingAfterBreak="1">
    <w:nsid w:val="00000012"/>
    <w:multiLevelType w:val="singleLevel"/>
    <w:tmpl w:val="00000012"/>
    <w:name w:val="WW8Num2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15" w15:restartNumberingAfterBreak="1">
    <w:nsid w:val="00000013"/>
    <w:multiLevelType w:val="singleLevel"/>
    <w:tmpl w:val="00000013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16" w15:restartNumberingAfterBreak="1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17" w15:restartNumberingAfterBreak="1">
    <w:nsid w:val="00000019"/>
    <w:multiLevelType w:val="singleLevel"/>
    <w:tmpl w:val="00000019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8" w15:restartNumberingAfterBreak="1">
    <w:nsid w:val="0000001A"/>
    <w:multiLevelType w:val="singleLevel"/>
    <w:tmpl w:val="4E1E42D8"/>
    <w:name w:val="WW8Num28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19" w15:restartNumberingAfterBreak="1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1996"/>
        </w:tabs>
        <w:ind w:left="1996" w:hanging="360"/>
      </w:pPr>
      <w:rPr>
        <w:b w:val="0"/>
        <w:i w:val="0"/>
        <w:sz w:val="22"/>
      </w:rPr>
    </w:lvl>
  </w:abstractNum>
  <w:abstractNum w:abstractNumId="20" w15:restartNumberingAfterBreak="1">
    <w:nsid w:val="0000001E"/>
    <w:multiLevelType w:val="multilevel"/>
    <w:tmpl w:val="0000001E"/>
    <w:name w:val="WW8Num32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1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2" w15:restartNumberingAfterBreak="1">
    <w:nsid w:val="00000021"/>
    <w:multiLevelType w:val="singleLevel"/>
    <w:tmpl w:val="82E899BA"/>
    <w:name w:val="WW8Num36"/>
    <w:lvl w:ilvl="0">
      <w:start w:val="8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</w:abstractNum>
  <w:abstractNum w:abstractNumId="23" w15:restartNumberingAfterBreak="1">
    <w:nsid w:val="00000022"/>
    <w:multiLevelType w:val="singleLevel"/>
    <w:tmpl w:val="00000022"/>
    <w:name w:val="WW8Num3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24" w15:restartNumberingAfterBreak="1">
    <w:nsid w:val="00000023"/>
    <w:multiLevelType w:val="singleLevel"/>
    <w:tmpl w:val="00000023"/>
    <w:name w:val="WW8Num38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5" w15:restartNumberingAfterBreak="1">
    <w:nsid w:val="00000026"/>
    <w:multiLevelType w:val="singleLevel"/>
    <w:tmpl w:val="00000026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26" w15:restartNumberingAfterBreak="1">
    <w:nsid w:val="00000027"/>
    <w:multiLevelType w:val="multilevel"/>
    <w:tmpl w:val="00000027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1">
    <w:nsid w:val="00000028"/>
    <w:multiLevelType w:val="singleLevel"/>
    <w:tmpl w:val="00000028"/>
    <w:name w:val="WW8Num43"/>
    <w:lvl w:ilvl="0">
      <w:start w:val="1"/>
      <w:numFmt w:val="lowerLetter"/>
      <w:lvlText w:val="%1)"/>
      <w:lvlJc w:val="left"/>
      <w:pPr>
        <w:tabs>
          <w:tab w:val="num" w:pos="1510"/>
        </w:tabs>
        <w:ind w:left="1510" w:hanging="360"/>
      </w:pPr>
      <w:rPr>
        <w:b w:val="0"/>
        <w:i w:val="0"/>
        <w:sz w:val="22"/>
      </w:rPr>
    </w:lvl>
  </w:abstractNum>
  <w:abstractNum w:abstractNumId="28" w15:restartNumberingAfterBreak="1">
    <w:nsid w:val="0000002A"/>
    <w:multiLevelType w:val="singleLevel"/>
    <w:tmpl w:val="0000002A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9" w15:restartNumberingAfterBreak="1">
    <w:nsid w:val="0000002B"/>
    <w:multiLevelType w:val="singleLevel"/>
    <w:tmpl w:val="0000002B"/>
    <w:name w:val="WW8Num4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30" w15:restartNumberingAfterBreak="1">
    <w:nsid w:val="0000002C"/>
    <w:multiLevelType w:val="singleLevel"/>
    <w:tmpl w:val="0000002C"/>
    <w:lvl w:ilvl="0">
      <w:start w:val="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/>
        <w:b w:val="0"/>
        <w:i w:val="0"/>
        <w:sz w:val="22"/>
        <w:szCs w:val="20"/>
      </w:rPr>
    </w:lvl>
  </w:abstractNum>
  <w:abstractNum w:abstractNumId="31" w15:restartNumberingAfterBreak="1">
    <w:nsid w:val="0000002D"/>
    <w:multiLevelType w:val="singleLevel"/>
    <w:tmpl w:val="0000002D"/>
    <w:name w:val="WW8Num4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2" w15:restartNumberingAfterBreak="1">
    <w:nsid w:val="0000002F"/>
    <w:multiLevelType w:val="singleLevel"/>
    <w:tmpl w:val="0000002F"/>
    <w:name w:val="WW8Num5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33" w15:restartNumberingAfterBreak="1">
    <w:nsid w:val="00000032"/>
    <w:multiLevelType w:val="singleLevel"/>
    <w:tmpl w:val="00000032"/>
    <w:name w:val="WW8Num5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34" w15:restartNumberingAfterBreak="1">
    <w:nsid w:val="00000033"/>
    <w:multiLevelType w:val="singleLevel"/>
    <w:tmpl w:val="00000033"/>
    <w:name w:val="WW8Num55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5" w15:restartNumberingAfterBreak="1">
    <w:nsid w:val="00000036"/>
    <w:multiLevelType w:val="singleLevel"/>
    <w:tmpl w:val="00000036"/>
    <w:name w:val="WW8Num5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36" w15:restartNumberingAfterBreak="1">
    <w:nsid w:val="00000037"/>
    <w:multiLevelType w:val="singleLevel"/>
    <w:tmpl w:val="00000037"/>
    <w:name w:val="WW8Num59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37" w15:restartNumberingAfterBreak="1">
    <w:nsid w:val="00000038"/>
    <w:multiLevelType w:val="singleLevel"/>
    <w:tmpl w:val="00000038"/>
    <w:name w:val="WW8Num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38" w15:restartNumberingAfterBreak="1">
    <w:nsid w:val="00000039"/>
    <w:multiLevelType w:val="multilevel"/>
    <w:tmpl w:val="00000039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1">
    <w:nsid w:val="0000003A"/>
    <w:multiLevelType w:val="singleLevel"/>
    <w:tmpl w:val="0000003A"/>
    <w:name w:val="WW8Num6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40" w15:restartNumberingAfterBreak="1">
    <w:nsid w:val="0000003B"/>
    <w:multiLevelType w:val="singleLevel"/>
    <w:tmpl w:val="0000003B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41" w15:restartNumberingAfterBreak="1">
    <w:nsid w:val="0000003E"/>
    <w:multiLevelType w:val="multilevel"/>
    <w:tmpl w:val="0000003E"/>
    <w:name w:val="WW8Num66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1">
    <w:nsid w:val="00000040"/>
    <w:multiLevelType w:val="singleLevel"/>
    <w:tmpl w:val="00000040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43" w15:restartNumberingAfterBreak="1">
    <w:nsid w:val="00000042"/>
    <w:multiLevelType w:val="singleLevel"/>
    <w:tmpl w:val="00000042"/>
    <w:name w:val="WW8Num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4" w15:restartNumberingAfterBreak="1">
    <w:nsid w:val="00000044"/>
    <w:multiLevelType w:val="singleLevel"/>
    <w:tmpl w:val="00000044"/>
    <w:name w:val="WW8Num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45" w15:restartNumberingAfterBreak="1">
    <w:nsid w:val="00000045"/>
    <w:multiLevelType w:val="singleLevel"/>
    <w:tmpl w:val="00000045"/>
    <w:name w:val="WW8Num7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46" w15:restartNumberingAfterBreak="1">
    <w:nsid w:val="00000046"/>
    <w:multiLevelType w:val="singleLevel"/>
    <w:tmpl w:val="00000046"/>
    <w:name w:val="WW8Num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7" w15:restartNumberingAfterBreak="1">
    <w:nsid w:val="00000047"/>
    <w:multiLevelType w:val="multilevel"/>
    <w:tmpl w:val="00000047"/>
    <w:name w:val="WW8Num75"/>
    <w:lvl w:ilvl="0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</w:lvl>
    <w:lvl w:ilvl="1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48"/>
    <w:multiLevelType w:val="singleLevel"/>
    <w:tmpl w:val="61A44DA6"/>
    <w:name w:val="WW8Num77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rFonts w:hint="default"/>
        <w:b w:val="0"/>
        <w:i w:val="0"/>
        <w:sz w:val="20"/>
        <w:szCs w:val="20"/>
        <w:lang w:val="pl-PL"/>
      </w:rPr>
    </w:lvl>
  </w:abstractNum>
  <w:abstractNum w:abstractNumId="49" w15:restartNumberingAfterBreak="1">
    <w:nsid w:val="0000004A"/>
    <w:multiLevelType w:val="singleLevel"/>
    <w:tmpl w:val="0000004A"/>
    <w:name w:val="WW8Num7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  <w:i w:val="0"/>
        <w:sz w:val="22"/>
      </w:rPr>
    </w:lvl>
  </w:abstractNum>
  <w:abstractNum w:abstractNumId="50" w15:restartNumberingAfterBreak="1">
    <w:nsid w:val="0000004B"/>
    <w:multiLevelType w:val="multilevel"/>
    <w:tmpl w:val="79E02A94"/>
    <w:name w:val="WW8Num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1" w15:restartNumberingAfterBreak="1">
    <w:nsid w:val="0000004D"/>
    <w:multiLevelType w:val="singleLevel"/>
    <w:tmpl w:val="0000004D"/>
    <w:name w:val="WW8Num364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52" w15:restartNumberingAfterBreak="1">
    <w:nsid w:val="0000004E"/>
    <w:multiLevelType w:val="singleLevel"/>
    <w:tmpl w:val="0000004E"/>
    <w:name w:val="WW8Num83"/>
    <w:lvl w:ilvl="0">
      <w:start w:val="1"/>
      <w:numFmt w:val="bullet"/>
      <w:pStyle w:val="Listapunktowana31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3" w15:restartNumberingAfterBreak="1">
    <w:nsid w:val="0000004F"/>
    <w:multiLevelType w:val="singleLevel"/>
    <w:tmpl w:val="0000004F"/>
    <w:name w:val="WW8Num84"/>
    <w:lvl w:ilvl="0">
      <w:start w:val="1"/>
      <w:numFmt w:val="lowerLetter"/>
      <w:lvlText w:val="%1)"/>
      <w:lvlJc w:val="left"/>
      <w:pPr>
        <w:tabs>
          <w:tab w:val="num" w:pos="4860"/>
        </w:tabs>
        <w:ind w:left="4860" w:hanging="360"/>
      </w:pPr>
      <w:rPr>
        <w:b w:val="0"/>
        <w:i w:val="0"/>
        <w:sz w:val="22"/>
      </w:rPr>
    </w:lvl>
  </w:abstractNum>
  <w:abstractNum w:abstractNumId="54" w15:restartNumberingAfterBreak="1">
    <w:nsid w:val="00000051"/>
    <w:multiLevelType w:val="singleLevel"/>
    <w:tmpl w:val="00000051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55" w15:restartNumberingAfterBreak="0">
    <w:nsid w:val="00000052"/>
    <w:multiLevelType w:val="singleLevel"/>
    <w:tmpl w:val="88B627BA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56" w15:restartNumberingAfterBreak="1">
    <w:nsid w:val="00000053"/>
    <w:multiLevelType w:val="multilevel"/>
    <w:tmpl w:val="00000053"/>
    <w:name w:val="WW8Num8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1">
    <w:nsid w:val="00000054"/>
    <w:multiLevelType w:val="singleLevel"/>
    <w:tmpl w:val="00000054"/>
    <w:name w:val="WW8Num90"/>
    <w:lvl w:ilvl="0">
      <w:start w:val="1"/>
      <w:numFmt w:val="bullet"/>
      <w:lvlText w:val=""/>
      <w:lvlJc w:val="left"/>
      <w:pPr>
        <w:tabs>
          <w:tab w:val="num" w:pos="4647"/>
        </w:tabs>
        <w:ind w:left="4647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8" w15:restartNumberingAfterBreak="1">
    <w:nsid w:val="00000056"/>
    <w:multiLevelType w:val="singleLevel"/>
    <w:tmpl w:val="00000056"/>
    <w:name w:val="WW8Num9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59" w15:restartNumberingAfterBreak="1">
    <w:nsid w:val="00000057"/>
    <w:multiLevelType w:val="multilevel"/>
    <w:tmpl w:val="00000057"/>
    <w:name w:val="WW8Num93"/>
    <w:lvl w:ilvl="0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ascii="Arial" w:hAnsi="Arial" w:cs="Arial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0" w15:restartNumberingAfterBreak="1">
    <w:nsid w:val="00000058"/>
    <w:multiLevelType w:val="singleLevel"/>
    <w:tmpl w:val="00000058"/>
    <w:name w:val="WW8Num94"/>
    <w:lvl w:ilvl="0">
      <w:start w:val="7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0"/>
        <w:szCs w:val="20"/>
        <w:lang w:val="pl-PL"/>
      </w:rPr>
    </w:lvl>
  </w:abstractNum>
  <w:abstractNum w:abstractNumId="61" w15:restartNumberingAfterBreak="1">
    <w:nsid w:val="0000005A"/>
    <w:multiLevelType w:val="singleLevel"/>
    <w:tmpl w:val="0000005A"/>
    <w:name w:val="WW8Num96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62" w15:restartNumberingAfterBreak="1">
    <w:nsid w:val="0000005B"/>
    <w:multiLevelType w:val="singleLevel"/>
    <w:tmpl w:val="0000005B"/>
    <w:name w:val="WW8Num9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3" w15:restartNumberingAfterBreak="1">
    <w:nsid w:val="0000005D"/>
    <w:multiLevelType w:val="multilevel"/>
    <w:tmpl w:val="0000005D"/>
    <w:name w:val="WW8Num9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4" w15:restartNumberingAfterBreak="1">
    <w:nsid w:val="0000005F"/>
    <w:multiLevelType w:val="singleLevel"/>
    <w:tmpl w:val="0000005F"/>
    <w:name w:val="WW8Num102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</w:abstractNum>
  <w:abstractNum w:abstractNumId="65" w15:restartNumberingAfterBreak="1">
    <w:nsid w:val="00000060"/>
    <w:multiLevelType w:val="singleLevel"/>
    <w:tmpl w:val="AED823E4"/>
    <w:name w:val="WW8Num1332"/>
    <w:lvl w:ilvl="0">
      <w:start w:val="8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66" w15:restartNumberingAfterBreak="0">
    <w:nsid w:val="00000061"/>
    <w:multiLevelType w:val="singleLevel"/>
    <w:tmpl w:val="2DA0A31C"/>
    <w:lvl w:ilvl="0">
      <w:start w:val="2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</w:abstractNum>
  <w:abstractNum w:abstractNumId="67" w15:restartNumberingAfterBreak="1">
    <w:nsid w:val="00000062"/>
    <w:multiLevelType w:val="singleLevel"/>
    <w:tmpl w:val="00000062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8" w15:restartNumberingAfterBreak="1">
    <w:nsid w:val="00000063"/>
    <w:multiLevelType w:val="singleLevel"/>
    <w:tmpl w:val="00000063"/>
    <w:name w:val="WW8Num10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9" w15:restartNumberingAfterBreak="1">
    <w:nsid w:val="00000066"/>
    <w:multiLevelType w:val="singleLevel"/>
    <w:tmpl w:val="00000066"/>
    <w:name w:val="WW8Num10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70" w15:restartNumberingAfterBreak="1">
    <w:nsid w:val="00000067"/>
    <w:multiLevelType w:val="singleLevel"/>
    <w:tmpl w:val="00000067"/>
    <w:name w:val="WW8Num110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1" w15:restartNumberingAfterBreak="1">
    <w:nsid w:val="00000068"/>
    <w:multiLevelType w:val="multilevel"/>
    <w:tmpl w:val="FEB049DA"/>
    <w:name w:val="WW8Num1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color w:val="auto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1">
    <w:nsid w:val="00000069"/>
    <w:multiLevelType w:val="multilevel"/>
    <w:tmpl w:val="00000069"/>
    <w:name w:val="WW8Num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3" w15:restartNumberingAfterBreak="1">
    <w:nsid w:val="0000006A"/>
    <w:multiLevelType w:val="singleLevel"/>
    <w:tmpl w:val="0000006A"/>
    <w:name w:val="WW8Num1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74" w15:restartNumberingAfterBreak="1">
    <w:nsid w:val="0000006B"/>
    <w:multiLevelType w:val="singleLevel"/>
    <w:tmpl w:val="0000006B"/>
    <w:name w:val="WW8Num11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75" w15:restartNumberingAfterBreak="1">
    <w:nsid w:val="0000006C"/>
    <w:multiLevelType w:val="singleLevel"/>
    <w:tmpl w:val="0000006C"/>
    <w:name w:val="WW8Num1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6" w15:restartNumberingAfterBreak="1">
    <w:nsid w:val="0000006F"/>
    <w:multiLevelType w:val="singleLevel"/>
    <w:tmpl w:val="4A0E553C"/>
    <w:name w:val="WW8Num118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2"/>
        <w:szCs w:val="22"/>
        <w:lang w:val="pl-PL"/>
      </w:rPr>
    </w:lvl>
  </w:abstractNum>
  <w:abstractNum w:abstractNumId="77" w15:restartNumberingAfterBreak="1">
    <w:nsid w:val="00000070"/>
    <w:multiLevelType w:val="singleLevel"/>
    <w:tmpl w:val="000000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8" w15:restartNumberingAfterBreak="1">
    <w:nsid w:val="00000071"/>
    <w:multiLevelType w:val="singleLevel"/>
    <w:tmpl w:val="00000071"/>
    <w:name w:val="WW8Num12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79" w15:restartNumberingAfterBreak="1">
    <w:nsid w:val="00000073"/>
    <w:multiLevelType w:val="singleLevel"/>
    <w:tmpl w:val="00000073"/>
    <w:name w:val="WW8Num1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80" w15:restartNumberingAfterBreak="1">
    <w:nsid w:val="00000075"/>
    <w:multiLevelType w:val="singleLevel"/>
    <w:tmpl w:val="00000075"/>
    <w:name w:val="WW8Num12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81" w15:restartNumberingAfterBreak="1">
    <w:nsid w:val="00000076"/>
    <w:multiLevelType w:val="singleLevel"/>
    <w:tmpl w:val="00000076"/>
    <w:name w:val="WW8Num127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82" w15:restartNumberingAfterBreak="1">
    <w:nsid w:val="00000077"/>
    <w:multiLevelType w:val="singleLevel"/>
    <w:tmpl w:val="08FABBE8"/>
    <w:name w:val="WW8Num80222"/>
    <w:lvl w:ilvl="0">
      <w:start w:val="10"/>
      <w:numFmt w:val="decimal"/>
      <w:lvlText w:val="%1)"/>
      <w:lvlJc w:val="left"/>
      <w:pPr>
        <w:tabs>
          <w:tab w:val="num" w:pos="1996"/>
        </w:tabs>
        <w:ind w:left="1996" w:hanging="360"/>
      </w:pPr>
      <w:rPr>
        <w:rFonts w:ascii="Arial" w:hAnsi="Arial" w:cs="Arial" w:hint="default"/>
      </w:rPr>
    </w:lvl>
  </w:abstractNum>
  <w:abstractNum w:abstractNumId="83" w15:restartNumberingAfterBreak="1">
    <w:nsid w:val="00000078"/>
    <w:multiLevelType w:val="singleLevel"/>
    <w:tmpl w:val="00000078"/>
    <w:name w:val="WW8Num129"/>
    <w:lvl w:ilvl="0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84" w15:restartNumberingAfterBreak="1">
    <w:nsid w:val="00000079"/>
    <w:multiLevelType w:val="singleLevel"/>
    <w:tmpl w:val="00000079"/>
    <w:name w:val="WW8Num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85" w15:restartNumberingAfterBreak="1">
    <w:nsid w:val="0000007B"/>
    <w:multiLevelType w:val="singleLevel"/>
    <w:tmpl w:val="0000007B"/>
    <w:name w:val="WW8Num13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86" w15:restartNumberingAfterBreak="1">
    <w:nsid w:val="0000007C"/>
    <w:multiLevelType w:val="singleLevel"/>
    <w:tmpl w:val="92C2AEA8"/>
    <w:name w:val="WW8Num6"/>
    <w:lvl w:ilvl="0">
      <w:start w:val="1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87" w15:restartNumberingAfterBreak="1">
    <w:nsid w:val="0000007D"/>
    <w:multiLevelType w:val="multilevel"/>
    <w:tmpl w:val="0000007D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cs="Times New Roman"/>
        <w:b w:val="0"/>
        <w:i w:val="0"/>
        <w:sz w:val="20"/>
        <w:szCs w:val="2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0"/>
        <w:lang w:val="pl-PL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1">
    <w:nsid w:val="00380BBF"/>
    <w:multiLevelType w:val="hybridMultilevel"/>
    <w:tmpl w:val="984654D2"/>
    <w:name w:val="WW8Num82"/>
    <w:lvl w:ilvl="0" w:tplc="C840C82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1">
    <w:nsid w:val="01111FC8"/>
    <w:multiLevelType w:val="hybridMultilevel"/>
    <w:tmpl w:val="8C122A0E"/>
    <w:lvl w:ilvl="0" w:tplc="E8860614">
      <w:start w:val="1"/>
      <w:numFmt w:val="lowerLetter"/>
      <w:lvlText w:val="%1)"/>
      <w:lvlJc w:val="left"/>
      <w:pPr>
        <w:ind w:left="234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1" w:tplc="87623934">
      <w:start w:val="5"/>
      <w:numFmt w:val="lowerLetter"/>
      <w:lvlText w:val="%2)"/>
      <w:lvlJc w:val="left"/>
      <w:pPr>
        <w:tabs>
          <w:tab w:val="num" w:pos="1489"/>
        </w:tabs>
        <w:ind w:left="3060" w:hanging="360"/>
      </w:pPr>
      <w:rPr>
        <w:rFonts w:hint="default"/>
        <w:b w:val="0"/>
        <w:i w:val="0"/>
        <w:sz w:val="22"/>
        <w:szCs w:val="22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90" w15:restartNumberingAfterBreak="0">
    <w:nsid w:val="0171725D"/>
    <w:multiLevelType w:val="hybridMultilevel"/>
    <w:tmpl w:val="E2A0C672"/>
    <w:lvl w:ilvl="0" w:tplc="8A8A33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1">
    <w:nsid w:val="01F96D20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2" w15:restartNumberingAfterBreak="1">
    <w:nsid w:val="026C1AB9"/>
    <w:multiLevelType w:val="hybridMultilevel"/>
    <w:tmpl w:val="6A84A638"/>
    <w:name w:val="WW8Num3642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1">
    <w:nsid w:val="03B8526B"/>
    <w:multiLevelType w:val="multilevel"/>
    <w:tmpl w:val="42C885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4" w15:restartNumberingAfterBreak="1">
    <w:nsid w:val="03F91C8E"/>
    <w:multiLevelType w:val="hybridMultilevel"/>
    <w:tmpl w:val="3B660136"/>
    <w:lvl w:ilvl="0" w:tplc="EBBC1C8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1">
    <w:nsid w:val="04875081"/>
    <w:multiLevelType w:val="multilevel"/>
    <w:tmpl w:val="388A60F6"/>
    <w:styleLink w:val="WW8Num32"/>
    <w:lvl w:ilvl="0">
      <w:start w:val="1"/>
      <w:numFmt w:val="decimal"/>
      <w:lvlText w:val="%1)"/>
      <w:lvlJc w:val="left"/>
      <w:rPr>
        <w:rFonts w:ascii="Arial" w:hAnsi="Arial" w:cs="Arial"/>
        <w:b w:val="0"/>
        <w:bCs/>
        <w:i w:val="0"/>
        <w:sz w:val="22"/>
        <w:szCs w:val="20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6" w15:restartNumberingAfterBreak="1">
    <w:nsid w:val="06871DEB"/>
    <w:multiLevelType w:val="hybridMultilevel"/>
    <w:tmpl w:val="D10EBFFE"/>
    <w:name w:val="WW8Num114322622222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 w15:restartNumberingAfterBreak="1">
    <w:nsid w:val="06C90723"/>
    <w:multiLevelType w:val="hybridMultilevel"/>
    <w:tmpl w:val="215E9E18"/>
    <w:lvl w:ilvl="0" w:tplc="0000002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08014ACD"/>
    <w:multiLevelType w:val="hybridMultilevel"/>
    <w:tmpl w:val="9B4ADAEE"/>
    <w:lvl w:ilvl="0" w:tplc="D82A4F0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08F1469A"/>
    <w:multiLevelType w:val="hybridMultilevel"/>
    <w:tmpl w:val="A072AA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0BB83FCE"/>
    <w:multiLevelType w:val="hybridMultilevel"/>
    <w:tmpl w:val="3294AB24"/>
    <w:lvl w:ilvl="0" w:tplc="61A44D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10000561"/>
    <w:multiLevelType w:val="hybridMultilevel"/>
    <w:tmpl w:val="12D285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1">
    <w:nsid w:val="10D56DEB"/>
    <w:multiLevelType w:val="hybridMultilevel"/>
    <w:tmpl w:val="2D183BFA"/>
    <w:name w:val="WW8Num1333"/>
    <w:lvl w:ilvl="0" w:tplc="58ECB8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1">
    <w:nsid w:val="1186676F"/>
    <w:multiLevelType w:val="hybridMultilevel"/>
    <w:tmpl w:val="CF523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1">
    <w:nsid w:val="12FC700C"/>
    <w:multiLevelType w:val="hybridMultilevel"/>
    <w:tmpl w:val="85105288"/>
    <w:name w:val="WW8Num802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5" w15:restartNumberingAfterBreak="1">
    <w:nsid w:val="14ED0343"/>
    <w:multiLevelType w:val="hybridMultilevel"/>
    <w:tmpl w:val="9C04AE64"/>
    <w:name w:val="WW8Num822"/>
    <w:lvl w:ilvl="0" w:tplc="4ECAF93C">
      <w:start w:val="17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1">
    <w:nsid w:val="168A66DC"/>
    <w:multiLevelType w:val="multilevel"/>
    <w:tmpl w:val="E7367F98"/>
    <w:lvl w:ilvl="0">
      <w:start w:val="2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hint="default"/>
      </w:rPr>
    </w:lvl>
  </w:abstractNum>
  <w:abstractNum w:abstractNumId="107" w15:restartNumberingAfterBreak="1">
    <w:nsid w:val="169B6462"/>
    <w:multiLevelType w:val="hybridMultilevel"/>
    <w:tmpl w:val="A74CBEC0"/>
    <w:name w:val="WW8Num22"/>
    <w:lvl w:ilvl="0" w:tplc="6E18EE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1">
    <w:nsid w:val="16EB578E"/>
    <w:multiLevelType w:val="hybridMultilevel"/>
    <w:tmpl w:val="08A4FCD4"/>
    <w:lvl w:ilvl="0" w:tplc="E2182E28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9" w15:restartNumberingAfterBreak="1">
    <w:nsid w:val="17485D50"/>
    <w:multiLevelType w:val="hybridMultilevel"/>
    <w:tmpl w:val="FDFC533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0" w15:restartNumberingAfterBreak="1">
    <w:nsid w:val="18634D3C"/>
    <w:multiLevelType w:val="hybridMultilevel"/>
    <w:tmpl w:val="92D47CBC"/>
    <w:name w:val="WW8Num1202"/>
    <w:lvl w:ilvl="0" w:tplc="F53450FC">
      <w:start w:val="1"/>
      <w:numFmt w:val="decimal"/>
      <w:lvlText w:val="%1)"/>
      <w:lvlJc w:val="left"/>
      <w:pPr>
        <w:tabs>
          <w:tab w:val="num" w:pos="1117"/>
        </w:tabs>
        <w:ind w:left="11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189376E2"/>
    <w:multiLevelType w:val="singleLevel"/>
    <w:tmpl w:val="84E265EA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112" w15:restartNumberingAfterBreak="0">
    <w:nsid w:val="18B87CC5"/>
    <w:multiLevelType w:val="hybridMultilevel"/>
    <w:tmpl w:val="216A4A12"/>
    <w:lvl w:ilvl="0" w:tplc="FFFFFFFF">
      <w:start w:val="1"/>
      <w:numFmt w:val="lowerLetter"/>
      <w:lvlText w:val="%1)"/>
      <w:lvlJc w:val="left"/>
      <w:pPr>
        <w:ind w:left="3600" w:hanging="360"/>
      </w:pPr>
    </w:lvl>
    <w:lvl w:ilvl="1" w:tplc="FFFFFFFF" w:tentative="1">
      <w:start w:val="1"/>
      <w:numFmt w:val="lowerLetter"/>
      <w:lvlText w:val="%2."/>
      <w:lvlJc w:val="left"/>
      <w:pPr>
        <w:ind w:left="4320" w:hanging="360"/>
      </w:pPr>
    </w:lvl>
    <w:lvl w:ilvl="2" w:tplc="FFFFFFFF" w:tentative="1">
      <w:start w:val="1"/>
      <w:numFmt w:val="lowerRoman"/>
      <w:lvlText w:val="%3."/>
      <w:lvlJc w:val="right"/>
      <w:pPr>
        <w:ind w:left="5040" w:hanging="180"/>
      </w:pPr>
    </w:lvl>
    <w:lvl w:ilvl="3" w:tplc="FFFFFFFF" w:tentative="1">
      <w:start w:val="1"/>
      <w:numFmt w:val="decimal"/>
      <w:lvlText w:val="%4."/>
      <w:lvlJc w:val="left"/>
      <w:pPr>
        <w:ind w:left="5760" w:hanging="360"/>
      </w:pPr>
    </w:lvl>
    <w:lvl w:ilvl="4" w:tplc="FFFFFFFF" w:tentative="1">
      <w:start w:val="1"/>
      <w:numFmt w:val="lowerLetter"/>
      <w:lvlText w:val="%5."/>
      <w:lvlJc w:val="left"/>
      <w:pPr>
        <w:ind w:left="6480" w:hanging="360"/>
      </w:pPr>
    </w:lvl>
    <w:lvl w:ilvl="5" w:tplc="FFFFFFFF" w:tentative="1">
      <w:start w:val="1"/>
      <w:numFmt w:val="lowerRoman"/>
      <w:lvlText w:val="%6."/>
      <w:lvlJc w:val="right"/>
      <w:pPr>
        <w:ind w:left="7200" w:hanging="180"/>
      </w:pPr>
    </w:lvl>
    <w:lvl w:ilvl="6" w:tplc="FFFFFFFF" w:tentative="1">
      <w:start w:val="1"/>
      <w:numFmt w:val="decimal"/>
      <w:lvlText w:val="%7."/>
      <w:lvlJc w:val="left"/>
      <w:pPr>
        <w:ind w:left="7920" w:hanging="360"/>
      </w:pPr>
    </w:lvl>
    <w:lvl w:ilvl="7" w:tplc="FFFFFFFF" w:tentative="1">
      <w:start w:val="1"/>
      <w:numFmt w:val="lowerLetter"/>
      <w:lvlText w:val="%8."/>
      <w:lvlJc w:val="left"/>
      <w:pPr>
        <w:ind w:left="8640" w:hanging="360"/>
      </w:pPr>
    </w:lvl>
    <w:lvl w:ilvl="8" w:tplc="FFFFFFFF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3" w15:restartNumberingAfterBreak="1">
    <w:nsid w:val="18E37CB7"/>
    <w:multiLevelType w:val="hybridMultilevel"/>
    <w:tmpl w:val="9FF4D5AE"/>
    <w:name w:val="WW8Num363"/>
    <w:lvl w:ilvl="0" w:tplc="FC76D6BA">
      <w:start w:val="1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1">
    <w:nsid w:val="1A556434"/>
    <w:multiLevelType w:val="hybridMultilevel"/>
    <w:tmpl w:val="DBC6E2A8"/>
    <w:name w:val="WW8Num364"/>
    <w:lvl w:ilvl="0" w:tplc="C56068CE">
      <w:start w:val="12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1B4B54C6"/>
    <w:multiLevelType w:val="hybridMultilevel"/>
    <w:tmpl w:val="CCF8DE08"/>
    <w:lvl w:ilvl="0" w:tplc="EE56021C">
      <w:start w:val="3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1">
    <w:nsid w:val="1B5B3688"/>
    <w:multiLevelType w:val="hybridMultilevel"/>
    <w:tmpl w:val="B02AAA12"/>
    <w:name w:val="WW8Num11432262"/>
    <w:lvl w:ilvl="0" w:tplc="8342081A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7" w15:restartNumberingAfterBreak="1">
    <w:nsid w:val="1BC63AFF"/>
    <w:multiLevelType w:val="hybridMultilevel"/>
    <w:tmpl w:val="82E06EB6"/>
    <w:lvl w:ilvl="0" w:tplc="0000002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8" w15:restartNumberingAfterBreak="1">
    <w:nsid w:val="1E6D7C35"/>
    <w:multiLevelType w:val="multilevel"/>
    <w:tmpl w:val="42C885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9" w15:restartNumberingAfterBreak="1">
    <w:nsid w:val="21016957"/>
    <w:multiLevelType w:val="hybridMultilevel"/>
    <w:tmpl w:val="8136845A"/>
    <w:lvl w:ilvl="0" w:tplc="FFFFFFFF">
      <w:start w:val="1"/>
      <w:numFmt w:val="lowerLetter"/>
      <w:lvlText w:val="%1)"/>
      <w:lvlJc w:val="left"/>
      <w:pPr>
        <w:ind w:left="1996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716" w:hanging="360"/>
      </w:pPr>
    </w:lvl>
    <w:lvl w:ilvl="2" w:tplc="FFFFFFFF" w:tentative="1">
      <w:start w:val="1"/>
      <w:numFmt w:val="lowerRoman"/>
      <w:lvlText w:val="%3."/>
      <w:lvlJc w:val="right"/>
      <w:pPr>
        <w:ind w:left="3436" w:hanging="180"/>
      </w:pPr>
    </w:lvl>
    <w:lvl w:ilvl="3" w:tplc="FFFFFFFF" w:tentative="1">
      <w:start w:val="1"/>
      <w:numFmt w:val="decimal"/>
      <w:lvlText w:val="%4."/>
      <w:lvlJc w:val="left"/>
      <w:pPr>
        <w:ind w:left="4156" w:hanging="360"/>
      </w:pPr>
    </w:lvl>
    <w:lvl w:ilvl="4" w:tplc="FFFFFFFF" w:tentative="1">
      <w:start w:val="1"/>
      <w:numFmt w:val="lowerLetter"/>
      <w:lvlText w:val="%5."/>
      <w:lvlJc w:val="left"/>
      <w:pPr>
        <w:ind w:left="4876" w:hanging="360"/>
      </w:pPr>
    </w:lvl>
    <w:lvl w:ilvl="5" w:tplc="FFFFFFFF" w:tentative="1">
      <w:start w:val="1"/>
      <w:numFmt w:val="lowerRoman"/>
      <w:lvlText w:val="%6."/>
      <w:lvlJc w:val="right"/>
      <w:pPr>
        <w:ind w:left="5596" w:hanging="180"/>
      </w:pPr>
    </w:lvl>
    <w:lvl w:ilvl="6" w:tplc="FFFFFFFF" w:tentative="1">
      <w:start w:val="1"/>
      <w:numFmt w:val="decimal"/>
      <w:lvlText w:val="%7."/>
      <w:lvlJc w:val="left"/>
      <w:pPr>
        <w:ind w:left="6316" w:hanging="360"/>
      </w:pPr>
    </w:lvl>
    <w:lvl w:ilvl="7" w:tplc="FFFFFFFF" w:tentative="1">
      <w:start w:val="1"/>
      <w:numFmt w:val="lowerLetter"/>
      <w:lvlText w:val="%8."/>
      <w:lvlJc w:val="left"/>
      <w:pPr>
        <w:ind w:left="7036" w:hanging="360"/>
      </w:pPr>
    </w:lvl>
    <w:lvl w:ilvl="8" w:tplc="FFFFFFFF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20" w15:restartNumberingAfterBreak="1">
    <w:nsid w:val="237A49E3"/>
    <w:multiLevelType w:val="single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121" w15:restartNumberingAfterBreak="1">
    <w:nsid w:val="247D757F"/>
    <w:multiLevelType w:val="hybridMultilevel"/>
    <w:tmpl w:val="B2ACEC60"/>
    <w:name w:val="WW8Num362"/>
    <w:lvl w:ilvl="0" w:tplc="8E90D4C6">
      <w:start w:val="9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262E5D34"/>
    <w:multiLevelType w:val="multilevel"/>
    <w:tmpl w:val="7D8E5402"/>
    <w:lvl w:ilvl="0">
      <w:start w:val="4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3" w15:restartNumberingAfterBreak="0">
    <w:nsid w:val="287A0C46"/>
    <w:multiLevelType w:val="hybridMultilevel"/>
    <w:tmpl w:val="6804C466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1">
    <w:nsid w:val="28DD6B37"/>
    <w:multiLevelType w:val="hybridMultilevel"/>
    <w:tmpl w:val="DF94E9EC"/>
    <w:name w:val="WW8Num80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1">
    <w:nsid w:val="2938776B"/>
    <w:multiLevelType w:val="hybridMultilevel"/>
    <w:tmpl w:val="3F367258"/>
    <w:lvl w:ilvl="0" w:tplc="DEC23650">
      <w:start w:val="1"/>
      <w:numFmt w:val="decimal"/>
      <w:lvlText w:val="%1)"/>
      <w:lvlJc w:val="righ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2A583729"/>
    <w:multiLevelType w:val="hybridMultilevel"/>
    <w:tmpl w:val="7BB4124A"/>
    <w:lvl w:ilvl="0" w:tplc="26329DA6">
      <w:start w:val="7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2B0E033A"/>
    <w:multiLevelType w:val="hybridMultilevel"/>
    <w:tmpl w:val="CC903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2BD01919"/>
    <w:multiLevelType w:val="hybridMultilevel"/>
    <w:tmpl w:val="FAECC922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04150017">
      <w:start w:val="1"/>
      <w:numFmt w:val="lowerLetter"/>
      <w:lvlText w:val="%5)"/>
      <w:lvlJc w:val="left"/>
      <w:pPr>
        <w:ind w:left="72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9" w15:restartNumberingAfterBreak="1">
    <w:nsid w:val="2CA326E4"/>
    <w:multiLevelType w:val="hybridMultilevel"/>
    <w:tmpl w:val="436047BE"/>
    <w:name w:val="WW8Num80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1">
    <w:nsid w:val="2D8A4069"/>
    <w:multiLevelType w:val="hybridMultilevel"/>
    <w:tmpl w:val="85D6D3D4"/>
    <w:lvl w:ilvl="0" w:tplc="ABF42AEE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1" w15:restartNumberingAfterBreak="1">
    <w:nsid w:val="2DF96725"/>
    <w:multiLevelType w:val="hybridMultilevel"/>
    <w:tmpl w:val="9AF4E9BA"/>
    <w:name w:val="WW8Num8622"/>
    <w:lvl w:ilvl="0" w:tplc="D9C4BCFA">
      <w:start w:val="14"/>
      <w:numFmt w:val="decimal"/>
      <w:lvlText w:val="%1)"/>
      <w:lvlJc w:val="left"/>
      <w:pPr>
        <w:tabs>
          <w:tab w:val="num" w:pos="1608"/>
        </w:tabs>
        <w:ind w:left="1608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1">
    <w:nsid w:val="309E5CDF"/>
    <w:multiLevelType w:val="hybridMultilevel"/>
    <w:tmpl w:val="64987ED6"/>
    <w:name w:val="WW8Num922"/>
    <w:lvl w:ilvl="0" w:tplc="009E05F2">
      <w:start w:val="10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1">
    <w:nsid w:val="30A97B0A"/>
    <w:multiLevelType w:val="hybridMultilevel"/>
    <w:tmpl w:val="18EA47D4"/>
    <w:name w:val="WW8Num365"/>
    <w:lvl w:ilvl="0" w:tplc="E9FC23D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30D93FFA"/>
    <w:multiLevelType w:val="hybridMultilevel"/>
    <w:tmpl w:val="5A120138"/>
    <w:lvl w:ilvl="0" w:tplc="26A02CD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0FB5B96"/>
    <w:multiLevelType w:val="hybridMultilevel"/>
    <w:tmpl w:val="3E86FA2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72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1">
    <w:nsid w:val="31B51F6B"/>
    <w:multiLevelType w:val="multilevel"/>
    <w:tmpl w:val="065A026E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</w:rPr>
    </w:lvl>
    <w:lvl w:ilvl="2">
      <w:start w:val="6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7" w15:restartNumberingAfterBreak="1">
    <w:nsid w:val="33254004"/>
    <w:multiLevelType w:val="hybridMultilevel"/>
    <w:tmpl w:val="24AC3630"/>
    <w:name w:val="WW8Num222"/>
    <w:lvl w:ilvl="0" w:tplc="6E18EE0C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8" w15:restartNumberingAfterBreak="1">
    <w:nsid w:val="33D235BE"/>
    <w:multiLevelType w:val="hybridMultilevel"/>
    <w:tmpl w:val="334A2552"/>
    <w:name w:val="WW8Num1143226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 w15:restartNumberingAfterBreak="1">
    <w:nsid w:val="35715B28"/>
    <w:multiLevelType w:val="hybridMultilevel"/>
    <w:tmpl w:val="BD3AC936"/>
    <w:name w:val="WW8Num272"/>
    <w:lvl w:ilvl="0" w:tplc="327412E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70F6CBE"/>
    <w:multiLevelType w:val="hybridMultilevel"/>
    <w:tmpl w:val="F4680080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3A3E2B47"/>
    <w:multiLevelType w:val="hybridMultilevel"/>
    <w:tmpl w:val="497A1B04"/>
    <w:lvl w:ilvl="0" w:tplc="FFFFFFFF">
      <w:start w:val="1"/>
      <w:numFmt w:val="decimal"/>
      <w:lvlText w:val="%1)"/>
      <w:lvlJc w:val="left"/>
      <w:pPr>
        <w:ind w:left="3420" w:hanging="360"/>
      </w:pPr>
    </w:lvl>
    <w:lvl w:ilvl="1" w:tplc="04150011">
      <w:start w:val="1"/>
      <w:numFmt w:val="decimal"/>
      <w:lvlText w:val="%2)"/>
      <w:lvlJc w:val="left"/>
      <w:pPr>
        <w:ind w:left="3420" w:hanging="360"/>
      </w:pPr>
    </w:lvl>
    <w:lvl w:ilvl="2" w:tplc="FFFFFFFF">
      <w:start w:val="1"/>
      <w:numFmt w:val="lowerRoman"/>
      <w:lvlText w:val="%3."/>
      <w:lvlJc w:val="right"/>
      <w:pPr>
        <w:ind w:left="4860" w:hanging="180"/>
      </w:pPr>
    </w:lvl>
    <w:lvl w:ilvl="3" w:tplc="FFFFFFFF" w:tentative="1">
      <w:start w:val="1"/>
      <w:numFmt w:val="decimal"/>
      <w:lvlText w:val="%4."/>
      <w:lvlJc w:val="left"/>
      <w:pPr>
        <w:ind w:left="5580" w:hanging="360"/>
      </w:pPr>
    </w:lvl>
    <w:lvl w:ilvl="4" w:tplc="FFFFFFFF" w:tentative="1">
      <w:start w:val="1"/>
      <w:numFmt w:val="lowerLetter"/>
      <w:lvlText w:val="%5."/>
      <w:lvlJc w:val="left"/>
      <w:pPr>
        <w:ind w:left="6300" w:hanging="360"/>
      </w:pPr>
    </w:lvl>
    <w:lvl w:ilvl="5" w:tplc="FFFFFFFF" w:tentative="1">
      <w:start w:val="1"/>
      <w:numFmt w:val="lowerRoman"/>
      <w:lvlText w:val="%6."/>
      <w:lvlJc w:val="right"/>
      <w:pPr>
        <w:ind w:left="7020" w:hanging="180"/>
      </w:pPr>
    </w:lvl>
    <w:lvl w:ilvl="6" w:tplc="FFFFFFFF" w:tentative="1">
      <w:start w:val="1"/>
      <w:numFmt w:val="decimal"/>
      <w:lvlText w:val="%7."/>
      <w:lvlJc w:val="left"/>
      <w:pPr>
        <w:ind w:left="7740" w:hanging="360"/>
      </w:pPr>
    </w:lvl>
    <w:lvl w:ilvl="7" w:tplc="FFFFFFFF" w:tentative="1">
      <w:start w:val="1"/>
      <w:numFmt w:val="lowerLetter"/>
      <w:lvlText w:val="%8."/>
      <w:lvlJc w:val="left"/>
      <w:pPr>
        <w:ind w:left="8460" w:hanging="360"/>
      </w:pPr>
    </w:lvl>
    <w:lvl w:ilvl="8" w:tplc="FFFFFFFF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42" w15:restartNumberingAfterBreak="1">
    <w:nsid w:val="3AA80602"/>
    <w:multiLevelType w:val="hybridMultilevel"/>
    <w:tmpl w:val="73B2FA20"/>
    <w:name w:val="WW8Num1332"/>
    <w:lvl w:ilvl="0" w:tplc="6E18EE0C">
      <w:start w:val="1"/>
      <w:numFmt w:val="lowerLetter"/>
      <w:lvlText w:val="%1)"/>
      <w:lvlJc w:val="left"/>
      <w:pPr>
        <w:ind w:left="1996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3" w15:restartNumberingAfterBreak="1">
    <w:nsid w:val="3C9C5B9E"/>
    <w:multiLevelType w:val="hybridMultilevel"/>
    <w:tmpl w:val="2BC208F2"/>
    <w:name w:val="WW8Num133222"/>
    <w:lvl w:ilvl="0" w:tplc="00000009">
      <w:start w:val="1"/>
      <w:numFmt w:val="bullet"/>
      <w:lvlText w:val=""/>
      <w:lvlJc w:val="left"/>
      <w:pPr>
        <w:ind w:left="378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44" w15:restartNumberingAfterBreak="1">
    <w:nsid w:val="3EEA461C"/>
    <w:multiLevelType w:val="hybridMultilevel"/>
    <w:tmpl w:val="B5806F5A"/>
    <w:lvl w:ilvl="0" w:tplc="EBBC1C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 w15:restartNumberingAfterBreak="1">
    <w:nsid w:val="3F281F16"/>
    <w:multiLevelType w:val="hybridMultilevel"/>
    <w:tmpl w:val="2A9CE5F6"/>
    <w:name w:val="WW8Num862"/>
    <w:lvl w:ilvl="0" w:tplc="A10A72B2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F736C2D"/>
    <w:multiLevelType w:val="hybridMultilevel"/>
    <w:tmpl w:val="AA228EA0"/>
    <w:lvl w:ilvl="0" w:tplc="ABF42AEE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7" w15:restartNumberingAfterBreak="1">
    <w:nsid w:val="43670C39"/>
    <w:multiLevelType w:val="hybridMultilevel"/>
    <w:tmpl w:val="C570012A"/>
    <w:lvl w:ilvl="0" w:tplc="4FE6A762">
      <w:start w:val="1"/>
      <w:numFmt w:val="lowerLetter"/>
      <w:lvlText w:val="%1)"/>
      <w:lvlJc w:val="left"/>
      <w:pPr>
        <w:tabs>
          <w:tab w:val="num" w:pos="720"/>
        </w:tabs>
        <w:ind w:left="717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1">
    <w:nsid w:val="43CB7AE0"/>
    <w:multiLevelType w:val="hybridMultilevel"/>
    <w:tmpl w:val="FFB0AE60"/>
    <w:name w:val="WW8Num542"/>
    <w:lvl w:ilvl="0" w:tplc="EBBC1C86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8342081A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1">
    <w:nsid w:val="43E57036"/>
    <w:multiLevelType w:val="hybridMultilevel"/>
    <w:tmpl w:val="0F28E48C"/>
    <w:lvl w:ilvl="0" w:tplc="EC1EED5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1">
    <w:nsid w:val="44CE485C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1" w15:restartNumberingAfterBreak="1">
    <w:nsid w:val="46643639"/>
    <w:multiLevelType w:val="hybridMultilevel"/>
    <w:tmpl w:val="5BDA0C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9E0240E">
      <w:start w:val="1"/>
      <w:numFmt w:val="lowerLetter"/>
      <w:lvlText w:val="%2)"/>
      <w:lvlJc w:val="left"/>
      <w:pPr>
        <w:ind w:left="1440" w:hanging="360"/>
      </w:pPr>
      <w:rPr>
        <w:rFonts w:ascii="Arial" w:hAnsi="Arial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1">
    <w:nsid w:val="48B514A7"/>
    <w:multiLevelType w:val="multilevel"/>
    <w:tmpl w:val="16B4432E"/>
    <w:lvl w:ilvl="0">
      <w:start w:val="10"/>
      <w:numFmt w:val="decimal"/>
      <w:lvlText w:val="%1)"/>
      <w:lvlJc w:val="left"/>
      <w:pPr>
        <w:tabs>
          <w:tab w:val="num" w:pos="926"/>
        </w:tabs>
        <w:ind w:left="926" w:hanging="360"/>
      </w:pPr>
      <w:rPr>
        <w:rFonts w:ascii="Arial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1930"/>
        </w:tabs>
        <w:ind w:left="1930" w:hanging="624"/>
      </w:pPr>
      <w:rPr>
        <w:rFonts w:hint="default"/>
      </w:rPr>
    </w:lvl>
    <w:lvl w:ilvl="2">
      <w:start w:val="5"/>
      <w:numFmt w:val="decimal"/>
      <w:lvlText w:val="%3)"/>
      <w:lvlJc w:val="left"/>
      <w:pPr>
        <w:tabs>
          <w:tab w:val="num" w:pos="2386"/>
        </w:tabs>
        <w:ind w:left="2386" w:hanging="360"/>
      </w:pPr>
      <w:rPr>
        <w:rFonts w:ascii="Arial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1">
    <w:nsid w:val="4949434D"/>
    <w:multiLevelType w:val="multilevel"/>
    <w:tmpl w:val="01709B3C"/>
    <w:name w:val="WW8Num2822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54" w15:restartNumberingAfterBreak="1">
    <w:nsid w:val="49CA13EB"/>
    <w:multiLevelType w:val="hybridMultilevel"/>
    <w:tmpl w:val="CB9CBD2C"/>
    <w:name w:val="WW8Num1143226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55" w15:restartNumberingAfterBreak="1">
    <w:nsid w:val="4B53071B"/>
    <w:multiLevelType w:val="hybridMultilevel"/>
    <w:tmpl w:val="A604874C"/>
    <w:lvl w:ilvl="0" w:tplc="04150011">
      <w:start w:val="1"/>
      <w:numFmt w:val="decimal"/>
      <w:lvlText w:val="%1)"/>
      <w:lvlJc w:val="left"/>
      <w:pPr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ind w:left="4140" w:hanging="360"/>
      </w:pPr>
    </w:lvl>
    <w:lvl w:ilvl="2" w:tplc="0415001B" w:tentative="1">
      <w:start w:val="1"/>
      <w:numFmt w:val="lowerRoman"/>
      <w:lvlText w:val="%3."/>
      <w:lvlJc w:val="right"/>
      <w:pPr>
        <w:ind w:left="4860" w:hanging="180"/>
      </w:pPr>
    </w:lvl>
    <w:lvl w:ilvl="3" w:tplc="0415000F" w:tentative="1">
      <w:start w:val="1"/>
      <w:numFmt w:val="decimal"/>
      <w:lvlText w:val="%4."/>
      <w:lvlJc w:val="left"/>
      <w:pPr>
        <w:ind w:left="5580" w:hanging="360"/>
      </w:pPr>
    </w:lvl>
    <w:lvl w:ilvl="4" w:tplc="04150019" w:tentative="1">
      <w:start w:val="1"/>
      <w:numFmt w:val="lowerLetter"/>
      <w:lvlText w:val="%5."/>
      <w:lvlJc w:val="left"/>
      <w:pPr>
        <w:ind w:left="6300" w:hanging="360"/>
      </w:pPr>
    </w:lvl>
    <w:lvl w:ilvl="5" w:tplc="0415001B" w:tentative="1">
      <w:start w:val="1"/>
      <w:numFmt w:val="lowerRoman"/>
      <w:lvlText w:val="%6."/>
      <w:lvlJc w:val="right"/>
      <w:pPr>
        <w:ind w:left="7020" w:hanging="180"/>
      </w:pPr>
    </w:lvl>
    <w:lvl w:ilvl="6" w:tplc="0415000F" w:tentative="1">
      <w:start w:val="1"/>
      <w:numFmt w:val="decimal"/>
      <w:lvlText w:val="%7."/>
      <w:lvlJc w:val="left"/>
      <w:pPr>
        <w:ind w:left="7740" w:hanging="360"/>
      </w:pPr>
    </w:lvl>
    <w:lvl w:ilvl="7" w:tplc="04150019" w:tentative="1">
      <w:start w:val="1"/>
      <w:numFmt w:val="lowerLetter"/>
      <w:lvlText w:val="%8."/>
      <w:lvlJc w:val="left"/>
      <w:pPr>
        <w:ind w:left="8460" w:hanging="360"/>
      </w:pPr>
    </w:lvl>
    <w:lvl w:ilvl="8" w:tplc="0415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56" w15:restartNumberingAfterBreak="0">
    <w:nsid w:val="555600EE"/>
    <w:multiLevelType w:val="hybridMultilevel"/>
    <w:tmpl w:val="A7807ACC"/>
    <w:lvl w:ilvl="0" w:tplc="FFFFFFFF">
      <w:start w:val="1"/>
      <w:numFmt w:val="decimal"/>
      <w:lvlText w:val="%1)"/>
      <w:lvlJc w:val="left"/>
      <w:pPr>
        <w:ind w:left="3420" w:hanging="360"/>
      </w:pPr>
    </w:lvl>
    <w:lvl w:ilvl="1" w:tplc="FFFFFFFF">
      <w:start w:val="1"/>
      <w:numFmt w:val="lowerLetter"/>
      <w:lvlText w:val="%2."/>
      <w:lvlJc w:val="left"/>
      <w:pPr>
        <w:ind w:left="4140" w:hanging="360"/>
      </w:pPr>
    </w:lvl>
    <w:lvl w:ilvl="2" w:tplc="04150017">
      <w:start w:val="1"/>
      <w:numFmt w:val="lowerLetter"/>
      <w:lvlText w:val="%3)"/>
      <w:lvlJc w:val="left"/>
      <w:pPr>
        <w:ind w:left="3600" w:hanging="360"/>
      </w:pPr>
    </w:lvl>
    <w:lvl w:ilvl="3" w:tplc="FFFFFFFF" w:tentative="1">
      <w:start w:val="1"/>
      <w:numFmt w:val="decimal"/>
      <w:lvlText w:val="%4."/>
      <w:lvlJc w:val="left"/>
      <w:pPr>
        <w:ind w:left="5580" w:hanging="360"/>
      </w:pPr>
    </w:lvl>
    <w:lvl w:ilvl="4" w:tplc="FFFFFFFF" w:tentative="1">
      <w:start w:val="1"/>
      <w:numFmt w:val="lowerLetter"/>
      <w:lvlText w:val="%5."/>
      <w:lvlJc w:val="left"/>
      <w:pPr>
        <w:ind w:left="6300" w:hanging="360"/>
      </w:pPr>
    </w:lvl>
    <w:lvl w:ilvl="5" w:tplc="FFFFFFFF" w:tentative="1">
      <w:start w:val="1"/>
      <w:numFmt w:val="lowerRoman"/>
      <w:lvlText w:val="%6."/>
      <w:lvlJc w:val="right"/>
      <w:pPr>
        <w:ind w:left="7020" w:hanging="180"/>
      </w:pPr>
    </w:lvl>
    <w:lvl w:ilvl="6" w:tplc="FFFFFFFF" w:tentative="1">
      <w:start w:val="1"/>
      <w:numFmt w:val="decimal"/>
      <w:lvlText w:val="%7."/>
      <w:lvlJc w:val="left"/>
      <w:pPr>
        <w:ind w:left="7740" w:hanging="360"/>
      </w:pPr>
    </w:lvl>
    <w:lvl w:ilvl="7" w:tplc="FFFFFFFF" w:tentative="1">
      <w:start w:val="1"/>
      <w:numFmt w:val="lowerLetter"/>
      <w:lvlText w:val="%8."/>
      <w:lvlJc w:val="left"/>
      <w:pPr>
        <w:ind w:left="8460" w:hanging="360"/>
      </w:pPr>
    </w:lvl>
    <w:lvl w:ilvl="8" w:tplc="FFFFFFFF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57" w15:restartNumberingAfterBreak="0">
    <w:nsid w:val="55666588"/>
    <w:multiLevelType w:val="hybridMultilevel"/>
    <w:tmpl w:val="D5DE2C90"/>
    <w:lvl w:ilvl="0" w:tplc="636ED6B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5D7F0E76"/>
    <w:multiLevelType w:val="hybridMultilevel"/>
    <w:tmpl w:val="E17E45DC"/>
    <w:lvl w:ilvl="0" w:tplc="7DFA6B86">
      <w:start w:val="2"/>
      <w:numFmt w:val="decimal"/>
      <w:lvlText w:val="%1)"/>
      <w:lvlJc w:val="left"/>
      <w:pPr>
        <w:ind w:left="3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1">
    <w:nsid w:val="5DE57166"/>
    <w:multiLevelType w:val="hybridMultilevel"/>
    <w:tmpl w:val="3A44B67C"/>
    <w:name w:val="WW8Num2823"/>
    <w:lvl w:ilvl="0" w:tplc="BE10E2D6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1">
    <w:nsid w:val="611F1FB5"/>
    <w:multiLevelType w:val="hybridMultilevel"/>
    <w:tmpl w:val="EFD6A54A"/>
    <w:name w:val="WW8Num282"/>
    <w:lvl w:ilvl="0" w:tplc="A8787034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62116145"/>
    <w:multiLevelType w:val="hybridMultilevel"/>
    <w:tmpl w:val="6982F704"/>
    <w:name w:val="WW8Num802223"/>
    <w:lvl w:ilvl="0" w:tplc="ABF446A0">
      <w:start w:val="4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6367272E"/>
    <w:multiLevelType w:val="hybridMultilevel"/>
    <w:tmpl w:val="6D6E9CDA"/>
    <w:lvl w:ilvl="0" w:tplc="35D21ABA">
      <w:start w:val="3"/>
      <w:numFmt w:val="decimal"/>
      <w:lvlText w:val="%1)"/>
      <w:lvlJc w:val="left"/>
      <w:pPr>
        <w:ind w:left="3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63895472"/>
    <w:multiLevelType w:val="hybridMultilevel"/>
    <w:tmpl w:val="E0C44F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641A1138"/>
    <w:multiLevelType w:val="hybridMultilevel"/>
    <w:tmpl w:val="216A4A12"/>
    <w:lvl w:ilvl="0" w:tplc="C040F444">
      <w:start w:val="1"/>
      <w:numFmt w:val="lowerLetter"/>
      <w:lvlText w:val="%1)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5" w15:restartNumberingAfterBreak="1">
    <w:nsid w:val="65F774B6"/>
    <w:multiLevelType w:val="hybridMultilevel"/>
    <w:tmpl w:val="569871FC"/>
    <w:name w:val="WW8Num2822"/>
    <w:lvl w:ilvl="0" w:tplc="0000002B">
      <w:start w:val="1"/>
      <w:numFmt w:val="bullet"/>
      <w:lvlText w:val=""/>
      <w:lvlJc w:val="left"/>
      <w:pPr>
        <w:ind w:left="234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66" w15:restartNumberingAfterBreak="1">
    <w:nsid w:val="662D20E8"/>
    <w:multiLevelType w:val="multilevel"/>
    <w:tmpl w:val="31086DC8"/>
    <w:name w:val="WW8Num11432262222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 w15:restartNumberingAfterBreak="1">
    <w:nsid w:val="6BA73046"/>
    <w:multiLevelType w:val="hybridMultilevel"/>
    <w:tmpl w:val="A00A09F4"/>
    <w:name w:val="WW8Num282222"/>
    <w:lvl w:ilvl="0" w:tplc="EBBC1C86">
      <w:start w:val="1"/>
      <w:numFmt w:val="decimal"/>
      <w:lvlText w:val="%1)"/>
      <w:lvlJc w:val="left"/>
      <w:pPr>
        <w:ind w:left="199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46B4FC22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68" w15:restartNumberingAfterBreak="1">
    <w:nsid w:val="6C34539D"/>
    <w:multiLevelType w:val="hybridMultilevel"/>
    <w:tmpl w:val="FE7C87A8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1">
    <w:nsid w:val="6CF2477D"/>
    <w:multiLevelType w:val="hybridMultilevel"/>
    <w:tmpl w:val="1BDAF536"/>
    <w:name w:val="WW8Num28222"/>
    <w:lvl w:ilvl="0" w:tplc="CDD057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1">
    <w:nsid w:val="6E591F76"/>
    <w:multiLevelType w:val="hybridMultilevel"/>
    <w:tmpl w:val="6D54935A"/>
    <w:lvl w:ilvl="0" w:tplc="D442A1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1">
    <w:nsid w:val="6E9402E1"/>
    <w:multiLevelType w:val="hybridMultilevel"/>
    <w:tmpl w:val="38D6E63A"/>
    <w:name w:val="WW8Num134"/>
    <w:lvl w:ilvl="0" w:tplc="006ECAFC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1">
    <w:nsid w:val="6E9B7570"/>
    <w:multiLevelType w:val="multilevel"/>
    <w:tmpl w:val="583A24CA"/>
    <w:styleLink w:val="WW8Num45"/>
    <w:lvl w:ilvl="0">
      <w:start w:val="1"/>
      <w:numFmt w:val="decimal"/>
      <w:lvlText w:val="%1)"/>
      <w:lvlJc w:val="left"/>
      <w:rPr>
        <w:rFonts w:ascii="Arial" w:hAnsi="Arial" w:cs="Times New Roman"/>
        <w:b w:val="0"/>
        <w:i w:val="0"/>
        <w:color w:val="000000"/>
        <w:sz w:val="22"/>
        <w:szCs w:val="22"/>
        <w:lang w:val="pl-PL"/>
      </w:rPr>
    </w:lvl>
    <w:lvl w:ilvl="1">
      <w:start w:val="2"/>
      <w:numFmt w:val="decimal"/>
      <w:lvlText w:val="%2."/>
      <w:lvlJc w:val="left"/>
      <w:rPr>
        <w:b w:val="0"/>
        <w:i w:val="0"/>
        <w:sz w:val="20"/>
        <w:szCs w:val="20"/>
      </w:rPr>
    </w:lvl>
    <w:lvl w:ilvl="2">
      <w:start w:val="1"/>
      <w:numFmt w:val="decimal"/>
      <w:lvlText w:val="%3)"/>
      <w:lvlJc w:val="left"/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3" w15:restartNumberingAfterBreak="1">
    <w:nsid w:val="6E9B760D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4" w15:restartNumberingAfterBreak="0">
    <w:nsid w:val="70FF381C"/>
    <w:multiLevelType w:val="hybridMultilevel"/>
    <w:tmpl w:val="D5DE2C90"/>
    <w:lvl w:ilvl="0" w:tplc="FFFFFFFF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1">
    <w:nsid w:val="7142368D"/>
    <w:multiLevelType w:val="hybridMultilevel"/>
    <w:tmpl w:val="A6126982"/>
    <w:lvl w:ilvl="0" w:tplc="8C82F546">
      <w:start w:val="2"/>
      <w:numFmt w:val="decimal"/>
      <w:lvlText w:val="%1)"/>
      <w:lvlJc w:val="left"/>
      <w:pPr>
        <w:tabs>
          <w:tab w:val="num" w:pos="360"/>
        </w:tabs>
        <w:ind w:left="757" w:hanging="39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pStyle w:val="Listapunktowana3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 w15:restartNumberingAfterBreak="0">
    <w:nsid w:val="71B5006B"/>
    <w:multiLevelType w:val="hybridMultilevel"/>
    <w:tmpl w:val="22DCD866"/>
    <w:lvl w:ilvl="0" w:tplc="37BEDFD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1">
    <w:nsid w:val="72BC6488"/>
    <w:multiLevelType w:val="hybridMultilevel"/>
    <w:tmpl w:val="1868D6F8"/>
    <w:name w:val="WW8Num80223"/>
    <w:lvl w:ilvl="0" w:tplc="095663B8">
      <w:start w:val="9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1">
    <w:nsid w:val="74D02F80"/>
    <w:multiLevelType w:val="hybridMultilevel"/>
    <w:tmpl w:val="F1B44FDC"/>
    <w:lvl w:ilvl="0" w:tplc="4C888C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3D6491F6">
      <w:start w:val="2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888C9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  <w:b w:val="0"/>
        <w:i w:val="0"/>
      </w:rPr>
    </w:lvl>
    <w:lvl w:ilvl="5" w:tplc="6AA222FA">
      <w:start w:val="1"/>
      <w:numFmt w:val="decimal"/>
      <w:lvlText w:val="%6)"/>
      <w:lvlJc w:val="left"/>
      <w:pPr>
        <w:tabs>
          <w:tab w:val="num" w:pos="4357"/>
        </w:tabs>
        <w:ind w:left="4357" w:hanging="397"/>
      </w:pPr>
      <w:rPr>
        <w:rFonts w:ascii="Arial" w:hAnsi="Arial" w:hint="default"/>
        <w:b w:val="0"/>
        <w:i w:val="0"/>
        <w:sz w:val="22"/>
        <w:szCs w:val="20"/>
      </w:rPr>
    </w:lvl>
    <w:lvl w:ilvl="6" w:tplc="D3644C6E">
      <w:start w:val="1"/>
      <w:numFmt w:val="lowerLetter"/>
      <w:lvlText w:val="%7)"/>
      <w:lvlJc w:val="left"/>
      <w:pPr>
        <w:tabs>
          <w:tab w:val="num" w:pos="5040"/>
        </w:tabs>
        <w:ind w:left="5037" w:hanging="357"/>
      </w:pPr>
      <w:rPr>
        <w:rFonts w:ascii="Arial" w:hAnsi="Arial" w:hint="default"/>
        <w:b w:val="0"/>
        <w:i w:val="0"/>
        <w:sz w:val="22"/>
        <w:szCs w:val="22"/>
      </w:rPr>
    </w:lvl>
    <w:lvl w:ilvl="7" w:tplc="88826816">
      <w:start w:val="4"/>
      <w:numFmt w:val="decimal"/>
      <w:lvlText w:val="%8)"/>
      <w:lvlJc w:val="left"/>
      <w:pPr>
        <w:tabs>
          <w:tab w:val="num" w:pos="5053"/>
        </w:tabs>
        <w:ind w:left="576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 w15:restartNumberingAfterBreak="1">
    <w:nsid w:val="76A31B38"/>
    <w:multiLevelType w:val="hybridMultilevel"/>
    <w:tmpl w:val="D646F60C"/>
    <w:lvl w:ilvl="0" w:tplc="BA6A1BA8">
      <w:start w:val="1"/>
      <w:numFmt w:val="bullet"/>
      <w:lvlText w:val="-"/>
      <w:lvlJc w:val="left"/>
      <w:pPr>
        <w:ind w:left="32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80" w15:restartNumberingAfterBreak="1">
    <w:nsid w:val="76DC1CEF"/>
    <w:multiLevelType w:val="hybridMultilevel"/>
    <w:tmpl w:val="50CC0C6E"/>
    <w:name w:val="WW8Num11432262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321E0CEC">
      <w:start w:val="3"/>
      <w:numFmt w:val="decimal"/>
      <w:lvlText w:val="%2)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81" w15:restartNumberingAfterBreak="0">
    <w:nsid w:val="77A94D67"/>
    <w:multiLevelType w:val="hybridMultilevel"/>
    <w:tmpl w:val="7F28854E"/>
    <w:lvl w:ilvl="0" w:tplc="7C6C990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1">
    <w:nsid w:val="77AC595C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3" w15:restartNumberingAfterBreak="0">
    <w:nsid w:val="781749EE"/>
    <w:multiLevelType w:val="singleLevel"/>
    <w:tmpl w:val="2DA0A31C"/>
    <w:lvl w:ilvl="0">
      <w:start w:val="2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</w:abstractNum>
  <w:abstractNum w:abstractNumId="184" w15:restartNumberingAfterBreak="1">
    <w:nsid w:val="788275AA"/>
    <w:multiLevelType w:val="multilevel"/>
    <w:tmpl w:val="FA2AE7A0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cs="Times New Roman"/>
        <w:b w:val="0"/>
        <w:i w:val="0"/>
        <w:sz w:val="20"/>
        <w:szCs w:val="2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0"/>
        <w:lang w:val="pl-PL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5" w15:restartNumberingAfterBreak="1">
    <w:nsid w:val="797A7D8E"/>
    <w:multiLevelType w:val="hybridMultilevel"/>
    <w:tmpl w:val="8C122A0E"/>
    <w:lvl w:ilvl="0" w:tplc="FFFFFFFF">
      <w:start w:val="1"/>
      <w:numFmt w:val="lowerLetter"/>
      <w:lvlText w:val="%1)"/>
      <w:lvlJc w:val="left"/>
      <w:pPr>
        <w:ind w:left="234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1" w:tplc="FFFFFFFF">
      <w:start w:val="5"/>
      <w:numFmt w:val="lowerLetter"/>
      <w:lvlText w:val="%2)"/>
      <w:lvlJc w:val="left"/>
      <w:pPr>
        <w:tabs>
          <w:tab w:val="num" w:pos="1489"/>
        </w:tabs>
        <w:ind w:left="3060" w:hanging="360"/>
      </w:pPr>
      <w:rPr>
        <w:rFonts w:hint="default"/>
        <w:b w:val="0"/>
        <w:i w:val="0"/>
        <w:sz w:val="22"/>
        <w:szCs w:val="22"/>
      </w:rPr>
    </w:lvl>
    <w:lvl w:ilvl="2" w:tplc="FFFFFFFF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86" w15:restartNumberingAfterBreak="1">
    <w:nsid w:val="7A2D5DB8"/>
    <w:multiLevelType w:val="hybridMultilevel"/>
    <w:tmpl w:val="50425A20"/>
    <w:name w:val="WW8Num802222"/>
    <w:lvl w:ilvl="0" w:tplc="0000007B">
      <w:start w:val="1"/>
      <w:numFmt w:val="lowerLetter"/>
      <w:lvlText w:val="%1)"/>
      <w:lvlJc w:val="left"/>
      <w:pPr>
        <w:ind w:left="1996" w:hanging="360"/>
      </w:pPr>
      <w:rPr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87" w15:restartNumberingAfterBreak="1">
    <w:nsid w:val="7B205E5D"/>
    <w:multiLevelType w:val="hybridMultilevel"/>
    <w:tmpl w:val="1A267FE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 w15:restartNumberingAfterBreak="1">
    <w:nsid w:val="7BA71B05"/>
    <w:multiLevelType w:val="hybridMultilevel"/>
    <w:tmpl w:val="9C84226A"/>
    <w:name w:val="WW8Num13332"/>
    <w:lvl w:ilvl="0" w:tplc="3DD8D9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1">
    <w:nsid w:val="7CDB4068"/>
    <w:multiLevelType w:val="hybridMultilevel"/>
    <w:tmpl w:val="20302734"/>
    <w:name w:val="WW8Num13322"/>
    <w:lvl w:ilvl="0" w:tplc="6E18EE0C">
      <w:start w:val="1"/>
      <w:numFmt w:val="lowerLetter"/>
      <w:lvlText w:val="%1)"/>
      <w:lvlJc w:val="left"/>
      <w:pPr>
        <w:ind w:left="37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90" w15:restartNumberingAfterBreak="0">
    <w:nsid w:val="7E862CF1"/>
    <w:multiLevelType w:val="hybridMultilevel"/>
    <w:tmpl w:val="BF20A4F2"/>
    <w:lvl w:ilvl="0" w:tplc="04150017">
      <w:start w:val="1"/>
      <w:numFmt w:val="lowerLetter"/>
      <w:lvlText w:val="%1)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91" w15:restartNumberingAfterBreak="0">
    <w:nsid w:val="7F7462C4"/>
    <w:multiLevelType w:val="hybridMultilevel"/>
    <w:tmpl w:val="29B0D044"/>
    <w:lvl w:ilvl="0" w:tplc="FFFFFFFF">
      <w:start w:val="1"/>
      <w:numFmt w:val="decimal"/>
      <w:lvlText w:val="%1)"/>
      <w:lvlJc w:val="left"/>
      <w:pPr>
        <w:ind w:left="3420" w:hanging="360"/>
      </w:pPr>
    </w:lvl>
    <w:lvl w:ilvl="1" w:tplc="FFFFFFFF">
      <w:start w:val="1"/>
      <w:numFmt w:val="lowerLetter"/>
      <w:lvlText w:val="%2."/>
      <w:lvlJc w:val="left"/>
      <w:pPr>
        <w:ind w:left="4140" w:hanging="360"/>
      </w:pPr>
    </w:lvl>
    <w:lvl w:ilvl="2" w:tplc="04150017">
      <w:start w:val="1"/>
      <w:numFmt w:val="lowerLetter"/>
      <w:lvlText w:val="%3)"/>
      <w:lvlJc w:val="left"/>
      <w:pPr>
        <w:ind w:left="3600" w:hanging="360"/>
      </w:pPr>
    </w:lvl>
    <w:lvl w:ilvl="3" w:tplc="FFFFFFFF" w:tentative="1">
      <w:start w:val="1"/>
      <w:numFmt w:val="decimal"/>
      <w:lvlText w:val="%4."/>
      <w:lvlJc w:val="left"/>
      <w:pPr>
        <w:ind w:left="5580" w:hanging="360"/>
      </w:pPr>
    </w:lvl>
    <w:lvl w:ilvl="4" w:tplc="FFFFFFFF" w:tentative="1">
      <w:start w:val="1"/>
      <w:numFmt w:val="lowerLetter"/>
      <w:lvlText w:val="%5."/>
      <w:lvlJc w:val="left"/>
      <w:pPr>
        <w:ind w:left="6300" w:hanging="360"/>
      </w:pPr>
    </w:lvl>
    <w:lvl w:ilvl="5" w:tplc="FFFFFFFF" w:tentative="1">
      <w:start w:val="1"/>
      <w:numFmt w:val="lowerRoman"/>
      <w:lvlText w:val="%6."/>
      <w:lvlJc w:val="right"/>
      <w:pPr>
        <w:ind w:left="7020" w:hanging="180"/>
      </w:pPr>
    </w:lvl>
    <w:lvl w:ilvl="6" w:tplc="FFFFFFFF" w:tentative="1">
      <w:start w:val="1"/>
      <w:numFmt w:val="decimal"/>
      <w:lvlText w:val="%7."/>
      <w:lvlJc w:val="left"/>
      <w:pPr>
        <w:ind w:left="7740" w:hanging="360"/>
      </w:pPr>
    </w:lvl>
    <w:lvl w:ilvl="7" w:tplc="FFFFFFFF" w:tentative="1">
      <w:start w:val="1"/>
      <w:numFmt w:val="lowerLetter"/>
      <w:lvlText w:val="%8."/>
      <w:lvlJc w:val="left"/>
      <w:pPr>
        <w:ind w:left="8460" w:hanging="360"/>
      </w:pPr>
    </w:lvl>
    <w:lvl w:ilvl="8" w:tplc="FFFFFFFF" w:tentative="1">
      <w:start w:val="1"/>
      <w:numFmt w:val="lowerRoman"/>
      <w:lvlText w:val="%9."/>
      <w:lvlJc w:val="right"/>
      <w:pPr>
        <w:ind w:left="9180" w:hanging="180"/>
      </w:pPr>
    </w:lvl>
  </w:abstractNum>
  <w:num w:numId="1" w16cid:durableId="1372875921">
    <w:abstractNumId w:val="175"/>
  </w:num>
  <w:num w:numId="2" w16cid:durableId="1174759642">
    <w:abstractNumId w:val="30"/>
  </w:num>
  <w:num w:numId="3" w16cid:durableId="818232113">
    <w:abstractNumId w:val="87"/>
  </w:num>
  <w:num w:numId="4" w16cid:durableId="1947808911">
    <w:abstractNumId w:val="78"/>
  </w:num>
  <w:num w:numId="5" w16cid:durableId="865404488">
    <w:abstractNumId w:val="77"/>
  </w:num>
  <w:num w:numId="6" w16cid:durableId="181210033">
    <w:abstractNumId w:val="97"/>
  </w:num>
  <w:num w:numId="7" w16cid:durableId="765156998">
    <w:abstractNumId w:val="73"/>
  </w:num>
  <w:num w:numId="8" w16cid:durableId="1342584651">
    <w:abstractNumId w:val="48"/>
  </w:num>
  <w:num w:numId="9" w16cid:durableId="1728185043">
    <w:abstractNumId w:val="53"/>
  </w:num>
  <w:num w:numId="10" w16cid:durableId="327025432">
    <w:abstractNumId w:val="55"/>
  </w:num>
  <w:num w:numId="11" w16cid:durableId="1909728792">
    <w:abstractNumId w:val="46"/>
  </w:num>
  <w:num w:numId="12" w16cid:durableId="254441766">
    <w:abstractNumId w:val="65"/>
  </w:num>
  <w:num w:numId="13" w16cid:durableId="1904363998">
    <w:abstractNumId w:val="142"/>
  </w:num>
  <w:num w:numId="14" w16cid:durableId="638730579">
    <w:abstractNumId w:val="8"/>
  </w:num>
  <w:num w:numId="15" w16cid:durableId="1373768813">
    <w:abstractNumId w:val="52"/>
  </w:num>
  <w:num w:numId="16" w16cid:durableId="1942837949">
    <w:abstractNumId w:val="94"/>
  </w:num>
  <w:num w:numId="17" w16cid:durableId="1383141443">
    <w:abstractNumId w:val="103"/>
  </w:num>
  <w:num w:numId="18" w16cid:durableId="82650560">
    <w:abstractNumId w:val="93"/>
  </w:num>
  <w:num w:numId="19" w16cid:durableId="24526847">
    <w:abstractNumId w:val="89"/>
  </w:num>
  <w:num w:numId="20" w16cid:durableId="1601908767">
    <w:abstractNumId w:val="91"/>
  </w:num>
  <w:num w:numId="21" w16cid:durableId="1694768507">
    <w:abstractNumId w:val="66"/>
  </w:num>
  <w:num w:numId="22" w16cid:durableId="483618840">
    <w:abstractNumId w:val="144"/>
  </w:num>
  <w:num w:numId="23" w16cid:durableId="105658078">
    <w:abstractNumId w:val="178"/>
  </w:num>
  <w:num w:numId="24" w16cid:durableId="492186072">
    <w:abstractNumId w:val="148"/>
  </w:num>
  <w:num w:numId="25" w16cid:durableId="1505822356">
    <w:abstractNumId w:val="188"/>
  </w:num>
  <w:num w:numId="26" w16cid:durableId="455877480">
    <w:abstractNumId w:val="120"/>
  </w:num>
  <w:num w:numId="27" w16cid:durableId="11541071">
    <w:abstractNumId w:val="179"/>
  </w:num>
  <w:num w:numId="28" w16cid:durableId="2073624603">
    <w:abstractNumId w:val="152"/>
  </w:num>
  <w:num w:numId="29" w16cid:durableId="1899245688">
    <w:abstractNumId w:val="106"/>
  </w:num>
  <w:num w:numId="30" w16cid:durableId="402991133">
    <w:abstractNumId w:val="95"/>
  </w:num>
  <w:num w:numId="31" w16cid:durableId="202524817">
    <w:abstractNumId w:val="172"/>
    <w:lvlOverride w:ilvl="1">
      <w:lvl w:ilvl="1">
        <w:start w:val="2"/>
        <w:numFmt w:val="decimal"/>
        <w:lvlText w:val="%2."/>
        <w:lvlJc w:val="left"/>
        <w:rPr>
          <w:b w:val="0"/>
          <w:i w:val="0"/>
          <w:sz w:val="22"/>
          <w:szCs w:val="20"/>
        </w:rPr>
      </w:lvl>
    </w:lvlOverride>
  </w:num>
  <w:num w:numId="32" w16cid:durableId="778449724">
    <w:abstractNumId w:val="117"/>
  </w:num>
  <w:num w:numId="33" w16cid:durableId="1229658258">
    <w:abstractNumId w:val="125"/>
  </w:num>
  <w:num w:numId="34" w16cid:durableId="1892107442">
    <w:abstractNumId w:val="147"/>
  </w:num>
  <w:num w:numId="35" w16cid:durableId="839394005">
    <w:abstractNumId w:val="108"/>
  </w:num>
  <w:num w:numId="36" w16cid:durableId="254755760">
    <w:abstractNumId w:val="151"/>
  </w:num>
  <w:num w:numId="37" w16cid:durableId="199782168">
    <w:abstractNumId w:val="130"/>
  </w:num>
  <w:num w:numId="38" w16cid:durableId="671417184">
    <w:abstractNumId w:val="168"/>
  </w:num>
  <w:num w:numId="39" w16cid:durableId="724526801">
    <w:abstractNumId w:val="170"/>
  </w:num>
  <w:num w:numId="40" w16cid:durableId="679435208">
    <w:abstractNumId w:val="149"/>
  </w:num>
  <w:num w:numId="41" w16cid:durableId="1452244129">
    <w:abstractNumId w:val="155"/>
  </w:num>
  <w:num w:numId="42" w16cid:durableId="1211068159">
    <w:abstractNumId w:val="109"/>
  </w:num>
  <w:num w:numId="43" w16cid:durableId="899904657">
    <w:abstractNumId w:val="187"/>
  </w:num>
  <w:num w:numId="44" w16cid:durableId="1889536355">
    <w:abstractNumId w:val="119"/>
  </w:num>
  <w:num w:numId="45" w16cid:durableId="2082746987">
    <w:abstractNumId w:val="124"/>
  </w:num>
  <w:num w:numId="46" w16cid:durableId="306906401">
    <w:abstractNumId w:val="111"/>
  </w:num>
  <w:num w:numId="47" w16cid:durableId="176969081">
    <w:abstractNumId w:val="150"/>
  </w:num>
  <w:num w:numId="48" w16cid:durableId="229192850">
    <w:abstractNumId w:val="176"/>
  </w:num>
  <w:num w:numId="49" w16cid:durableId="411898447">
    <w:abstractNumId w:val="115"/>
  </w:num>
  <w:num w:numId="50" w16cid:durableId="2013290824">
    <w:abstractNumId w:val="161"/>
  </w:num>
  <w:num w:numId="51" w16cid:durableId="1912303386">
    <w:abstractNumId w:val="99"/>
  </w:num>
  <w:num w:numId="52" w16cid:durableId="1474179499">
    <w:abstractNumId w:val="118"/>
  </w:num>
  <w:num w:numId="53" w16cid:durableId="118114582">
    <w:abstractNumId w:val="100"/>
  </w:num>
  <w:num w:numId="54" w16cid:durableId="1464499921">
    <w:abstractNumId w:val="181"/>
  </w:num>
  <w:num w:numId="55" w16cid:durableId="505441332">
    <w:abstractNumId w:val="163"/>
  </w:num>
  <w:num w:numId="56" w16cid:durableId="1737311926">
    <w:abstractNumId w:val="98"/>
  </w:num>
  <w:num w:numId="57" w16cid:durableId="1953825314">
    <w:abstractNumId w:val="185"/>
  </w:num>
  <w:num w:numId="58" w16cid:durableId="1549029444">
    <w:abstractNumId w:val="182"/>
  </w:num>
  <w:num w:numId="59" w16cid:durableId="1599678265">
    <w:abstractNumId w:val="122"/>
  </w:num>
  <w:num w:numId="60" w16cid:durableId="319694675">
    <w:abstractNumId w:val="173"/>
  </w:num>
  <w:num w:numId="61" w16cid:durableId="2090542239">
    <w:abstractNumId w:val="134"/>
  </w:num>
  <w:num w:numId="62" w16cid:durableId="1285430784">
    <w:abstractNumId w:val="135"/>
  </w:num>
  <w:num w:numId="63" w16cid:durableId="567111899">
    <w:abstractNumId w:val="164"/>
  </w:num>
  <w:num w:numId="64" w16cid:durableId="190841546">
    <w:abstractNumId w:val="140"/>
  </w:num>
  <w:num w:numId="65" w16cid:durableId="201140784">
    <w:abstractNumId w:val="123"/>
  </w:num>
  <w:num w:numId="66" w16cid:durableId="1063681678">
    <w:abstractNumId w:val="157"/>
  </w:num>
  <w:num w:numId="67" w16cid:durableId="284427326">
    <w:abstractNumId w:val="128"/>
  </w:num>
  <w:num w:numId="68" w16cid:durableId="672415636">
    <w:abstractNumId w:val="90"/>
  </w:num>
  <w:num w:numId="69" w16cid:durableId="255217202">
    <w:abstractNumId w:val="101"/>
  </w:num>
  <w:num w:numId="70" w16cid:durableId="1572883034">
    <w:abstractNumId w:val="112"/>
  </w:num>
  <w:num w:numId="71" w16cid:durableId="1396003838">
    <w:abstractNumId w:val="174"/>
  </w:num>
  <w:num w:numId="72" w16cid:durableId="1319725167">
    <w:abstractNumId w:val="126"/>
  </w:num>
  <w:num w:numId="73" w16cid:durableId="317539865">
    <w:abstractNumId w:val="190"/>
  </w:num>
  <w:num w:numId="74" w16cid:durableId="1851947270">
    <w:abstractNumId w:val="141"/>
  </w:num>
  <w:num w:numId="75" w16cid:durableId="1221940845">
    <w:abstractNumId w:val="156"/>
  </w:num>
  <w:num w:numId="76" w16cid:durableId="1408646034">
    <w:abstractNumId w:val="191"/>
  </w:num>
  <w:num w:numId="77" w16cid:durableId="1149321292">
    <w:abstractNumId w:val="158"/>
  </w:num>
  <w:num w:numId="78" w16cid:durableId="1207133860">
    <w:abstractNumId w:val="162"/>
  </w:num>
  <w:num w:numId="79" w16cid:durableId="414934281">
    <w:abstractNumId w:val="172"/>
  </w:num>
  <w:num w:numId="80" w16cid:durableId="370767224">
    <w:abstractNumId w:val="28"/>
  </w:num>
  <w:num w:numId="81" w16cid:durableId="673535644">
    <w:abstractNumId w:val="88"/>
  </w:num>
  <w:num w:numId="82" w16cid:durableId="1921133492">
    <w:abstractNumId w:val="183"/>
  </w:num>
  <w:num w:numId="83" w16cid:durableId="428738991">
    <w:abstractNumId w:val="146"/>
  </w:num>
  <w:num w:numId="84" w16cid:durableId="423381331">
    <w:abstractNumId w:val="127"/>
  </w:num>
  <w:num w:numId="85" w16cid:durableId="1073820247">
    <w:abstractNumId w:val="184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65"/>
    <w:rsid w:val="0000146E"/>
    <w:rsid w:val="0000447D"/>
    <w:rsid w:val="0001018E"/>
    <w:rsid w:val="00010C9E"/>
    <w:rsid w:val="00010FAE"/>
    <w:rsid w:val="000121EB"/>
    <w:rsid w:val="00013D4C"/>
    <w:rsid w:val="00015DD1"/>
    <w:rsid w:val="00016FA7"/>
    <w:rsid w:val="00017903"/>
    <w:rsid w:val="0002341E"/>
    <w:rsid w:val="000239C5"/>
    <w:rsid w:val="000253BF"/>
    <w:rsid w:val="0002768A"/>
    <w:rsid w:val="000315BD"/>
    <w:rsid w:val="00037173"/>
    <w:rsid w:val="00037211"/>
    <w:rsid w:val="000427E0"/>
    <w:rsid w:val="00043DAC"/>
    <w:rsid w:val="000449C2"/>
    <w:rsid w:val="000501AC"/>
    <w:rsid w:val="00050D18"/>
    <w:rsid w:val="00053881"/>
    <w:rsid w:val="00055568"/>
    <w:rsid w:val="00055C2B"/>
    <w:rsid w:val="00056642"/>
    <w:rsid w:val="00056CFA"/>
    <w:rsid w:val="00057C61"/>
    <w:rsid w:val="000605AA"/>
    <w:rsid w:val="000606B0"/>
    <w:rsid w:val="0006143C"/>
    <w:rsid w:val="00062F46"/>
    <w:rsid w:val="00075506"/>
    <w:rsid w:val="00075A2F"/>
    <w:rsid w:val="00076BAB"/>
    <w:rsid w:val="00076DB7"/>
    <w:rsid w:val="00077D49"/>
    <w:rsid w:val="00081F35"/>
    <w:rsid w:val="0008331D"/>
    <w:rsid w:val="00083650"/>
    <w:rsid w:val="00083D84"/>
    <w:rsid w:val="00083FDB"/>
    <w:rsid w:val="000844C9"/>
    <w:rsid w:val="000865D0"/>
    <w:rsid w:val="00087A83"/>
    <w:rsid w:val="000921C7"/>
    <w:rsid w:val="00093778"/>
    <w:rsid w:val="000948FE"/>
    <w:rsid w:val="000A004C"/>
    <w:rsid w:val="000A3A2A"/>
    <w:rsid w:val="000A3D1C"/>
    <w:rsid w:val="000A5BA1"/>
    <w:rsid w:val="000A7058"/>
    <w:rsid w:val="000B0D1B"/>
    <w:rsid w:val="000B4C3C"/>
    <w:rsid w:val="000B7FF4"/>
    <w:rsid w:val="000C25AF"/>
    <w:rsid w:val="000C2AC9"/>
    <w:rsid w:val="000C6B06"/>
    <w:rsid w:val="000C756F"/>
    <w:rsid w:val="000D0270"/>
    <w:rsid w:val="000D1172"/>
    <w:rsid w:val="000D1180"/>
    <w:rsid w:val="000D13CF"/>
    <w:rsid w:val="000D31B2"/>
    <w:rsid w:val="000D6F18"/>
    <w:rsid w:val="000D7E87"/>
    <w:rsid w:val="000E4193"/>
    <w:rsid w:val="000E45B2"/>
    <w:rsid w:val="000E45C2"/>
    <w:rsid w:val="000E4D23"/>
    <w:rsid w:val="000F390B"/>
    <w:rsid w:val="000F3997"/>
    <w:rsid w:val="000F6770"/>
    <w:rsid w:val="001017F1"/>
    <w:rsid w:val="00105AF6"/>
    <w:rsid w:val="00105E99"/>
    <w:rsid w:val="00106FD8"/>
    <w:rsid w:val="00110874"/>
    <w:rsid w:val="001129BC"/>
    <w:rsid w:val="0011509E"/>
    <w:rsid w:val="00120D95"/>
    <w:rsid w:val="00122528"/>
    <w:rsid w:val="00123800"/>
    <w:rsid w:val="0012459E"/>
    <w:rsid w:val="001323A1"/>
    <w:rsid w:val="0013245A"/>
    <w:rsid w:val="00136832"/>
    <w:rsid w:val="001403AD"/>
    <w:rsid w:val="00141DDA"/>
    <w:rsid w:val="00145581"/>
    <w:rsid w:val="00145718"/>
    <w:rsid w:val="0014795E"/>
    <w:rsid w:val="001524CB"/>
    <w:rsid w:val="00155A00"/>
    <w:rsid w:val="00160884"/>
    <w:rsid w:val="00161839"/>
    <w:rsid w:val="001621DE"/>
    <w:rsid w:val="001654AF"/>
    <w:rsid w:val="00165699"/>
    <w:rsid w:val="00171723"/>
    <w:rsid w:val="001719E7"/>
    <w:rsid w:val="00172FD6"/>
    <w:rsid w:val="00173F82"/>
    <w:rsid w:val="0017674D"/>
    <w:rsid w:val="0017719F"/>
    <w:rsid w:val="00182C24"/>
    <w:rsid w:val="001839C1"/>
    <w:rsid w:val="001840DB"/>
    <w:rsid w:val="00184783"/>
    <w:rsid w:val="00185296"/>
    <w:rsid w:val="0018728E"/>
    <w:rsid w:val="00192D61"/>
    <w:rsid w:val="00193F8C"/>
    <w:rsid w:val="00194E02"/>
    <w:rsid w:val="00197A91"/>
    <w:rsid w:val="001A1276"/>
    <w:rsid w:val="001B0057"/>
    <w:rsid w:val="001B31C8"/>
    <w:rsid w:val="001B5077"/>
    <w:rsid w:val="001B6F8B"/>
    <w:rsid w:val="001C1BDC"/>
    <w:rsid w:val="001C6A0A"/>
    <w:rsid w:val="001C7F34"/>
    <w:rsid w:val="001D24BD"/>
    <w:rsid w:val="001D26E4"/>
    <w:rsid w:val="001D6BF8"/>
    <w:rsid w:val="001E4541"/>
    <w:rsid w:val="001E4EAC"/>
    <w:rsid w:val="001E6ED7"/>
    <w:rsid w:val="001E751D"/>
    <w:rsid w:val="001E7C20"/>
    <w:rsid w:val="001F0A62"/>
    <w:rsid w:val="001F29E6"/>
    <w:rsid w:val="001F2A3F"/>
    <w:rsid w:val="001F300C"/>
    <w:rsid w:val="001F4D78"/>
    <w:rsid w:val="00200CB8"/>
    <w:rsid w:val="002123A9"/>
    <w:rsid w:val="00212DDB"/>
    <w:rsid w:val="0021429A"/>
    <w:rsid w:val="00223F3C"/>
    <w:rsid w:val="00226593"/>
    <w:rsid w:val="00232CE8"/>
    <w:rsid w:val="00236965"/>
    <w:rsid w:val="00237FD9"/>
    <w:rsid w:val="0024238A"/>
    <w:rsid w:val="002463D3"/>
    <w:rsid w:val="002533E9"/>
    <w:rsid w:val="00253C53"/>
    <w:rsid w:val="002545C0"/>
    <w:rsid w:val="00256F26"/>
    <w:rsid w:val="00256F3E"/>
    <w:rsid w:val="0026131D"/>
    <w:rsid w:val="0026261E"/>
    <w:rsid w:val="00267E83"/>
    <w:rsid w:val="002711F5"/>
    <w:rsid w:val="00276BBA"/>
    <w:rsid w:val="00277105"/>
    <w:rsid w:val="00280BB8"/>
    <w:rsid w:val="00283E34"/>
    <w:rsid w:val="00286C90"/>
    <w:rsid w:val="00286D29"/>
    <w:rsid w:val="0028706D"/>
    <w:rsid w:val="002878B5"/>
    <w:rsid w:val="0029575D"/>
    <w:rsid w:val="002A072C"/>
    <w:rsid w:val="002A1DD3"/>
    <w:rsid w:val="002A7AE8"/>
    <w:rsid w:val="002A7E62"/>
    <w:rsid w:val="002B0001"/>
    <w:rsid w:val="002B0023"/>
    <w:rsid w:val="002B2E59"/>
    <w:rsid w:val="002B41DB"/>
    <w:rsid w:val="002B56E3"/>
    <w:rsid w:val="002C18D4"/>
    <w:rsid w:val="002C2B06"/>
    <w:rsid w:val="002C52BC"/>
    <w:rsid w:val="002C5672"/>
    <w:rsid w:val="002C5DE3"/>
    <w:rsid w:val="002C6871"/>
    <w:rsid w:val="002C697A"/>
    <w:rsid w:val="002C7E07"/>
    <w:rsid w:val="002D224D"/>
    <w:rsid w:val="002D3D09"/>
    <w:rsid w:val="002D4108"/>
    <w:rsid w:val="002D49AA"/>
    <w:rsid w:val="002E02CF"/>
    <w:rsid w:val="002E2E46"/>
    <w:rsid w:val="002E4F16"/>
    <w:rsid w:val="002E5CB9"/>
    <w:rsid w:val="002F2E96"/>
    <w:rsid w:val="002F5376"/>
    <w:rsid w:val="002F5570"/>
    <w:rsid w:val="0030086A"/>
    <w:rsid w:val="003013D0"/>
    <w:rsid w:val="003017E8"/>
    <w:rsid w:val="003036B3"/>
    <w:rsid w:val="0030375C"/>
    <w:rsid w:val="00303A8D"/>
    <w:rsid w:val="00304BB1"/>
    <w:rsid w:val="00305BA3"/>
    <w:rsid w:val="00306BBF"/>
    <w:rsid w:val="003104AF"/>
    <w:rsid w:val="00310CF1"/>
    <w:rsid w:val="00311CA3"/>
    <w:rsid w:val="00311EBE"/>
    <w:rsid w:val="0031542A"/>
    <w:rsid w:val="00316C0F"/>
    <w:rsid w:val="003172A9"/>
    <w:rsid w:val="00320580"/>
    <w:rsid w:val="003243F0"/>
    <w:rsid w:val="00330E7C"/>
    <w:rsid w:val="00331633"/>
    <w:rsid w:val="00332127"/>
    <w:rsid w:val="003330CE"/>
    <w:rsid w:val="00333FD9"/>
    <w:rsid w:val="00334250"/>
    <w:rsid w:val="00335D88"/>
    <w:rsid w:val="0033746E"/>
    <w:rsid w:val="003400F1"/>
    <w:rsid w:val="0034480B"/>
    <w:rsid w:val="00345B21"/>
    <w:rsid w:val="00351AFF"/>
    <w:rsid w:val="0035578B"/>
    <w:rsid w:val="003637F3"/>
    <w:rsid w:val="00364C6B"/>
    <w:rsid w:val="00365B16"/>
    <w:rsid w:val="003674D1"/>
    <w:rsid w:val="00367DB0"/>
    <w:rsid w:val="00370088"/>
    <w:rsid w:val="0037041A"/>
    <w:rsid w:val="00370B34"/>
    <w:rsid w:val="00370C5E"/>
    <w:rsid w:val="00370E26"/>
    <w:rsid w:val="0037306A"/>
    <w:rsid w:val="00374172"/>
    <w:rsid w:val="003744CE"/>
    <w:rsid w:val="0037593C"/>
    <w:rsid w:val="003779E9"/>
    <w:rsid w:val="00385986"/>
    <w:rsid w:val="00386BE9"/>
    <w:rsid w:val="0038735E"/>
    <w:rsid w:val="00387EA7"/>
    <w:rsid w:val="00390035"/>
    <w:rsid w:val="00393E13"/>
    <w:rsid w:val="00393FC3"/>
    <w:rsid w:val="003943CC"/>
    <w:rsid w:val="003947B3"/>
    <w:rsid w:val="003949F1"/>
    <w:rsid w:val="00396392"/>
    <w:rsid w:val="00397CB3"/>
    <w:rsid w:val="003A0A89"/>
    <w:rsid w:val="003A10F0"/>
    <w:rsid w:val="003A205A"/>
    <w:rsid w:val="003A249A"/>
    <w:rsid w:val="003A3D0A"/>
    <w:rsid w:val="003A3EEB"/>
    <w:rsid w:val="003A3F92"/>
    <w:rsid w:val="003A5244"/>
    <w:rsid w:val="003A6524"/>
    <w:rsid w:val="003B0199"/>
    <w:rsid w:val="003B0583"/>
    <w:rsid w:val="003B143A"/>
    <w:rsid w:val="003B18F4"/>
    <w:rsid w:val="003B31B1"/>
    <w:rsid w:val="003C236B"/>
    <w:rsid w:val="003C2B7A"/>
    <w:rsid w:val="003C4DCD"/>
    <w:rsid w:val="003C6C19"/>
    <w:rsid w:val="003D1091"/>
    <w:rsid w:val="003D16E4"/>
    <w:rsid w:val="003D1AE9"/>
    <w:rsid w:val="003D39FE"/>
    <w:rsid w:val="003D4446"/>
    <w:rsid w:val="003D6134"/>
    <w:rsid w:val="003D62DA"/>
    <w:rsid w:val="003E1554"/>
    <w:rsid w:val="003E32BC"/>
    <w:rsid w:val="003E3DBB"/>
    <w:rsid w:val="003E7A26"/>
    <w:rsid w:val="003E7A7B"/>
    <w:rsid w:val="003F0D9C"/>
    <w:rsid w:val="003F274C"/>
    <w:rsid w:val="003F2A26"/>
    <w:rsid w:val="003F2C60"/>
    <w:rsid w:val="003F3D6F"/>
    <w:rsid w:val="003F4631"/>
    <w:rsid w:val="00400E11"/>
    <w:rsid w:val="00401B6C"/>
    <w:rsid w:val="004024C5"/>
    <w:rsid w:val="00406163"/>
    <w:rsid w:val="00406390"/>
    <w:rsid w:val="0041205A"/>
    <w:rsid w:val="00412BAC"/>
    <w:rsid w:val="0041436E"/>
    <w:rsid w:val="00422CC9"/>
    <w:rsid w:val="00424DDA"/>
    <w:rsid w:val="004271D9"/>
    <w:rsid w:val="00431B5A"/>
    <w:rsid w:val="0043601E"/>
    <w:rsid w:val="004368C2"/>
    <w:rsid w:val="004414D6"/>
    <w:rsid w:val="004438F5"/>
    <w:rsid w:val="00446AFB"/>
    <w:rsid w:val="004475F3"/>
    <w:rsid w:val="00452707"/>
    <w:rsid w:val="004557C2"/>
    <w:rsid w:val="004606D7"/>
    <w:rsid w:val="00462C58"/>
    <w:rsid w:val="00463B19"/>
    <w:rsid w:val="00464622"/>
    <w:rsid w:val="004731CC"/>
    <w:rsid w:val="00480497"/>
    <w:rsid w:val="00481006"/>
    <w:rsid w:val="00484F0C"/>
    <w:rsid w:val="0048724A"/>
    <w:rsid w:val="004907DF"/>
    <w:rsid w:val="0049265D"/>
    <w:rsid w:val="00494986"/>
    <w:rsid w:val="00494B71"/>
    <w:rsid w:val="00496F8B"/>
    <w:rsid w:val="00497251"/>
    <w:rsid w:val="004A01CD"/>
    <w:rsid w:val="004A42C2"/>
    <w:rsid w:val="004A53FC"/>
    <w:rsid w:val="004A698E"/>
    <w:rsid w:val="004A7393"/>
    <w:rsid w:val="004B0CBE"/>
    <w:rsid w:val="004B4730"/>
    <w:rsid w:val="004B481B"/>
    <w:rsid w:val="004B5299"/>
    <w:rsid w:val="004B5479"/>
    <w:rsid w:val="004C4940"/>
    <w:rsid w:val="004D33A5"/>
    <w:rsid w:val="004D33AE"/>
    <w:rsid w:val="004D5407"/>
    <w:rsid w:val="004D5774"/>
    <w:rsid w:val="004E049A"/>
    <w:rsid w:val="004E3D24"/>
    <w:rsid w:val="004E749A"/>
    <w:rsid w:val="004E7672"/>
    <w:rsid w:val="004F4272"/>
    <w:rsid w:val="004F4C18"/>
    <w:rsid w:val="0050008E"/>
    <w:rsid w:val="005013CA"/>
    <w:rsid w:val="00501597"/>
    <w:rsid w:val="005019C2"/>
    <w:rsid w:val="00501ADE"/>
    <w:rsid w:val="00506229"/>
    <w:rsid w:val="00512B97"/>
    <w:rsid w:val="00514465"/>
    <w:rsid w:val="00514649"/>
    <w:rsid w:val="0051532A"/>
    <w:rsid w:val="005213F8"/>
    <w:rsid w:val="00522B71"/>
    <w:rsid w:val="00524357"/>
    <w:rsid w:val="00525046"/>
    <w:rsid w:val="00525B0B"/>
    <w:rsid w:val="005260CC"/>
    <w:rsid w:val="00530FBD"/>
    <w:rsid w:val="00532E40"/>
    <w:rsid w:val="0053314B"/>
    <w:rsid w:val="00533190"/>
    <w:rsid w:val="00534F3D"/>
    <w:rsid w:val="00535706"/>
    <w:rsid w:val="00537295"/>
    <w:rsid w:val="0053755C"/>
    <w:rsid w:val="005406E7"/>
    <w:rsid w:val="00541A23"/>
    <w:rsid w:val="00550A3C"/>
    <w:rsid w:val="00552433"/>
    <w:rsid w:val="00554749"/>
    <w:rsid w:val="005547E6"/>
    <w:rsid w:val="00554D79"/>
    <w:rsid w:val="00557334"/>
    <w:rsid w:val="00561072"/>
    <w:rsid w:val="00561DC4"/>
    <w:rsid w:val="005645D1"/>
    <w:rsid w:val="00565203"/>
    <w:rsid w:val="0056788B"/>
    <w:rsid w:val="005764C1"/>
    <w:rsid w:val="005770BC"/>
    <w:rsid w:val="00584435"/>
    <w:rsid w:val="005845CC"/>
    <w:rsid w:val="00585788"/>
    <w:rsid w:val="00594555"/>
    <w:rsid w:val="00596BA1"/>
    <w:rsid w:val="00596BBA"/>
    <w:rsid w:val="005A491F"/>
    <w:rsid w:val="005A567E"/>
    <w:rsid w:val="005A5C98"/>
    <w:rsid w:val="005A6D43"/>
    <w:rsid w:val="005A774E"/>
    <w:rsid w:val="005B0CFD"/>
    <w:rsid w:val="005B351D"/>
    <w:rsid w:val="005B4FC1"/>
    <w:rsid w:val="005B715B"/>
    <w:rsid w:val="005B7486"/>
    <w:rsid w:val="005B7BF7"/>
    <w:rsid w:val="005C298B"/>
    <w:rsid w:val="005D0FB0"/>
    <w:rsid w:val="005D2045"/>
    <w:rsid w:val="005E030A"/>
    <w:rsid w:val="005E21C6"/>
    <w:rsid w:val="005E3502"/>
    <w:rsid w:val="005E45C7"/>
    <w:rsid w:val="005E67CE"/>
    <w:rsid w:val="005F0E60"/>
    <w:rsid w:val="005F629E"/>
    <w:rsid w:val="005F7B93"/>
    <w:rsid w:val="00601203"/>
    <w:rsid w:val="00602364"/>
    <w:rsid w:val="00604028"/>
    <w:rsid w:val="00606922"/>
    <w:rsid w:val="00607EC1"/>
    <w:rsid w:val="00612C7B"/>
    <w:rsid w:val="0061602B"/>
    <w:rsid w:val="00617CA5"/>
    <w:rsid w:val="006224B9"/>
    <w:rsid w:val="00623E8C"/>
    <w:rsid w:val="006243EE"/>
    <w:rsid w:val="00630C1F"/>
    <w:rsid w:val="006320D8"/>
    <w:rsid w:val="00634FE1"/>
    <w:rsid w:val="00637D27"/>
    <w:rsid w:val="00641E72"/>
    <w:rsid w:val="0064473B"/>
    <w:rsid w:val="0064551D"/>
    <w:rsid w:val="00651EC6"/>
    <w:rsid w:val="00653AC2"/>
    <w:rsid w:val="006604DF"/>
    <w:rsid w:val="006607E4"/>
    <w:rsid w:val="00661B65"/>
    <w:rsid w:val="00661F08"/>
    <w:rsid w:val="00662689"/>
    <w:rsid w:val="0066482E"/>
    <w:rsid w:val="006728B5"/>
    <w:rsid w:val="006740CA"/>
    <w:rsid w:val="006741BE"/>
    <w:rsid w:val="00675BE1"/>
    <w:rsid w:val="006762E9"/>
    <w:rsid w:val="00677FAE"/>
    <w:rsid w:val="0068021A"/>
    <w:rsid w:val="00680BF1"/>
    <w:rsid w:val="00681D2B"/>
    <w:rsid w:val="006863F6"/>
    <w:rsid w:val="00686E40"/>
    <w:rsid w:val="0069274B"/>
    <w:rsid w:val="0069493D"/>
    <w:rsid w:val="00694F81"/>
    <w:rsid w:val="006A5507"/>
    <w:rsid w:val="006A68B5"/>
    <w:rsid w:val="006B24FC"/>
    <w:rsid w:val="006B36F6"/>
    <w:rsid w:val="006B45BC"/>
    <w:rsid w:val="006C0B6F"/>
    <w:rsid w:val="006C2352"/>
    <w:rsid w:val="006C3B25"/>
    <w:rsid w:val="006D10CF"/>
    <w:rsid w:val="006D4A60"/>
    <w:rsid w:val="006D5E56"/>
    <w:rsid w:val="006D6958"/>
    <w:rsid w:val="006E1880"/>
    <w:rsid w:val="006E1A11"/>
    <w:rsid w:val="006E203F"/>
    <w:rsid w:val="006E5AF7"/>
    <w:rsid w:val="006E660D"/>
    <w:rsid w:val="006E70FB"/>
    <w:rsid w:val="006F011A"/>
    <w:rsid w:val="006F066E"/>
    <w:rsid w:val="006F06EE"/>
    <w:rsid w:val="006F1F0B"/>
    <w:rsid w:val="006F21BD"/>
    <w:rsid w:val="006F3EB4"/>
    <w:rsid w:val="006F4682"/>
    <w:rsid w:val="007046CA"/>
    <w:rsid w:val="00704B75"/>
    <w:rsid w:val="0070705A"/>
    <w:rsid w:val="00710CEB"/>
    <w:rsid w:val="007127B0"/>
    <w:rsid w:val="00712C36"/>
    <w:rsid w:val="00712E47"/>
    <w:rsid w:val="00714D1E"/>
    <w:rsid w:val="00715F5B"/>
    <w:rsid w:val="00716892"/>
    <w:rsid w:val="00717CEB"/>
    <w:rsid w:val="00717E6B"/>
    <w:rsid w:val="007236EF"/>
    <w:rsid w:val="0072378E"/>
    <w:rsid w:val="0072455C"/>
    <w:rsid w:val="0072474D"/>
    <w:rsid w:val="0072740A"/>
    <w:rsid w:val="00730B1E"/>
    <w:rsid w:val="00736CB5"/>
    <w:rsid w:val="00742838"/>
    <w:rsid w:val="0074287A"/>
    <w:rsid w:val="00745BD3"/>
    <w:rsid w:val="00745C98"/>
    <w:rsid w:val="0075206D"/>
    <w:rsid w:val="0075375B"/>
    <w:rsid w:val="00753E06"/>
    <w:rsid w:val="00754B16"/>
    <w:rsid w:val="0075706F"/>
    <w:rsid w:val="007570AE"/>
    <w:rsid w:val="00760A0D"/>
    <w:rsid w:val="00760FA1"/>
    <w:rsid w:val="007621F0"/>
    <w:rsid w:val="0076242B"/>
    <w:rsid w:val="00762737"/>
    <w:rsid w:val="007628F9"/>
    <w:rsid w:val="00764C1A"/>
    <w:rsid w:val="00766BDA"/>
    <w:rsid w:val="00766F5B"/>
    <w:rsid w:val="0077020F"/>
    <w:rsid w:val="00770280"/>
    <w:rsid w:val="007708A1"/>
    <w:rsid w:val="00772628"/>
    <w:rsid w:val="00773981"/>
    <w:rsid w:val="007743A2"/>
    <w:rsid w:val="00776F40"/>
    <w:rsid w:val="00777032"/>
    <w:rsid w:val="007866F0"/>
    <w:rsid w:val="00792D9E"/>
    <w:rsid w:val="00793251"/>
    <w:rsid w:val="0079472A"/>
    <w:rsid w:val="00797B38"/>
    <w:rsid w:val="007A0DDC"/>
    <w:rsid w:val="007A2D87"/>
    <w:rsid w:val="007A2FEB"/>
    <w:rsid w:val="007A313C"/>
    <w:rsid w:val="007A576B"/>
    <w:rsid w:val="007A57E9"/>
    <w:rsid w:val="007A5949"/>
    <w:rsid w:val="007A6955"/>
    <w:rsid w:val="007A790B"/>
    <w:rsid w:val="007A7BCA"/>
    <w:rsid w:val="007B3743"/>
    <w:rsid w:val="007B42F3"/>
    <w:rsid w:val="007B6844"/>
    <w:rsid w:val="007B6AE8"/>
    <w:rsid w:val="007B743C"/>
    <w:rsid w:val="007B774E"/>
    <w:rsid w:val="007C041F"/>
    <w:rsid w:val="007C1C90"/>
    <w:rsid w:val="007C2AA3"/>
    <w:rsid w:val="007C5405"/>
    <w:rsid w:val="007D0872"/>
    <w:rsid w:val="007D1ED3"/>
    <w:rsid w:val="007D3C1D"/>
    <w:rsid w:val="007D4001"/>
    <w:rsid w:val="007E0E5C"/>
    <w:rsid w:val="007E0F37"/>
    <w:rsid w:val="007E3B9B"/>
    <w:rsid w:val="007E4672"/>
    <w:rsid w:val="007E6C46"/>
    <w:rsid w:val="007F7408"/>
    <w:rsid w:val="00801C48"/>
    <w:rsid w:val="0080692E"/>
    <w:rsid w:val="00806CCA"/>
    <w:rsid w:val="0081284B"/>
    <w:rsid w:val="00812BB2"/>
    <w:rsid w:val="00813D29"/>
    <w:rsid w:val="00814E3A"/>
    <w:rsid w:val="0081531D"/>
    <w:rsid w:val="008179F0"/>
    <w:rsid w:val="00822051"/>
    <w:rsid w:val="00825597"/>
    <w:rsid w:val="0083048E"/>
    <w:rsid w:val="00830563"/>
    <w:rsid w:val="00830B1F"/>
    <w:rsid w:val="0083252B"/>
    <w:rsid w:val="008346BC"/>
    <w:rsid w:val="0084021F"/>
    <w:rsid w:val="0084075F"/>
    <w:rsid w:val="0084461E"/>
    <w:rsid w:val="008478CD"/>
    <w:rsid w:val="0085153C"/>
    <w:rsid w:val="00852541"/>
    <w:rsid w:val="008709E6"/>
    <w:rsid w:val="008729AF"/>
    <w:rsid w:val="008768F8"/>
    <w:rsid w:val="00877D20"/>
    <w:rsid w:val="00882C92"/>
    <w:rsid w:val="00883912"/>
    <w:rsid w:val="00883D98"/>
    <w:rsid w:val="00885308"/>
    <w:rsid w:val="008871E1"/>
    <w:rsid w:val="008873A6"/>
    <w:rsid w:val="00887DAF"/>
    <w:rsid w:val="00890C10"/>
    <w:rsid w:val="0089197A"/>
    <w:rsid w:val="008928A2"/>
    <w:rsid w:val="0089300C"/>
    <w:rsid w:val="00893380"/>
    <w:rsid w:val="008972CD"/>
    <w:rsid w:val="008A04D4"/>
    <w:rsid w:val="008A0C5F"/>
    <w:rsid w:val="008A515F"/>
    <w:rsid w:val="008A5EEC"/>
    <w:rsid w:val="008B11CA"/>
    <w:rsid w:val="008B2C0F"/>
    <w:rsid w:val="008C0956"/>
    <w:rsid w:val="008C0A79"/>
    <w:rsid w:val="008C6AC9"/>
    <w:rsid w:val="008D0277"/>
    <w:rsid w:val="008D1DC4"/>
    <w:rsid w:val="008D29FC"/>
    <w:rsid w:val="008D6776"/>
    <w:rsid w:val="008D6FF1"/>
    <w:rsid w:val="008E16FB"/>
    <w:rsid w:val="008E1C8A"/>
    <w:rsid w:val="008E1D76"/>
    <w:rsid w:val="008E1E41"/>
    <w:rsid w:val="008E3D58"/>
    <w:rsid w:val="008E4246"/>
    <w:rsid w:val="008E4E1F"/>
    <w:rsid w:val="008E5ADD"/>
    <w:rsid w:val="008E5D20"/>
    <w:rsid w:val="008E68F3"/>
    <w:rsid w:val="008E70BF"/>
    <w:rsid w:val="008F022D"/>
    <w:rsid w:val="008F113E"/>
    <w:rsid w:val="008F1979"/>
    <w:rsid w:val="008F6B62"/>
    <w:rsid w:val="008F6E45"/>
    <w:rsid w:val="009039F3"/>
    <w:rsid w:val="00905B8C"/>
    <w:rsid w:val="00907EC5"/>
    <w:rsid w:val="00910C46"/>
    <w:rsid w:val="00913A76"/>
    <w:rsid w:val="00913B20"/>
    <w:rsid w:val="00914960"/>
    <w:rsid w:val="00914FE3"/>
    <w:rsid w:val="009207BE"/>
    <w:rsid w:val="00920C85"/>
    <w:rsid w:val="009216B4"/>
    <w:rsid w:val="009220E1"/>
    <w:rsid w:val="00922828"/>
    <w:rsid w:val="0092323D"/>
    <w:rsid w:val="00923D65"/>
    <w:rsid w:val="009246C6"/>
    <w:rsid w:val="0092606E"/>
    <w:rsid w:val="00931EDE"/>
    <w:rsid w:val="00942F44"/>
    <w:rsid w:val="009449B4"/>
    <w:rsid w:val="00946493"/>
    <w:rsid w:val="00950E21"/>
    <w:rsid w:val="009513E2"/>
    <w:rsid w:val="00951D34"/>
    <w:rsid w:val="009555A2"/>
    <w:rsid w:val="0095579A"/>
    <w:rsid w:val="00955A7E"/>
    <w:rsid w:val="00957D18"/>
    <w:rsid w:val="0096136D"/>
    <w:rsid w:val="00962555"/>
    <w:rsid w:val="00963EEE"/>
    <w:rsid w:val="00970D4C"/>
    <w:rsid w:val="009736D8"/>
    <w:rsid w:val="00975D07"/>
    <w:rsid w:val="00981B3F"/>
    <w:rsid w:val="009830F3"/>
    <w:rsid w:val="00984A0F"/>
    <w:rsid w:val="009863AE"/>
    <w:rsid w:val="009869AD"/>
    <w:rsid w:val="00992011"/>
    <w:rsid w:val="00992125"/>
    <w:rsid w:val="00997A59"/>
    <w:rsid w:val="00997B20"/>
    <w:rsid w:val="009A3DA7"/>
    <w:rsid w:val="009A40A0"/>
    <w:rsid w:val="009A5DF0"/>
    <w:rsid w:val="009B577E"/>
    <w:rsid w:val="009B7E3B"/>
    <w:rsid w:val="009C2746"/>
    <w:rsid w:val="009C3052"/>
    <w:rsid w:val="009D3DEC"/>
    <w:rsid w:val="009D4FD3"/>
    <w:rsid w:val="009D57C8"/>
    <w:rsid w:val="009D5B75"/>
    <w:rsid w:val="009D6F98"/>
    <w:rsid w:val="009D7FB7"/>
    <w:rsid w:val="009E0817"/>
    <w:rsid w:val="009E1CC5"/>
    <w:rsid w:val="009E5257"/>
    <w:rsid w:val="009E694D"/>
    <w:rsid w:val="009F1699"/>
    <w:rsid w:val="009F3896"/>
    <w:rsid w:val="009F4DD6"/>
    <w:rsid w:val="009F5256"/>
    <w:rsid w:val="009F7636"/>
    <w:rsid w:val="009F7BE0"/>
    <w:rsid w:val="00A0035C"/>
    <w:rsid w:val="00A01244"/>
    <w:rsid w:val="00A02CFB"/>
    <w:rsid w:val="00A04700"/>
    <w:rsid w:val="00A05727"/>
    <w:rsid w:val="00A06A4A"/>
    <w:rsid w:val="00A11F21"/>
    <w:rsid w:val="00A120D1"/>
    <w:rsid w:val="00A13011"/>
    <w:rsid w:val="00A15D33"/>
    <w:rsid w:val="00A16C36"/>
    <w:rsid w:val="00A1799A"/>
    <w:rsid w:val="00A20307"/>
    <w:rsid w:val="00A22638"/>
    <w:rsid w:val="00A2534E"/>
    <w:rsid w:val="00A255BE"/>
    <w:rsid w:val="00A31B46"/>
    <w:rsid w:val="00A340CA"/>
    <w:rsid w:val="00A36CFA"/>
    <w:rsid w:val="00A4030D"/>
    <w:rsid w:val="00A416C6"/>
    <w:rsid w:val="00A41F27"/>
    <w:rsid w:val="00A42802"/>
    <w:rsid w:val="00A42BF3"/>
    <w:rsid w:val="00A45AFA"/>
    <w:rsid w:val="00A5190B"/>
    <w:rsid w:val="00A51958"/>
    <w:rsid w:val="00A554D1"/>
    <w:rsid w:val="00A57A75"/>
    <w:rsid w:val="00A60111"/>
    <w:rsid w:val="00A60D6D"/>
    <w:rsid w:val="00A625EF"/>
    <w:rsid w:val="00A65886"/>
    <w:rsid w:val="00A6675D"/>
    <w:rsid w:val="00A66896"/>
    <w:rsid w:val="00A679DE"/>
    <w:rsid w:val="00A734DD"/>
    <w:rsid w:val="00A73F00"/>
    <w:rsid w:val="00A74568"/>
    <w:rsid w:val="00A74704"/>
    <w:rsid w:val="00A75C03"/>
    <w:rsid w:val="00A83D61"/>
    <w:rsid w:val="00A84071"/>
    <w:rsid w:val="00A84519"/>
    <w:rsid w:val="00A92869"/>
    <w:rsid w:val="00A943C6"/>
    <w:rsid w:val="00A94C65"/>
    <w:rsid w:val="00A96882"/>
    <w:rsid w:val="00A97C58"/>
    <w:rsid w:val="00AA7796"/>
    <w:rsid w:val="00AB2388"/>
    <w:rsid w:val="00AB3EF7"/>
    <w:rsid w:val="00AB5572"/>
    <w:rsid w:val="00AB701B"/>
    <w:rsid w:val="00AC17A2"/>
    <w:rsid w:val="00AC1AC0"/>
    <w:rsid w:val="00AC59D6"/>
    <w:rsid w:val="00AC7943"/>
    <w:rsid w:val="00AD3419"/>
    <w:rsid w:val="00AD4357"/>
    <w:rsid w:val="00AD4C86"/>
    <w:rsid w:val="00AE0FAF"/>
    <w:rsid w:val="00AE13C8"/>
    <w:rsid w:val="00AE1B17"/>
    <w:rsid w:val="00AE35A9"/>
    <w:rsid w:val="00AE5DF7"/>
    <w:rsid w:val="00AF06D1"/>
    <w:rsid w:val="00AF0CBF"/>
    <w:rsid w:val="00AF6D29"/>
    <w:rsid w:val="00AF7246"/>
    <w:rsid w:val="00B00139"/>
    <w:rsid w:val="00B05432"/>
    <w:rsid w:val="00B06ACA"/>
    <w:rsid w:val="00B10AE1"/>
    <w:rsid w:val="00B122E1"/>
    <w:rsid w:val="00B12BD6"/>
    <w:rsid w:val="00B13160"/>
    <w:rsid w:val="00B15B1B"/>
    <w:rsid w:val="00B16C5F"/>
    <w:rsid w:val="00B17CF8"/>
    <w:rsid w:val="00B20F3E"/>
    <w:rsid w:val="00B26242"/>
    <w:rsid w:val="00B26404"/>
    <w:rsid w:val="00B2777E"/>
    <w:rsid w:val="00B27D69"/>
    <w:rsid w:val="00B322F3"/>
    <w:rsid w:val="00B333C9"/>
    <w:rsid w:val="00B354DB"/>
    <w:rsid w:val="00B37F0C"/>
    <w:rsid w:val="00B42752"/>
    <w:rsid w:val="00B4427C"/>
    <w:rsid w:val="00B44E27"/>
    <w:rsid w:val="00B459A8"/>
    <w:rsid w:val="00B46649"/>
    <w:rsid w:val="00B530D1"/>
    <w:rsid w:val="00B6003F"/>
    <w:rsid w:val="00B64578"/>
    <w:rsid w:val="00B64906"/>
    <w:rsid w:val="00B65322"/>
    <w:rsid w:val="00B67B98"/>
    <w:rsid w:val="00B733AD"/>
    <w:rsid w:val="00B774EE"/>
    <w:rsid w:val="00B84BF3"/>
    <w:rsid w:val="00B85671"/>
    <w:rsid w:val="00B85F48"/>
    <w:rsid w:val="00B87999"/>
    <w:rsid w:val="00B90840"/>
    <w:rsid w:val="00B92C73"/>
    <w:rsid w:val="00B93193"/>
    <w:rsid w:val="00B93D73"/>
    <w:rsid w:val="00B95279"/>
    <w:rsid w:val="00BA0AF4"/>
    <w:rsid w:val="00BA1438"/>
    <w:rsid w:val="00BA16DA"/>
    <w:rsid w:val="00BA652B"/>
    <w:rsid w:val="00BA6A10"/>
    <w:rsid w:val="00BA7618"/>
    <w:rsid w:val="00BA7DEE"/>
    <w:rsid w:val="00BB0277"/>
    <w:rsid w:val="00BB48CA"/>
    <w:rsid w:val="00BB4C1A"/>
    <w:rsid w:val="00BB4C97"/>
    <w:rsid w:val="00BC0277"/>
    <w:rsid w:val="00BC24C1"/>
    <w:rsid w:val="00BC6707"/>
    <w:rsid w:val="00BC6F70"/>
    <w:rsid w:val="00BC7439"/>
    <w:rsid w:val="00BC770B"/>
    <w:rsid w:val="00BD0FFD"/>
    <w:rsid w:val="00BD3559"/>
    <w:rsid w:val="00BD44AE"/>
    <w:rsid w:val="00BD4C8F"/>
    <w:rsid w:val="00BD7CA6"/>
    <w:rsid w:val="00BE10B5"/>
    <w:rsid w:val="00BE34AD"/>
    <w:rsid w:val="00BE627F"/>
    <w:rsid w:val="00BE63E1"/>
    <w:rsid w:val="00BF064F"/>
    <w:rsid w:val="00BF4406"/>
    <w:rsid w:val="00BF5488"/>
    <w:rsid w:val="00BF5CAF"/>
    <w:rsid w:val="00C0053E"/>
    <w:rsid w:val="00C01647"/>
    <w:rsid w:val="00C02FFF"/>
    <w:rsid w:val="00C030F0"/>
    <w:rsid w:val="00C04967"/>
    <w:rsid w:val="00C06504"/>
    <w:rsid w:val="00C1250E"/>
    <w:rsid w:val="00C135C8"/>
    <w:rsid w:val="00C1453E"/>
    <w:rsid w:val="00C1697A"/>
    <w:rsid w:val="00C20826"/>
    <w:rsid w:val="00C20E61"/>
    <w:rsid w:val="00C211EF"/>
    <w:rsid w:val="00C22477"/>
    <w:rsid w:val="00C271AC"/>
    <w:rsid w:val="00C32A1F"/>
    <w:rsid w:val="00C3503A"/>
    <w:rsid w:val="00C353D7"/>
    <w:rsid w:val="00C40357"/>
    <w:rsid w:val="00C417CF"/>
    <w:rsid w:val="00C42AD8"/>
    <w:rsid w:val="00C45323"/>
    <w:rsid w:val="00C51A8A"/>
    <w:rsid w:val="00C541C7"/>
    <w:rsid w:val="00C571C2"/>
    <w:rsid w:val="00C641EE"/>
    <w:rsid w:val="00C6547D"/>
    <w:rsid w:val="00C67DB5"/>
    <w:rsid w:val="00C7005A"/>
    <w:rsid w:val="00C718E3"/>
    <w:rsid w:val="00C7478F"/>
    <w:rsid w:val="00C77F6D"/>
    <w:rsid w:val="00C80E11"/>
    <w:rsid w:val="00C8241F"/>
    <w:rsid w:val="00C8415A"/>
    <w:rsid w:val="00C84201"/>
    <w:rsid w:val="00C85F14"/>
    <w:rsid w:val="00C90A11"/>
    <w:rsid w:val="00C93E9B"/>
    <w:rsid w:val="00C96559"/>
    <w:rsid w:val="00C97ED1"/>
    <w:rsid w:val="00CA147D"/>
    <w:rsid w:val="00CA1574"/>
    <w:rsid w:val="00CA4B9D"/>
    <w:rsid w:val="00CA6181"/>
    <w:rsid w:val="00CB162E"/>
    <w:rsid w:val="00CB235B"/>
    <w:rsid w:val="00CB33FE"/>
    <w:rsid w:val="00CB543D"/>
    <w:rsid w:val="00CB64EE"/>
    <w:rsid w:val="00CB6EEF"/>
    <w:rsid w:val="00CC076C"/>
    <w:rsid w:val="00CC3DF8"/>
    <w:rsid w:val="00CC42D6"/>
    <w:rsid w:val="00CC4ECC"/>
    <w:rsid w:val="00CD3FFE"/>
    <w:rsid w:val="00CD4723"/>
    <w:rsid w:val="00CE29CA"/>
    <w:rsid w:val="00CE4331"/>
    <w:rsid w:val="00CE646A"/>
    <w:rsid w:val="00CE720F"/>
    <w:rsid w:val="00CF2F45"/>
    <w:rsid w:val="00CF406F"/>
    <w:rsid w:val="00CF5ACE"/>
    <w:rsid w:val="00CF60B6"/>
    <w:rsid w:val="00CF6ED8"/>
    <w:rsid w:val="00CF706F"/>
    <w:rsid w:val="00D0017F"/>
    <w:rsid w:val="00D00676"/>
    <w:rsid w:val="00D0111F"/>
    <w:rsid w:val="00D015EB"/>
    <w:rsid w:val="00D018DA"/>
    <w:rsid w:val="00D0337F"/>
    <w:rsid w:val="00D0386D"/>
    <w:rsid w:val="00D04AC8"/>
    <w:rsid w:val="00D06605"/>
    <w:rsid w:val="00D102C8"/>
    <w:rsid w:val="00D10840"/>
    <w:rsid w:val="00D12397"/>
    <w:rsid w:val="00D130F2"/>
    <w:rsid w:val="00D143EF"/>
    <w:rsid w:val="00D15322"/>
    <w:rsid w:val="00D16D78"/>
    <w:rsid w:val="00D21BB1"/>
    <w:rsid w:val="00D21F46"/>
    <w:rsid w:val="00D224A7"/>
    <w:rsid w:val="00D26D36"/>
    <w:rsid w:val="00D305AC"/>
    <w:rsid w:val="00D324F6"/>
    <w:rsid w:val="00D3562D"/>
    <w:rsid w:val="00D356F6"/>
    <w:rsid w:val="00D359A3"/>
    <w:rsid w:val="00D360C3"/>
    <w:rsid w:val="00D43558"/>
    <w:rsid w:val="00D4380D"/>
    <w:rsid w:val="00D44B47"/>
    <w:rsid w:val="00D46D89"/>
    <w:rsid w:val="00D47924"/>
    <w:rsid w:val="00D5090A"/>
    <w:rsid w:val="00D523A1"/>
    <w:rsid w:val="00D56098"/>
    <w:rsid w:val="00D57ED8"/>
    <w:rsid w:val="00D609DB"/>
    <w:rsid w:val="00D629C7"/>
    <w:rsid w:val="00D63B88"/>
    <w:rsid w:val="00D67AC1"/>
    <w:rsid w:val="00D67C3A"/>
    <w:rsid w:val="00D707D5"/>
    <w:rsid w:val="00D72A8D"/>
    <w:rsid w:val="00D73083"/>
    <w:rsid w:val="00D73385"/>
    <w:rsid w:val="00D7529B"/>
    <w:rsid w:val="00D80385"/>
    <w:rsid w:val="00D80A7C"/>
    <w:rsid w:val="00D8186B"/>
    <w:rsid w:val="00D83543"/>
    <w:rsid w:val="00D836B6"/>
    <w:rsid w:val="00D83B5D"/>
    <w:rsid w:val="00D86046"/>
    <w:rsid w:val="00D96A5E"/>
    <w:rsid w:val="00D97196"/>
    <w:rsid w:val="00D979AC"/>
    <w:rsid w:val="00D97D18"/>
    <w:rsid w:val="00DA05B6"/>
    <w:rsid w:val="00DA2F32"/>
    <w:rsid w:val="00DA3DFF"/>
    <w:rsid w:val="00DA6B37"/>
    <w:rsid w:val="00DB0522"/>
    <w:rsid w:val="00DB07C7"/>
    <w:rsid w:val="00DB20A2"/>
    <w:rsid w:val="00DB48F1"/>
    <w:rsid w:val="00DB4E4F"/>
    <w:rsid w:val="00DC45AC"/>
    <w:rsid w:val="00DC64CF"/>
    <w:rsid w:val="00DC68F0"/>
    <w:rsid w:val="00DD1679"/>
    <w:rsid w:val="00DD20D5"/>
    <w:rsid w:val="00DD223B"/>
    <w:rsid w:val="00DD3250"/>
    <w:rsid w:val="00DD7494"/>
    <w:rsid w:val="00DE257A"/>
    <w:rsid w:val="00DE300E"/>
    <w:rsid w:val="00DE7DAE"/>
    <w:rsid w:val="00DF1374"/>
    <w:rsid w:val="00DF2317"/>
    <w:rsid w:val="00DF355B"/>
    <w:rsid w:val="00DF62D7"/>
    <w:rsid w:val="00DF67B8"/>
    <w:rsid w:val="00E0082E"/>
    <w:rsid w:val="00E01C56"/>
    <w:rsid w:val="00E0719F"/>
    <w:rsid w:val="00E07421"/>
    <w:rsid w:val="00E110BD"/>
    <w:rsid w:val="00E11690"/>
    <w:rsid w:val="00E129ED"/>
    <w:rsid w:val="00E15610"/>
    <w:rsid w:val="00E34E37"/>
    <w:rsid w:val="00E35603"/>
    <w:rsid w:val="00E379EF"/>
    <w:rsid w:val="00E4010E"/>
    <w:rsid w:val="00E42CAC"/>
    <w:rsid w:val="00E43105"/>
    <w:rsid w:val="00E43C86"/>
    <w:rsid w:val="00E4471D"/>
    <w:rsid w:val="00E46F51"/>
    <w:rsid w:val="00E5251A"/>
    <w:rsid w:val="00E5358C"/>
    <w:rsid w:val="00E54137"/>
    <w:rsid w:val="00E54777"/>
    <w:rsid w:val="00E5749C"/>
    <w:rsid w:val="00E57A72"/>
    <w:rsid w:val="00E61E37"/>
    <w:rsid w:val="00E62D50"/>
    <w:rsid w:val="00E6360B"/>
    <w:rsid w:val="00E66BA7"/>
    <w:rsid w:val="00E70A0E"/>
    <w:rsid w:val="00E715B9"/>
    <w:rsid w:val="00E73233"/>
    <w:rsid w:val="00E73694"/>
    <w:rsid w:val="00E75F70"/>
    <w:rsid w:val="00E77BBC"/>
    <w:rsid w:val="00E8025E"/>
    <w:rsid w:val="00E80924"/>
    <w:rsid w:val="00E81E86"/>
    <w:rsid w:val="00E82B33"/>
    <w:rsid w:val="00E8366D"/>
    <w:rsid w:val="00E85758"/>
    <w:rsid w:val="00E902A7"/>
    <w:rsid w:val="00EA1049"/>
    <w:rsid w:val="00EA1F6F"/>
    <w:rsid w:val="00EA5F0C"/>
    <w:rsid w:val="00EA658A"/>
    <w:rsid w:val="00EA724A"/>
    <w:rsid w:val="00EA77D0"/>
    <w:rsid w:val="00EA79F6"/>
    <w:rsid w:val="00EB0445"/>
    <w:rsid w:val="00EB1317"/>
    <w:rsid w:val="00EB2B33"/>
    <w:rsid w:val="00EB32D9"/>
    <w:rsid w:val="00EB3690"/>
    <w:rsid w:val="00EB5F57"/>
    <w:rsid w:val="00EB7A48"/>
    <w:rsid w:val="00EB7B79"/>
    <w:rsid w:val="00EB7D09"/>
    <w:rsid w:val="00EC0274"/>
    <w:rsid w:val="00EC0A38"/>
    <w:rsid w:val="00EC302B"/>
    <w:rsid w:val="00EC3467"/>
    <w:rsid w:val="00EC551C"/>
    <w:rsid w:val="00EC5ABA"/>
    <w:rsid w:val="00ED2C72"/>
    <w:rsid w:val="00ED3C4B"/>
    <w:rsid w:val="00ED52EB"/>
    <w:rsid w:val="00EE3AC3"/>
    <w:rsid w:val="00EE4F43"/>
    <w:rsid w:val="00EE52FE"/>
    <w:rsid w:val="00EE6525"/>
    <w:rsid w:val="00EE6B36"/>
    <w:rsid w:val="00EE709E"/>
    <w:rsid w:val="00EE7853"/>
    <w:rsid w:val="00EE7F4B"/>
    <w:rsid w:val="00EF266F"/>
    <w:rsid w:val="00EF31C1"/>
    <w:rsid w:val="00EF4AF7"/>
    <w:rsid w:val="00EF608E"/>
    <w:rsid w:val="00F00B4E"/>
    <w:rsid w:val="00F028E5"/>
    <w:rsid w:val="00F02B50"/>
    <w:rsid w:val="00F03CD5"/>
    <w:rsid w:val="00F048DE"/>
    <w:rsid w:val="00F0641F"/>
    <w:rsid w:val="00F108CA"/>
    <w:rsid w:val="00F10D5F"/>
    <w:rsid w:val="00F118E1"/>
    <w:rsid w:val="00F13731"/>
    <w:rsid w:val="00F17694"/>
    <w:rsid w:val="00F202C6"/>
    <w:rsid w:val="00F2327D"/>
    <w:rsid w:val="00F2415F"/>
    <w:rsid w:val="00F27A03"/>
    <w:rsid w:val="00F3282A"/>
    <w:rsid w:val="00F334C6"/>
    <w:rsid w:val="00F33C31"/>
    <w:rsid w:val="00F344C5"/>
    <w:rsid w:val="00F361DD"/>
    <w:rsid w:val="00F36EF0"/>
    <w:rsid w:val="00F40027"/>
    <w:rsid w:val="00F4100C"/>
    <w:rsid w:val="00F42562"/>
    <w:rsid w:val="00F43550"/>
    <w:rsid w:val="00F44075"/>
    <w:rsid w:val="00F440F9"/>
    <w:rsid w:val="00F44408"/>
    <w:rsid w:val="00F4567C"/>
    <w:rsid w:val="00F51365"/>
    <w:rsid w:val="00F55ED5"/>
    <w:rsid w:val="00F568D4"/>
    <w:rsid w:val="00F56D9A"/>
    <w:rsid w:val="00F57C4D"/>
    <w:rsid w:val="00F60809"/>
    <w:rsid w:val="00F60E9B"/>
    <w:rsid w:val="00F62964"/>
    <w:rsid w:val="00F63264"/>
    <w:rsid w:val="00F63762"/>
    <w:rsid w:val="00F644D0"/>
    <w:rsid w:val="00F6652D"/>
    <w:rsid w:val="00F71254"/>
    <w:rsid w:val="00F72737"/>
    <w:rsid w:val="00F754B4"/>
    <w:rsid w:val="00F767D2"/>
    <w:rsid w:val="00F82A97"/>
    <w:rsid w:val="00F82F56"/>
    <w:rsid w:val="00F83CB9"/>
    <w:rsid w:val="00F86AEE"/>
    <w:rsid w:val="00F86D22"/>
    <w:rsid w:val="00F879D9"/>
    <w:rsid w:val="00F91784"/>
    <w:rsid w:val="00F92374"/>
    <w:rsid w:val="00F93F38"/>
    <w:rsid w:val="00F9405D"/>
    <w:rsid w:val="00FA454D"/>
    <w:rsid w:val="00FA491E"/>
    <w:rsid w:val="00FA75D4"/>
    <w:rsid w:val="00FA7D9A"/>
    <w:rsid w:val="00FB1735"/>
    <w:rsid w:val="00FB1D9F"/>
    <w:rsid w:val="00FB2935"/>
    <w:rsid w:val="00FB3A18"/>
    <w:rsid w:val="00FB4B39"/>
    <w:rsid w:val="00FC332C"/>
    <w:rsid w:val="00FC339E"/>
    <w:rsid w:val="00FC347C"/>
    <w:rsid w:val="00FD1170"/>
    <w:rsid w:val="00FD48CB"/>
    <w:rsid w:val="00FD55EB"/>
    <w:rsid w:val="00FE0FD9"/>
    <w:rsid w:val="00FE1171"/>
    <w:rsid w:val="00FE44F3"/>
    <w:rsid w:val="00FE4CE7"/>
    <w:rsid w:val="00FE5568"/>
    <w:rsid w:val="00FE6733"/>
    <w:rsid w:val="00FE7912"/>
    <w:rsid w:val="00FF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6E291"/>
  <w15:chartTrackingRefBased/>
  <w15:docId w15:val="{DB737AC7-8917-4A1C-813F-2D1111E29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A3D1C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9207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E1169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0D6DE1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CC3DF8"/>
    <w:pPr>
      <w:autoSpaceDE w:val="0"/>
      <w:autoSpaceDN w:val="0"/>
      <w:jc w:val="both"/>
    </w:pPr>
    <w:rPr>
      <w:rFonts w:ascii="Arial" w:hAnsi="Arial"/>
      <w:szCs w:val="20"/>
    </w:rPr>
  </w:style>
  <w:style w:type="paragraph" w:styleId="Lista">
    <w:name w:val="List"/>
    <w:basedOn w:val="Normalny"/>
    <w:rsid w:val="00CC3DF8"/>
    <w:pPr>
      <w:ind w:left="283" w:hanging="283"/>
    </w:pPr>
    <w:rPr>
      <w:szCs w:val="20"/>
    </w:rPr>
  </w:style>
  <w:style w:type="paragraph" w:styleId="Tekstpodstawowy3">
    <w:name w:val="Body Text 3"/>
    <w:basedOn w:val="Normalny"/>
    <w:rsid w:val="00CC3DF8"/>
    <w:pPr>
      <w:jc w:val="both"/>
    </w:pPr>
    <w:rPr>
      <w:b/>
      <w:szCs w:val="20"/>
    </w:rPr>
  </w:style>
  <w:style w:type="paragraph" w:styleId="Lista2">
    <w:name w:val="List 2"/>
    <w:basedOn w:val="Normalny"/>
    <w:rsid w:val="009207BE"/>
    <w:pPr>
      <w:ind w:left="566" w:hanging="283"/>
    </w:pPr>
  </w:style>
  <w:style w:type="paragraph" w:styleId="Lista3">
    <w:name w:val="List 3"/>
    <w:basedOn w:val="Normalny"/>
    <w:rsid w:val="009207BE"/>
    <w:pPr>
      <w:ind w:left="849" w:hanging="283"/>
    </w:pPr>
  </w:style>
  <w:style w:type="paragraph" w:styleId="Listapunktowana3">
    <w:name w:val="List Bullet 3"/>
    <w:basedOn w:val="Normalny"/>
    <w:autoRedefine/>
    <w:rsid w:val="009207BE"/>
    <w:pPr>
      <w:numPr>
        <w:ilvl w:val="1"/>
        <w:numId w:val="1"/>
      </w:numPr>
      <w:tabs>
        <w:tab w:val="left" w:pos="851"/>
        <w:tab w:val="num" w:pos="1276"/>
      </w:tabs>
      <w:ind w:left="1276" w:hanging="425"/>
      <w:jc w:val="both"/>
    </w:pPr>
    <w:rPr>
      <w:rFonts w:ascii="Arial" w:hAnsi="Arial"/>
      <w:sz w:val="22"/>
      <w:szCs w:val="20"/>
    </w:rPr>
  </w:style>
  <w:style w:type="paragraph" w:customStyle="1" w:styleId="Skrconyadreszwrotny">
    <w:name w:val="Skrócony adres zwrotny"/>
    <w:basedOn w:val="Normalny"/>
    <w:rsid w:val="00EF4AF7"/>
    <w:rPr>
      <w:szCs w:val="20"/>
    </w:rPr>
  </w:style>
  <w:style w:type="character" w:styleId="Hipercze">
    <w:name w:val="Hyperlink"/>
    <w:uiPriority w:val="99"/>
    <w:unhideWhenUsed/>
    <w:rsid w:val="00662689"/>
    <w:rPr>
      <w:color w:val="0000FF"/>
      <w:u w:val="single"/>
    </w:rPr>
  </w:style>
  <w:style w:type="character" w:styleId="UyteHipercze">
    <w:name w:val="FollowedHyperlink"/>
    <w:uiPriority w:val="99"/>
    <w:unhideWhenUsed/>
    <w:rsid w:val="00662689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F44075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44075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sid w:val="00E11690"/>
    <w:pPr>
      <w:suppressAutoHyphens/>
    </w:pPr>
    <w:rPr>
      <w:rFonts w:ascii="Consolas" w:eastAsia="Calibri" w:hAnsi="Consolas" w:cs="Calibri"/>
      <w:sz w:val="21"/>
      <w:szCs w:val="21"/>
      <w:lang w:val="x-none" w:eastAsia="ar-SA"/>
    </w:rPr>
  </w:style>
  <w:style w:type="paragraph" w:styleId="Stopka">
    <w:name w:val="footer"/>
    <w:basedOn w:val="Normalny"/>
    <w:semiHidden/>
    <w:rsid w:val="00E11690"/>
    <w:pPr>
      <w:tabs>
        <w:tab w:val="center" w:pos="4536"/>
        <w:tab w:val="right" w:pos="9072"/>
      </w:tabs>
      <w:suppressAutoHyphens/>
    </w:pPr>
    <w:rPr>
      <w:rFonts w:cs="Calibri"/>
      <w:szCs w:val="20"/>
      <w:lang w:val="x-none" w:eastAsia="ar-SA"/>
    </w:rPr>
  </w:style>
  <w:style w:type="paragraph" w:customStyle="1" w:styleId="Tekstpodstawowy21">
    <w:name w:val="Tekst podstawowy 21"/>
    <w:basedOn w:val="Normalny"/>
    <w:rsid w:val="000E45C2"/>
    <w:pPr>
      <w:suppressAutoHyphens/>
      <w:spacing w:after="120" w:line="480" w:lineRule="auto"/>
    </w:pPr>
    <w:rPr>
      <w:rFonts w:ascii="Calibri" w:eastAsia="Calibri" w:hAnsi="Calibri" w:cs="Calibri"/>
      <w:sz w:val="22"/>
      <w:szCs w:val="22"/>
      <w:lang w:val="x-none" w:eastAsia="ar-SA"/>
    </w:rPr>
  </w:style>
  <w:style w:type="paragraph" w:customStyle="1" w:styleId="Tekstpodstawowy31">
    <w:name w:val="Tekst podstawowy 31"/>
    <w:basedOn w:val="Normalny"/>
    <w:rsid w:val="009F3896"/>
    <w:pPr>
      <w:suppressAutoHyphens/>
      <w:spacing w:after="120" w:line="276" w:lineRule="auto"/>
    </w:pPr>
    <w:rPr>
      <w:rFonts w:ascii="Calibri" w:eastAsia="Calibri" w:hAnsi="Calibri" w:cs="Calibri"/>
      <w:sz w:val="16"/>
      <w:szCs w:val="16"/>
      <w:lang w:val="x-none" w:eastAsia="ar-SA"/>
    </w:rPr>
  </w:style>
  <w:style w:type="paragraph" w:styleId="NormalnyWeb">
    <w:name w:val="Normal (Web)"/>
    <w:basedOn w:val="Normalny"/>
    <w:uiPriority w:val="99"/>
    <w:rsid w:val="001E4541"/>
    <w:pPr>
      <w:suppressAutoHyphens/>
      <w:spacing w:before="100" w:after="100"/>
    </w:pPr>
    <w:rPr>
      <w:rFonts w:cs="Calibri"/>
      <w:szCs w:val="20"/>
      <w:lang w:eastAsia="ar-SA"/>
    </w:rPr>
  </w:style>
  <w:style w:type="paragraph" w:customStyle="1" w:styleId="level1">
    <w:name w:val="_level1"/>
    <w:basedOn w:val="Normalny"/>
    <w:rsid w:val="001E4541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360" w:hanging="360"/>
    </w:pPr>
    <w:rPr>
      <w:rFonts w:cs="Calibri"/>
      <w:szCs w:val="20"/>
      <w:lang w:val="en-US" w:eastAsia="ar-SA"/>
    </w:rPr>
  </w:style>
  <w:style w:type="paragraph" w:customStyle="1" w:styleId="Tekstpodst3">
    <w:name w:val="Tekst podst3"/>
    <w:basedOn w:val="Normalny"/>
    <w:rsid w:val="001E4541"/>
    <w:pPr>
      <w:widowControl w:val="0"/>
      <w:suppressAutoHyphens/>
      <w:jc w:val="both"/>
    </w:pPr>
    <w:rPr>
      <w:rFonts w:ascii="Times New Roman Normalny" w:hAnsi="Times New Roman Normalny" w:cs="Calibri"/>
      <w:i/>
      <w:sz w:val="22"/>
      <w:szCs w:val="20"/>
      <w:lang w:val="en-US" w:eastAsia="ar-SA"/>
    </w:rPr>
  </w:style>
  <w:style w:type="paragraph" w:styleId="Tekstpodstawowywcity">
    <w:name w:val="Body Text Indent"/>
    <w:basedOn w:val="Normalny"/>
    <w:rsid w:val="000D13CF"/>
    <w:pPr>
      <w:spacing w:after="120"/>
      <w:ind w:left="283"/>
    </w:pPr>
  </w:style>
  <w:style w:type="paragraph" w:customStyle="1" w:styleId="level3">
    <w:name w:val="_level3"/>
    <w:basedOn w:val="Normalny"/>
    <w:rsid w:val="000D13CF"/>
    <w:pPr>
      <w:widowControl w:val="0"/>
      <w:tabs>
        <w:tab w:val="left" w:pos="108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080" w:hanging="360"/>
    </w:pPr>
    <w:rPr>
      <w:rFonts w:cs="Calibri"/>
      <w:szCs w:val="20"/>
      <w:lang w:val="en-US" w:eastAsia="ar-SA"/>
    </w:rPr>
  </w:style>
  <w:style w:type="paragraph" w:customStyle="1" w:styleId="level4">
    <w:name w:val="_level4"/>
    <w:basedOn w:val="Normalny"/>
    <w:rsid w:val="000D13CF"/>
    <w:pPr>
      <w:widowControl w:val="0"/>
      <w:tabs>
        <w:tab w:val="left" w:pos="144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440" w:hanging="360"/>
    </w:pPr>
    <w:rPr>
      <w:rFonts w:cs="Calibri"/>
      <w:szCs w:val="20"/>
      <w:lang w:val="en-US" w:eastAsia="ar-SA"/>
    </w:rPr>
  </w:style>
  <w:style w:type="table" w:styleId="Tabela-Siatka">
    <w:name w:val="Table Grid"/>
    <w:basedOn w:val="Standardowy"/>
    <w:rsid w:val="00B73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2">
    <w:name w:val="WW-Tekst podstawowy 2"/>
    <w:basedOn w:val="Normalny"/>
    <w:rsid w:val="00B16C5F"/>
    <w:pPr>
      <w:widowControl w:val="0"/>
      <w:suppressAutoHyphens/>
      <w:jc w:val="both"/>
    </w:pPr>
    <w:rPr>
      <w:rFonts w:eastAsia="Lucida Sans Unicode" w:cs="Tahoma"/>
      <w:sz w:val="22"/>
      <w:lang w:eastAsia="ar-SA"/>
    </w:rPr>
  </w:style>
  <w:style w:type="paragraph" w:customStyle="1" w:styleId="level2">
    <w:name w:val="_level2"/>
    <w:basedOn w:val="Normalny"/>
    <w:rsid w:val="00B16C5F"/>
    <w:pPr>
      <w:widowControl w:val="0"/>
      <w:tabs>
        <w:tab w:val="left" w:pos="72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720" w:hanging="360"/>
    </w:pPr>
    <w:rPr>
      <w:rFonts w:cs="Calibri"/>
      <w:szCs w:val="20"/>
      <w:lang w:val="en-US" w:eastAsia="ar-SA"/>
    </w:rPr>
  </w:style>
  <w:style w:type="paragraph" w:customStyle="1" w:styleId="Lista21">
    <w:name w:val="Lista 21"/>
    <w:basedOn w:val="Normalny"/>
    <w:rsid w:val="00F6652D"/>
    <w:pPr>
      <w:suppressAutoHyphens/>
      <w:spacing w:after="200" w:line="276" w:lineRule="auto"/>
      <w:ind w:left="566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31">
    <w:name w:val="Lista 31"/>
    <w:basedOn w:val="Normalny"/>
    <w:rsid w:val="00F6652D"/>
    <w:pPr>
      <w:suppressAutoHyphens/>
      <w:spacing w:after="200" w:line="276" w:lineRule="auto"/>
      <w:ind w:left="849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punktowana31">
    <w:name w:val="Lista punktowana 31"/>
    <w:basedOn w:val="Normalny"/>
    <w:rsid w:val="00F6652D"/>
    <w:pPr>
      <w:numPr>
        <w:numId w:val="15"/>
      </w:numPr>
      <w:tabs>
        <w:tab w:val="left" w:pos="1276"/>
      </w:tabs>
      <w:suppressAutoHyphens/>
      <w:ind w:left="207" w:firstLine="0"/>
      <w:jc w:val="both"/>
    </w:pPr>
    <w:rPr>
      <w:rFonts w:cs="Calibri"/>
      <w:szCs w:val="20"/>
      <w:lang w:eastAsia="ar-SA"/>
    </w:rPr>
  </w:style>
  <w:style w:type="character" w:customStyle="1" w:styleId="WW8Num12z0">
    <w:name w:val="WW8Num12z0"/>
    <w:rsid w:val="00C90A11"/>
    <w:rPr>
      <w:rFonts w:ascii="Symbol" w:hAnsi="Symbol"/>
      <w:b w:val="0"/>
      <w:i w:val="0"/>
      <w:sz w:val="22"/>
      <w:szCs w:val="22"/>
    </w:rPr>
  </w:style>
  <w:style w:type="character" w:customStyle="1" w:styleId="ZwykytekstZnak">
    <w:name w:val="Zwykły tekst Znak"/>
    <w:link w:val="Zwykytekst"/>
    <w:uiPriority w:val="99"/>
    <w:rsid w:val="00675BE1"/>
    <w:rPr>
      <w:rFonts w:ascii="Courier New" w:hAnsi="Courier New" w:cs="Courier New"/>
    </w:rPr>
  </w:style>
  <w:style w:type="numbering" w:customStyle="1" w:styleId="WW8Num32">
    <w:name w:val="WW8Num32"/>
    <w:basedOn w:val="Bezlisty"/>
    <w:rsid w:val="00D97196"/>
    <w:pPr>
      <w:numPr>
        <w:numId w:val="30"/>
      </w:numPr>
    </w:pPr>
  </w:style>
  <w:style w:type="numbering" w:customStyle="1" w:styleId="WW8Num45">
    <w:name w:val="WW8Num45"/>
    <w:basedOn w:val="Bezlisty"/>
    <w:rsid w:val="008C6AC9"/>
    <w:pPr>
      <w:numPr>
        <w:numId w:val="79"/>
      </w:numPr>
    </w:pPr>
  </w:style>
  <w:style w:type="character" w:styleId="Odwoaniedokomentarza">
    <w:name w:val="annotation reference"/>
    <w:rsid w:val="00A6675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667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6675D"/>
  </w:style>
  <w:style w:type="paragraph" w:styleId="Tematkomentarza">
    <w:name w:val="annotation subject"/>
    <w:basedOn w:val="Tekstkomentarza"/>
    <w:next w:val="Tekstkomentarza"/>
    <w:link w:val="TematkomentarzaZnak"/>
    <w:rsid w:val="00A6675D"/>
    <w:rPr>
      <w:b/>
      <w:bCs/>
    </w:rPr>
  </w:style>
  <w:style w:type="character" w:customStyle="1" w:styleId="TematkomentarzaZnak">
    <w:name w:val="Temat komentarza Znak"/>
    <w:link w:val="Tematkomentarza"/>
    <w:rsid w:val="00A6675D"/>
    <w:rPr>
      <w:b/>
      <w:bCs/>
    </w:rPr>
  </w:style>
  <w:style w:type="character" w:customStyle="1" w:styleId="TekstpodstawowyZnak">
    <w:name w:val="Tekst podstawowy Znak"/>
    <w:link w:val="Tekstpodstawowy"/>
    <w:rsid w:val="0030086A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B17CF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A130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13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C038E3-B964-4C1B-A6AC-E423FB48F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4735</Words>
  <Characters>28416</Characters>
  <Application>Microsoft Office Word</Application>
  <DocSecurity>0</DocSecurity>
  <Lines>236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</vt:lpstr>
    </vt:vector>
  </TitlesOfParts>
  <Company>Punkt</Company>
  <LinksUpToDate>false</LinksUpToDate>
  <CharactersWithSpaces>33085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</dc:title>
  <dc:subject/>
  <dc:creator>Katarzyna Grochowska</dc:creator>
  <cp:keywords/>
  <cp:lastModifiedBy>Monika Sitek</cp:lastModifiedBy>
  <cp:revision>6</cp:revision>
  <cp:lastPrinted>2015-01-15T11:23:00Z</cp:lastPrinted>
  <dcterms:created xsi:type="dcterms:W3CDTF">2025-03-07T09:28:00Z</dcterms:created>
  <dcterms:modified xsi:type="dcterms:W3CDTF">2025-12-09T06:52:00Z</dcterms:modified>
</cp:coreProperties>
</file>