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38864" w14:textId="77777777" w:rsidR="0047363D" w:rsidRPr="00DD1736" w:rsidRDefault="0047363D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1736">
        <w:rPr>
          <w:rFonts w:ascii="Arial" w:hAnsi="Arial" w:cs="Arial"/>
          <w:b/>
          <w:bCs/>
          <w:sz w:val="22"/>
          <w:szCs w:val="22"/>
        </w:rPr>
        <w:t>UZASADNIENIE</w:t>
      </w:r>
    </w:p>
    <w:p w14:paraId="7B144116" w14:textId="77777777" w:rsidR="0047363D" w:rsidRPr="00DD1736" w:rsidRDefault="0047363D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311E440" w14:textId="1197D0CE" w:rsidR="0047363D" w:rsidRPr="00DD1736" w:rsidRDefault="0047363D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1736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D36A98">
        <w:rPr>
          <w:rFonts w:ascii="Arial" w:hAnsi="Arial" w:cs="Arial"/>
          <w:b/>
          <w:bCs/>
          <w:noProof/>
          <w:sz w:val="22"/>
          <w:szCs w:val="22"/>
        </w:rPr>
        <w:t>6</w:t>
      </w:r>
      <w:r w:rsidRPr="00DD1736">
        <w:rPr>
          <w:rFonts w:ascii="Arial" w:hAnsi="Arial" w:cs="Arial"/>
          <w:b/>
          <w:bCs/>
          <w:sz w:val="22"/>
          <w:szCs w:val="22"/>
        </w:rPr>
        <w:t xml:space="preserve">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DD1736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D36A98">
        <w:rPr>
          <w:rFonts w:ascii="Arial" w:hAnsi="Arial" w:cs="Arial"/>
          <w:b/>
          <w:bCs/>
          <w:noProof/>
          <w:sz w:val="22"/>
          <w:szCs w:val="22"/>
        </w:rPr>
        <w:t>6</w:t>
      </w:r>
      <w:r w:rsidRPr="00DD1736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706E3D72" w14:textId="77777777" w:rsidR="0047363D" w:rsidRPr="00DD1736" w:rsidRDefault="0047363D" w:rsidP="00B729B5">
      <w:pPr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  <w:r w:rsidRPr="00DD1736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miejscowego planu zagospodarowania przestrzennego dla terenu położonego przy S-5 w Żmigrodzie</w:t>
      </w:r>
    </w:p>
    <w:p w14:paraId="50382238" w14:textId="77777777" w:rsidR="0047363D" w:rsidRPr="00DD1736" w:rsidRDefault="0047363D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</w:p>
    <w:p w14:paraId="14859616" w14:textId="245BC0B6" w:rsidR="0047363D" w:rsidRPr="00DD1736" w:rsidRDefault="0047363D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noProof/>
          <w:sz w:val="22"/>
          <w:szCs w:val="22"/>
        </w:rPr>
        <w:t>Rada Miejska w Żmigrodzie</w:t>
      </w:r>
      <w:r w:rsidRPr="00DD1736">
        <w:rPr>
          <w:rFonts w:ascii="Arial" w:hAnsi="Arial" w:cs="Arial"/>
          <w:sz w:val="22"/>
          <w:szCs w:val="22"/>
        </w:rPr>
        <w:t xml:space="preserve"> podjęła w dniu </w:t>
      </w:r>
      <w:r w:rsidRPr="00DD1736">
        <w:rPr>
          <w:rFonts w:ascii="Arial" w:hAnsi="Arial" w:cs="Arial"/>
          <w:noProof/>
          <w:sz w:val="22"/>
          <w:szCs w:val="22"/>
        </w:rPr>
        <w:t>25 czerwca 2020</w:t>
      </w:r>
      <w:r w:rsidRPr="00DD1736">
        <w:rPr>
          <w:rFonts w:ascii="Arial" w:hAnsi="Arial" w:cs="Arial"/>
          <w:sz w:val="22"/>
          <w:szCs w:val="22"/>
        </w:rPr>
        <w:t xml:space="preserve"> r. uchwałę nr </w:t>
      </w:r>
      <w:r w:rsidRPr="00DD1736">
        <w:rPr>
          <w:rFonts w:ascii="Arial" w:hAnsi="Arial" w:cs="Arial"/>
          <w:noProof/>
          <w:sz w:val="22"/>
          <w:szCs w:val="22"/>
        </w:rPr>
        <w:t>0007.XVII.238.202</w:t>
      </w:r>
      <w:r w:rsidR="001506DE">
        <w:rPr>
          <w:rFonts w:ascii="Arial" w:hAnsi="Arial" w:cs="Arial"/>
          <w:noProof/>
          <w:sz w:val="22"/>
          <w:szCs w:val="22"/>
        </w:rPr>
        <w:t>0</w:t>
      </w:r>
      <w:r w:rsidRPr="00DD1736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DD1736">
        <w:rPr>
          <w:rFonts w:ascii="Arial" w:hAnsi="Arial" w:cs="Arial"/>
          <w:noProof/>
          <w:sz w:val="22"/>
          <w:szCs w:val="22"/>
        </w:rPr>
        <w:t>miejscowego planu zagospodarowania przestrzennego dla terenu położonego przy S-5 w Żmigrodzie</w:t>
      </w:r>
      <w:r w:rsidRPr="00DD1736">
        <w:rPr>
          <w:rFonts w:ascii="Arial" w:hAnsi="Arial" w:cs="Arial"/>
          <w:sz w:val="22"/>
          <w:szCs w:val="22"/>
        </w:rPr>
        <w:t>.</w:t>
      </w:r>
    </w:p>
    <w:p w14:paraId="63DB985E" w14:textId="0E90F596" w:rsidR="0047363D" w:rsidRPr="00DD1736" w:rsidRDefault="0047363D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Obszar objęty </w:t>
      </w:r>
      <w:r w:rsidRPr="00DD1736">
        <w:rPr>
          <w:rFonts w:ascii="Arial" w:hAnsi="Arial" w:cs="Arial"/>
          <w:noProof/>
          <w:sz w:val="22"/>
          <w:szCs w:val="22"/>
        </w:rPr>
        <w:t>planem</w:t>
      </w:r>
      <w:r w:rsidRPr="00DD1736">
        <w:rPr>
          <w:rFonts w:ascii="Arial" w:hAnsi="Arial" w:cs="Arial"/>
          <w:sz w:val="22"/>
          <w:szCs w:val="22"/>
        </w:rPr>
        <w:t>, o powierzchni około 20 ha, położony jest w zachodniej części obrębu Żmigród. Obszar sąsiaduje z terenami zabudowanymi, zurbanizowanymi terenami niezurbanizowanymi i terenami rolniczymi.</w:t>
      </w:r>
    </w:p>
    <w:p w14:paraId="4413B665" w14:textId="257A3677" w:rsidR="0047363D" w:rsidRPr="00DD1736" w:rsidRDefault="0047363D" w:rsidP="0047363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Obszar objęty planem jest położony w granicach terenu, dla którego obowiązuje miejscowy plan zagospodarowania przestrzennego dla </w:t>
      </w:r>
      <w:r w:rsidR="00754FB3" w:rsidRPr="00DD1736">
        <w:rPr>
          <w:rFonts w:ascii="Arial" w:hAnsi="Arial" w:cs="Arial"/>
          <w:sz w:val="22"/>
          <w:szCs w:val="22"/>
        </w:rPr>
        <w:t>północno-zachodniej częś</w:t>
      </w:r>
      <w:r w:rsidR="0054334E" w:rsidRPr="00DD1736">
        <w:rPr>
          <w:rFonts w:ascii="Arial" w:hAnsi="Arial" w:cs="Arial"/>
          <w:sz w:val="22"/>
          <w:szCs w:val="22"/>
        </w:rPr>
        <w:t>ci</w:t>
      </w:r>
      <w:r w:rsidR="00754FB3" w:rsidRPr="00DD1736">
        <w:rPr>
          <w:rFonts w:ascii="Arial" w:hAnsi="Arial" w:cs="Arial"/>
          <w:sz w:val="22"/>
          <w:szCs w:val="22"/>
        </w:rPr>
        <w:t xml:space="preserve"> miasta Żmigród</w:t>
      </w:r>
      <w:r w:rsidRPr="00DD1736">
        <w:rPr>
          <w:rFonts w:ascii="Arial" w:hAnsi="Arial" w:cs="Arial"/>
          <w:sz w:val="22"/>
          <w:szCs w:val="22"/>
        </w:rPr>
        <w:t>, uchwalony uchwałą nr </w:t>
      </w:r>
      <w:r w:rsidR="00754FB3" w:rsidRPr="00DD1736">
        <w:rPr>
          <w:rFonts w:ascii="Arial" w:hAnsi="Arial" w:cs="Arial"/>
          <w:sz w:val="22"/>
          <w:szCs w:val="22"/>
        </w:rPr>
        <w:t>0007.XX.166.2016</w:t>
      </w:r>
      <w:r w:rsidRPr="00DD1736">
        <w:rPr>
          <w:rFonts w:ascii="Arial" w:hAnsi="Arial" w:cs="Arial"/>
          <w:sz w:val="22"/>
          <w:szCs w:val="22"/>
        </w:rPr>
        <w:t xml:space="preserve"> z dnia </w:t>
      </w:r>
      <w:r w:rsidR="00754FB3" w:rsidRPr="00DD1736">
        <w:rPr>
          <w:rFonts w:ascii="Arial" w:hAnsi="Arial" w:cs="Arial"/>
          <w:sz w:val="22"/>
          <w:szCs w:val="22"/>
        </w:rPr>
        <w:t>27</w:t>
      </w:r>
      <w:r w:rsidRPr="00DD1736">
        <w:rPr>
          <w:rFonts w:ascii="Arial" w:hAnsi="Arial" w:cs="Arial"/>
          <w:sz w:val="22"/>
          <w:szCs w:val="22"/>
        </w:rPr>
        <w:t xml:space="preserve"> </w:t>
      </w:r>
      <w:r w:rsidR="00754FB3" w:rsidRPr="00DD1736">
        <w:rPr>
          <w:rFonts w:ascii="Arial" w:hAnsi="Arial" w:cs="Arial"/>
          <w:sz w:val="22"/>
          <w:szCs w:val="22"/>
        </w:rPr>
        <w:t>września</w:t>
      </w:r>
      <w:r w:rsidRPr="00DD1736">
        <w:rPr>
          <w:rFonts w:ascii="Arial" w:hAnsi="Arial" w:cs="Arial"/>
          <w:sz w:val="22"/>
          <w:szCs w:val="22"/>
        </w:rPr>
        <w:t xml:space="preserve"> 20</w:t>
      </w:r>
      <w:r w:rsidR="00754FB3" w:rsidRPr="00DD1736">
        <w:rPr>
          <w:rFonts w:ascii="Arial" w:hAnsi="Arial" w:cs="Arial"/>
          <w:sz w:val="22"/>
          <w:szCs w:val="22"/>
        </w:rPr>
        <w:t>16</w:t>
      </w:r>
      <w:r w:rsidRPr="00DD1736">
        <w:rPr>
          <w:rFonts w:ascii="Arial" w:hAnsi="Arial" w:cs="Arial"/>
          <w:sz w:val="22"/>
          <w:szCs w:val="22"/>
        </w:rPr>
        <w:t xml:space="preserve"> r. W</w:t>
      </w:r>
      <w:r w:rsidR="001506DE">
        <w:rPr>
          <w:rFonts w:ascii="Arial" w:hAnsi="Arial" w:cs="Arial"/>
          <w:sz w:val="22"/>
          <w:szCs w:val="22"/>
        </w:rPr>
        <w:t> </w:t>
      </w:r>
      <w:r w:rsidRPr="00DD1736">
        <w:rPr>
          <w:rFonts w:ascii="Arial" w:hAnsi="Arial" w:cs="Arial"/>
          <w:sz w:val="22"/>
          <w:szCs w:val="22"/>
        </w:rPr>
        <w:t xml:space="preserve">obowiązującym miejscowym planie zagospodarowania przestrzennego obszar objęty sporządzanym planem oznaczony jest symbolami </w:t>
      </w:r>
      <w:r w:rsidR="009A274B" w:rsidRPr="00DD1736">
        <w:rPr>
          <w:rFonts w:ascii="Arial" w:hAnsi="Arial" w:cs="Arial"/>
          <w:sz w:val="22"/>
          <w:szCs w:val="22"/>
        </w:rPr>
        <w:t>7</w:t>
      </w:r>
      <w:r w:rsidRPr="00DD1736">
        <w:rPr>
          <w:rFonts w:ascii="Arial" w:hAnsi="Arial" w:cs="Arial"/>
          <w:sz w:val="22"/>
          <w:szCs w:val="22"/>
        </w:rPr>
        <w:t xml:space="preserve">MN, </w:t>
      </w:r>
      <w:r w:rsidR="009A274B" w:rsidRPr="00DD1736">
        <w:rPr>
          <w:rFonts w:ascii="Arial" w:hAnsi="Arial" w:cs="Arial"/>
          <w:sz w:val="22"/>
          <w:szCs w:val="22"/>
        </w:rPr>
        <w:t>8 MN 9</w:t>
      </w:r>
      <w:r w:rsidRPr="00DD1736">
        <w:rPr>
          <w:rFonts w:ascii="Arial" w:hAnsi="Arial" w:cs="Arial"/>
          <w:sz w:val="22"/>
          <w:szCs w:val="22"/>
        </w:rPr>
        <w:t xml:space="preserve">MN – tereny zabudowy mieszkaniowej jednorodzinnej, </w:t>
      </w:r>
      <w:r w:rsidR="009A274B" w:rsidRPr="00DD1736">
        <w:rPr>
          <w:rFonts w:ascii="Arial" w:hAnsi="Arial" w:cs="Arial"/>
          <w:sz w:val="22"/>
          <w:szCs w:val="22"/>
        </w:rPr>
        <w:t>1MN/ZZ, 11MN/ZZ, 12MN/ZZ, 13MN/ZZ, 14MN/ZZ, 15 MN/ZZ, 16MN/ZZ – tereny zabudowy mieszkaniowej jednorodzinnej na obszarze zagrożonym powodzią, 51R, 52R, 53R, 54R – tereny rolnicze, 31R/ZZ, 32R/ZZ – tereny rolnicze na obszarze zagrożonym powodzią, 30WS/ZZ – tereny wód powierzchniowych śródlądowych i</w:t>
      </w:r>
      <w:r w:rsidR="00984D9D" w:rsidRPr="00DD1736">
        <w:rPr>
          <w:rFonts w:ascii="Arial" w:hAnsi="Arial" w:cs="Arial"/>
          <w:sz w:val="22"/>
          <w:szCs w:val="22"/>
        </w:rPr>
        <w:t> </w:t>
      </w:r>
      <w:r w:rsidR="009A274B" w:rsidRPr="00DD1736">
        <w:rPr>
          <w:rFonts w:ascii="Arial" w:hAnsi="Arial" w:cs="Arial"/>
          <w:sz w:val="22"/>
          <w:szCs w:val="22"/>
        </w:rPr>
        <w:t>rowów na obszarze zagrożonym powodzią, 20KDW, 21 KDW – tereny dróg wewnętrznych, 17KDW/ZZ – tereny dróg wewnętrznych na obszarze zagrożonym powodzią, 9KD-D, 10KD-D – tereny dróg publicznych klasy dojazdowej, 7KD-D/ZZ – teren dr</w:t>
      </w:r>
      <w:r w:rsidR="001506DE">
        <w:rPr>
          <w:rFonts w:ascii="Arial" w:hAnsi="Arial" w:cs="Arial"/>
          <w:sz w:val="22"/>
          <w:szCs w:val="22"/>
        </w:rPr>
        <w:t>o</w:t>
      </w:r>
      <w:r w:rsidR="009A274B" w:rsidRPr="00DD1736">
        <w:rPr>
          <w:rFonts w:ascii="Arial" w:hAnsi="Arial" w:cs="Arial"/>
          <w:sz w:val="22"/>
          <w:szCs w:val="22"/>
        </w:rPr>
        <w:t>g</w:t>
      </w:r>
      <w:r w:rsidR="001506DE">
        <w:rPr>
          <w:rFonts w:ascii="Arial" w:hAnsi="Arial" w:cs="Arial"/>
          <w:sz w:val="22"/>
          <w:szCs w:val="22"/>
        </w:rPr>
        <w:t>i</w:t>
      </w:r>
      <w:r w:rsidR="009A274B" w:rsidRPr="00DD1736">
        <w:rPr>
          <w:rFonts w:ascii="Arial" w:hAnsi="Arial" w:cs="Arial"/>
          <w:sz w:val="22"/>
          <w:szCs w:val="22"/>
        </w:rPr>
        <w:t xml:space="preserve"> publiczn</w:t>
      </w:r>
      <w:r w:rsidR="001506DE">
        <w:rPr>
          <w:rFonts w:ascii="Arial" w:hAnsi="Arial" w:cs="Arial"/>
          <w:sz w:val="22"/>
          <w:szCs w:val="22"/>
        </w:rPr>
        <w:t>ej</w:t>
      </w:r>
      <w:r w:rsidR="009A274B" w:rsidRPr="00DD1736">
        <w:rPr>
          <w:rFonts w:ascii="Arial" w:hAnsi="Arial" w:cs="Arial"/>
          <w:sz w:val="22"/>
          <w:szCs w:val="22"/>
        </w:rPr>
        <w:t xml:space="preserve"> klasy dojazdowej na obszarze zagrożonym powodzią.  </w:t>
      </w:r>
    </w:p>
    <w:p w14:paraId="7A6993D6" w14:textId="46619285" w:rsidR="00961BAA" w:rsidRPr="00074B32" w:rsidRDefault="00961BAA" w:rsidP="00961BAA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074B32">
        <w:rPr>
          <w:rFonts w:ascii="Arial" w:hAnsi="Arial" w:cs="Arial"/>
          <w:sz w:val="22"/>
          <w:szCs w:val="22"/>
        </w:rPr>
        <w:t xml:space="preserve">W obowiązującym „Studium uwarunkowań i kierunków zagospodarowania przestrzennego gminy Żmigród” uchwalonym uchwałą Rady Miejskiej w Żmigrodzie nr 0007.XVI.156.2025 z dnia 25 września 2025 r., obszar objęty </w:t>
      </w:r>
      <w:r>
        <w:rPr>
          <w:rFonts w:ascii="Arial" w:hAnsi="Arial" w:cs="Arial"/>
          <w:sz w:val="22"/>
          <w:szCs w:val="22"/>
        </w:rPr>
        <w:t xml:space="preserve">zmianą </w:t>
      </w:r>
      <w:r w:rsidRPr="00074B32">
        <w:rPr>
          <w:rFonts w:ascii="Arial" w:hAnsi="Arial" w:cs="Arial"/>
          <w:sz w:val="22"/>
          <w:szCs w:val="22"/>
        </w:rPr>
        <w:t>plan</w:t>
      </w:r>
      <w:r>
        <w:rPr>
          <w:rFonts w:ascii="Arial" w:hAnsi="Arial" w:cs="Arial"/>
          <w:sz w:val="22"/>
          <w:szCs w:val="22"/>
        </w:rPr>
        <w:t>u</w:t>
      </w:r>
      <w:r w:rsidRPr="00074B32">
        <w:rPr>
          <w:rFonts w:ascii="Arial" w:hAnsi="Arial" w:cs="Arial"/>
          <w:sz w:val="22"/>
          <w:szCs w:val="22"/>
        </w:rPr>
        <w:t xml:space="preserve"> jest położony na terenie jednostek oznaczonych symbolami MN-U – tereny zabudowy mieszkaniowej jednorodzinnej lub usług, </w:t>
      </w:r>
      <w:r w:rsidR="00736D4F">
        <w:rPr>
          <w:rFonts w:ascii="Arial" w:hAnsi="Arial" w:cs="Arial"/>
          <w:sz w:val="22"/>
          <w:szCs w:val="22"/>
        </w:rPr>
        <w:t>U-P</w:t>
      </w:r>
      <w:r w:rsidRPr="00074B32">
        <w:rPr>
          <w:rFonts w:ascii="Arial" w:hAnsi="Arial" w:cs="Arial"/>
          <w:sz w:val="22"/>
          <w:szCs w:val="22"/>
        </w:rPr>
        <w:t xml:space="preserve"> – tereny </w:t>
      </w:r>
      <w:r w:rsidR="00736D4F">
        <w:rPr>
          <w:rFonts w:ascii="Arial" w:hAnsi="Arial" w:cs="Arial"/>
          <w:sz w:val="22"/>
          <w:szCs w:val="22"/>
        </w:rPr>
        <w:t xml:space="preserve">usług lub produkcji. </w:t>
      </w:r>
      <w:r w:rsidRPr="00074B32">
        <w:rPr>
          <w:rFonts w:ascii="Arial" w:hAnsi="Arial" w:cs="Arial"/>
          <w:sz w:val="22"/>
          <w:szCs w:val="22"/>
        </w:rPr>
        <w:t>Ustalone w projekcie</w:t>
      </w:r>
      <w:r>
        <w:rPr>
          <w:rFonts w:ascii="Arial" w:hAnsi="Arial" w:cs="Arial"/>
          <w:sz w:val="22"/>
          <w:szCs w:val="22"/>
        </w:rPr>
        <w:t xml:space="preserve"> </w:t>
      </w:r>
      <w:r w:rsidRPr="00074B32">
        <w:rPr>
          <w:rFonts w:ascii="Arial" w:hAnsi="Arial" w:cs="Arial"/>
          <w:sz w:val="22"/>
          <w:szCs w:val="22"/>
        </w:rPr>
        <w:t>planu przeznaczenie oraz zasady zabudowy i zagospodarowania terenów są zgodne z kierunkami polityki przestrzennej gminy, określonymi w „Studium uwarunkowań i kierunków zagospodarowania przestrzennego gminy Żmigród”.</w:t>
      </w:r>
    </w:p>
    <w:p w14:paraId="2BAB003B" w14:textId="77777777" w:rsidR="0047363D" w:rsidRPr="00DD1736" w:rsidRDefault="0047363D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5A34B34B" w14:textId="77777777" w:rsidR="0047363D" w:rsidRPr="00DD1736" w:rsidRDefault="0047363D" w:rsidP="003D1006">
      <w:pPr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W projekcie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ustalono: </w:t>
      </w:r>
    </w:p>
    <w:p w14:paraId="32CF389C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52BB95E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ochrony i kształtowania ładu przestrzennego; </w:t>
      </w:r>
    </w:p>
    <w:p w14:paraId="0171D77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ochrony środowiska, przyrody i krajobrazu; </w:t>
      </w:r>
    </w:p>
    <w:p w14:paraId="78B08948" w14:textId="0DB338EB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ochrony dziedzictwa kulturowego i zabytków, w tym krajobrazów kulturowych; </w:t>
      </w:r>
    </w:p>
    <w:p w14:paraId="4857CB4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kształtowania zabudowy oraz wskaźniki zagospodarowania terenu, </w:t>
      </w:r>
    </w:p>
    <w:p w14:paraId="6B1D7C24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653050C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szczegółowe zasady i warunki scalania i podziału nieruchomości objętych planem miejscowym; </w:t>
      </w:r>
    </w:p>
    <w:p w14:paraId="09972109" w14:textId="0238C825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szczególne warunki zagospodarowania terenów oraz ograniczenia w ich użytkowaniu, w</w:t>
      </w:r>
      <w:r w:rsidR="00984D9D" w:rsidRP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tym zakaz zabudowy; </w:t>
      </w:r>
    </w:p>
    <w:p w14:paraId="05DB01BB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0E13F48B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stawki procentowe, na podstawie których ustala się opłatę, o której mowa w art. 36 ust. 4. </w:t>
      </w:r>
    </w:p>
    <w:p w14:paraId="2E991EA3" w14:textId="77777777" w:rsidR="0047363D" w:rsidRPr="00DD1736" w:rsidRDefault="0047363D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lastRenderedPageBreak/>
        <w:t>W projekcie, ze względu na stan faktyczny i prawny obszaru objętego oraz ustalone przeznaczenie terenów nie określono następujących wymogów:</w:t>
      </w:r>
    </w:p>
    <w:p w14:paraId="03DCA44F" w14:textId="77777777" w:rsidR="0047363D" w:rsidRPr="00DD1736" w:rsidRDefault="0047363D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zasad kształtowania krajobrazu;</w:t>
      </w:r>
    </w:p>
    <w:p w14:paraId="5E999341" w14:textId="77777777" w:rsidR="0047363D" w:rsidRPr="00DD1736" w:rsidRDefault="0047363D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wymagań wynikających z potrzeb kształtowania przestrzeni publicznych;</w:t>
      </w:r>
    </w:p>
    <w:p w14:paraId="0FF4A4D8" w14:textId="560E9AC7" w:rsidR="0047363D" w:rsidRPr="00DD1736" w:rsidRDefault="0047363D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sposobu i terminu tymczasowego zagospodarowania, urządzania i użytkowania terenów</w:t>
      </w:r>
      <w:r w:rsidR="001506DE">
        <w:rPr>
          <w:rFonts w:ascii="Arial" w:hAnsi="Arial" w:cs="Arial"/>
          <w:color w:val="auto"/>
          <w:sz w:val="22"/>
          <w:szCs w:val="22"/>
        </w:rPr>
        <w:t>.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B788400" w14:textId="77777777" w:rsidR="0047363D" w:rsidRPr="00DD1736" w:rsidRDefault="0047363D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496CC7B2" w14:textId="77777777" w:rsidR="0047363D" w:rsidRPr="00DD1736" w:rsidRDefault="0047363D" w:rsidP="00C96ADD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DD1736">
        <w:rPr>
          <w:rFonts w:ascii="Arial" w:hAnsi="Arial" w:cs="Arial"/>
          <w:b/>
          <w:color w:val="auto"/>
          <w:sz w:val="22"/>
          <w:szCs w:val="22"/>
        </w:rPr>
        <w:t xml:space="preserve">Sposób realizacji wymogów wynikających z art. 1 ust. 2 - 4 ustawy </w:t>
      </w:r>
      <w:r w:rsidRPr="00DD1736">
        <w:rPr>
          <w:rFonts w:ascii="Arial" w:hAnsi="Arial" w:cs="Arial"/>
          <w:b/>
          <w:bCs/>
          <w:color w:val="auto"/>
          <w:sz w:val="22"/>
          <w:szCs w:val="22"/>
        </w:rPr>
        <w:t>o planowaniu i zagospodarowaniu przestrzennym</w:t>
      </w:r>
    </w:p>
    <w:p w14:paraId="6D35CD61" w14:textId="77777777" w:rsidR="0047363D" w:rsidRPr="00DD1736" w:rsidRDefault="0047363D" w:rsidP="00C96AD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 projekcie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miejscowego planu zagospodarowania przestrzennego dla terenu położonego przy S-5 w Żmigrodzie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uwzględniono: </w:t>
      </w:r>
    </w:p>
    <w:p w14:paraId="4414FAA6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73E0883F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07D7BFD8" w14:textId="790A70F8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wymagania ochrony dziedzictwa kulturowego i zabytków - poprzez wprowadzenie strefy ochrony konserwatorskiej </w:t>
      </w:r>
      <w:r w:rsidR="006079C5" w:rsidRPr="00DD1736">
        <w:rPr>
          <w:rFonts w:ascii="Arial" w:hAnsi="Arial" w:cs="Arial"/>
          <w:color w:val="auto"/>
          <w:sz w:val="22"/>
          <w:szCs w:val="22"/>
        </w:rPr>
        <w:t xml:space="preserve">„OW” </w:t>
      </w:r>
      <w:r w:rsidRPr="00DD1736">
        <w:rPr>
          <w:rFonts w:ascii="Arial" w:hAnsi="Arial" w:cs="Arial"/>
          <w:color w:val="auto"/>
          <w:sz w:val="22"/>
          <w:szCs w:val="22"/>
        </w:rPr>
        <w:t>zabytków archeologicznych</w:t>
      </w:r>
      <w:r w:rsidR="001506DE">
        <w:rPr>
          <w:rFonts w:ascii="Arial" w:hAnsi="Arial" w:cs="Arial"/>
          <w:color w:val="auto"/>
          <w:sz w:val="22"/>
          <w:szCs w:val="22"/>
        </w:rPr>
        <w:t xml:space="preserve"> oraz objęcie ochroną stanowiska archeologicznego</w:t>
      </w:r>
      <w:r w:rsidRPr="00DD1736">
        <w:rPr>
          <w:rFonts w:ascii="Arial" w:hAnsi="Arial" w:cs="Arial"/>
          <w:color w:val="auto"/>
          <w:sz w:val="22"/>
          <w:szCs w:val="22"/>
        </w:rPr>
        <w:t>;</w:t>
      </w:r>
    </w:p>
    <w:p w14:paraId="7AE764C2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wprowadza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ustaleń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mogących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mieć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negatywny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wpływ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zdrowie oraz bezpieczeństwo ludzi i mienia i 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osób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niepełnosprawnych;</w:t>
      </w:r>
    </w:p>
    <w:p w14:paraId="1A115586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260AB0A6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prawo własności – plan miejscowy nie wprowadza ustaleń mogących mieć negatywny wpływ na prawo własności;</w:t>
      </w:r>
    </w:p>
    <w:p w14:paraId="0327A846" w14:textId="77777777" w:rsidR="0047363D" w:rsidRPr="00DD1736" w:rsidRDefault="0047363D" w:rsidP="00D027C5">
      <w:pPr>
        <w:widowControl w:val="0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>potrzeby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obronności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i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bezpieczeństwa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państwa - plan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miejscowy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nie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wprowadza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ustaleń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mogących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mieć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negatywny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wpływ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na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obronność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i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bezpieczeństwo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państwa;</w:t>
      </w:r>
    </w:p>
    <w:p w14:paraId="236F4259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interesu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publicznego – plan miejscowy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wprowadza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ustaleń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mogących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mieć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negatywny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wpływ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interes publiczny</w:t>
      </w:r>
      <w:r w:rsidRPr="00DD1736">
        <w:rPr>
          <w:rFonts w:ascii="Arial" w:hAnsi="Arial" w:cs="Arial"/>
          <w:color w:val="auto"/>
          <w:sz w:val="22"/>
          <w:szCs w:val="22"/>
        </w:rPr>
        <w:t>;</w:t>
      </w:r>
    </w:p>
    <w:p w14:paraId="7E511DA8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zakresie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rozwoju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infrastruktury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technicznej,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szczególności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sieci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szerokopasmowych -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plan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uwzględnia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zakresie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rozwoju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infrastruktury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technicznej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przez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zapewnienie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warunków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realizacji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infrastruktury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technicznej,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tym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sieci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szerokopasmowych;</w:t>
      </w:r>
    </w:p>
    <w:p w14:paraId="08EBB843" w14:textId="093E7705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oraz ogłoszenia w lokalnej prasie, a także na stronach internetowych urzędu informacji o przystąpieniu do sporządzenia miejscowego projektu zagospodarowania przestrzennego</w:t>
      </w:r>
      <w:r w:rsidR="001506DE">
        <w:rPr>
          <w:rFonts w:ascii="Arial" w:hAnsi="Arial" w:cs="Arial"/>
          <w:color w:val="auto"/>
          <w:sz w:val="22"/>
          <w:szCs w:val="22"/>
        </w:rPr>
        <w:t xml:space="preserve"> oraz wyłożeniu projektu planu do publicznego wglądu;</w:t>
      </w:r>
    </w:p>
    <w:p w14:paraId="56088A20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20A7D8C6" w14:textId="5D736AAD" w:rsidR="0047363D" w:rsidRPr="00DD1736" w:rsidRDefault="0047363D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DD1736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DD1736">
        <w:rPr>
          <w:rFonts w:ascii="Arial" w:hAnsi="Arial"/>
          <w:noProof/>
          <w:sz w:val="22"/>
          <w:szCs w:val="22"/>
        </w:rPr>
        <w:t>Burmistrz Gminy Żmigród</w:t>
      </w:r>
      <w:r w:rsidRPr="00DD1736">
        <w:rPr>
          <w:rFonts w:ascii="Arial" w:hAnsi="Arial"/>
          <w:sz w:val="22"/>
          <w:szCs w:val="22"/>
        </w:rPr>
        <w:t xml:space="preserve"> uwzględnił złożone do planu wnioski, uwarunkowania ekonomiczne, środowiskowe i społeczne oraz wagę interesu publicznego i</w:t>
      </w:r>
      <w:r w:rsidR="00DD1736" w:rsidRPr="00DD1736">
        <w:rPr>
          <w:rFonts w:ascii="Arial" w:hAnsi="Arial"/>
          <w:sz w:val="22"/>
          <w:szCs w:val="22"/>
        </w:rPr>
        <w:t> </w:t>
      </w:r>
      <w:r w:rsidRPr="00DD1736">
        <w:rPr>
          <w:rFonts w:ascii="Arial" w:hAnsi="Arial"/>
          <w:sz w:val="22"/>
          <w:szCs w:val="22"/>
        </w:rPr>
        <w:t>prywatnego.</w:t>
      </w:r>
    </w:p>
    <w:p w14:paraId="7E25910C" w14:textId="5AE12585" w:rsidR="0047363D" w:rsidRPr="00DD1736" w:rsidRDefault="0047363D" w:rsidP="00D36A98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DD1736">
        <w:rPr>
          <w:rFonts w:ascii="Arial" w:hAnsi="Arial"/>
          <w:sz w:val="22"/>
          <w:szCs w:val="22"/>
        </w:rPr>
        <w:t xml:space="preserve">W projekcie </w:t>
      </w:r>
      <w:r w:rsidRPr="00DD1736">
        <w:rPr>
          <w:rFonts w:ascii="Arial" w:hAnsi="Arial"/>
          <w:noProof/>
          <w:sz w:val="22"/>
          <w:szCs w:val="22"/>
        </w:rPr>
        <w:t>miejscowego planu zagospodarowania przestrzennego dla terenu położonego przy S-5 w Żmigrodzie</w:t>
      </w:r>
      <w:r w:rsidRPr="00DD1736">
        <w:rPr>
          <w:rFonts w:ascii="Arial" w:hAnsi="Arial"/>
          <w:sz w:val="22"/>
          <w:szCs w:val="22"/>
        </w:rPr>
        <w:t xml:space="preserve"> ustalono możliwość sytuowania nowej zabudowy</w:t>
      </w:r>
      <w:r w:rsidR="00D36A98">
        <w:rPr>
          <w:rFonts w:ascii="Arial" w:hAnsi="Arial"/>
          <w:sz w:val="22"/>
          <w:szCs w:val="22"/>
        </w:rPr>
        <w:t xml:space="preserve">. </w:t>
      </w:r>
      <w:r w:rsidRPr="00DD1736">
        <w:rPr>
          <w:rFonts w:ascii="Arial" w:hAnsi="Arial"/>
          <w:sz w:val="22"/>
          <w:szCs w:val="22"/>
        </w:rPr>
        <w:t>W związku z tym w</w:t>
      </w:r>
      <w:r w:rsidR="00D36A98">
        <w:rPr>
          <w:rFonts w:ascii="Arial" w:hAnsi="Arial"/>
          <w:sz w:val="22"/>
          <w:szCs w:val="22"/>
        </w:rPr>
        <w:t> </w:t>
      </w:r>
      <w:r w:rsidRPr="00DD1736">
        <w:rPr>
          <w:rFonts w:ascii="Arial" w:hAnsi="Arial"/>
          <w:sz w:val="22"/>
          <w:szCs w:val="22"/>
        </w:rPr>
        <w:t>następujący sposób uwzględniono wymagania ładu przestrzennego, efektywnego gospodarowania przestrzenią oraz walorów ekonomicznych przestrzeni:</w:t>
      </w:r>
    </w:p>
    <w:p w14:paraId="023A77C4" w14:textId="4720E354" w:rsidR="0047363D" w:rsidRPr="00DD1736" w:rsidRDefault="0047363D" w:rsidP="00D027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lastRenderedPageBreak/>
        <w:t xml:space="preserve">kształtowanie struktur przestrzennych przy uwzględnieniu dążenia do minimalizowania transportochłonności układu przestrzennego - </w:t>
      </w:r>
      <w:r w:rsidR="006079C5" w:rsidRPr="00DD1736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</w:t>
      </w:r>
      <w:r w:rsidR="000F2720">
        <w:rPr>
          <w:rFonts w:ascii="Arial" w:hAnsi="Arial" w:cs="Arial"/>
          <w:color w:val="auto"/>
          <w:sz w:val="22"/>
          <w:szCs w:val="22"/>
        </w:rPr>
        <w:t>;</w:t>
      </w:r>
    </w:p>
    <w:p w14:paraId="18115E2A" w14:textId="08838165" w:rsidR="0047363D" w:rsidRPr="00DD1736" w:rsidRDefault="0047363D" w:rsidP="00D027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lokalizowanie nowej zabudowy mieszkaniowej w sposób umożliwiający mieszkańcom maksymalne wykorzystanie publicznego transportu zbiorowego jako podstawowego środka transportu - </w:t>
      </w:r>
      <w:r w:rsidR="006079C5" w:rsidRPr="00DD1736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; </w:t>
      </w:r>
    </w:p>
    <w:p w14:paraId="5C66B778" w14:textId="280F0566" w:rsidR="006079C5" w:rsidRPr="00DD1736" w:rsidRDefault="006079C5" w:rsidP="006079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zapewnianie rozwiązań przestrzennych, ułatwiających przemieszczanie się pieszych i rowerzystów – poprzez lokalizacje zabudowy w bezpośrednim sąsiedztwie istniejących dróg publicznych;</w:t>
      </w:r>
    </w:p>
    <w:p w14:paraId="6B994C89" w14:textId="77777777" w:rsidR="006079C5" w:rsidRPr="00DD1736" w:rsidRDefault="006079C5" w:rsidP="006079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dążenie do planowania i lokalizowania nowej zabudowy na obszarach o w pełni wykształconej zwartej strukturze funkcjonalno-przestrzennej, w granicach jednostki osadniczej – poprzez wyznaczenie obszarów pod zabudowę w bezpośrednim sąsiedztwie terenów zurbanizowanych.</w:t>
      </w:r>
    </w:p>
    <w:p w14:paraId="5AA514E7" w14:textId="77777777" w:rsidR="0047363D" w:rsidRPr="00DD1736" w:rsidRDefault="0047363D" w:rsidP="00C96ADD">
      <w:pPr>
        <w:pStyle w:val="PKTpunkt"/>
        <w:spacing w:line="240" w:lineRule="auto"/>
        <w:ind w:left="360" w:firstLine="348"/>
        <w:rPr>
          <w:rFonts w:ascii="Arial" w:hAnsi="Arial"/>
          <w:sz w:val="22"/>
          <w:szCs w:val="22"/>
        </w:rPr>
      </w:pPr>
      <w:r w:rsidRPr="00DD1736">
        <w:rPr>
          <w:rFonts w:ascii="Arial" w:hAnsi="Arial"/>
          <w:sz w:val="22"/>
          <w:szCs w:val="22"/>
        </w:rPr>
        <w:t xml:space="preserve">Obszar objęty </w:t>
      </w:r>
      <w:r w:rsidRPr="00DD1736">
        <w:rPr>
          <w:rFonts w:ascii="Arial" w:hAnsi="Arial"/>
          <w:noProof/>
          <w:sz w:val="22"/>
          <w:szCs w:val="22"/>
        </w:rPr>
        <w:t>planem</w:t>
      </w:r>
      <w:r w:rsidRPr="00DD1736">
        <w:rPr>
          <w:rFonts w:ascii="Arial" w:hAnsi="Arial"/>
          <w:sz w:val="22"/>
          <w:szCs w:val="22"/>
        </w:rPr>
        <w:t xml:space="preserve">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0A1FCD5E" w14:textId="77777777" w:rsidR="0047363D" w:rsidRPr="00DD1736" w:rsidRDefault="0047363D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011654C3" w14:textId="579157C3" w:rsidR="0047363D" w:rsidRPr="00DD1736" w:rsidRDefault="0047363D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DD1736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DD1736">
        <w:rPr>
          <w:rFonts w:ascii="Arial" w:hAnsi="Arial" w:cs="Arial"/>
          <w:b/>
          <w:sz w:val="22"/>
          <w:szCs w:val="22"/>
        </w:rPr>
        <w:t> </w:t>
      </w:r>
      <w:r w:rsidRPr="00DD1736">
        <w:rPr>
          <w:rFonts w:ascii="Arial" w:hAnsi="Arial" w:cs="Arial"/>
          <w:b/>
          <w:sz w:val="22"/>
          <w:szCs w:val="22"/>
        </w:rPr>
        <w:t xml:space="preserve">których mowa w art. </w:t>
      </w:r>
      <w:r w:rsidRPr="00DD1736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177457A4" w14:textId="77777777" w:rsidR="006079C5" w:rsidRPr="00DD1736" w:rsidRDefault="006079C5" w:rsidP="006079C5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noProof/>
          <w:sz w:val="22"/>
          <w:szCs w:val="22"/>
        </w:rPr>
        <w:t>Rada Miejska w Żmigrodzie</w:t>
      </w:r>
      <w:r w:rsidRPr="00DD1736">
        <w:rPr>
          <w:rFonts w:ascii="Arial" w:hAnsi="Arial" w:cs="Arial"/>
          <w:sz w:val="22"/>
          <w:szCs w:val="22"/>
        </w:rPr>
        <w:t xml:space="preserve"> w dniu </w:t>
      </w:r>
      <w:r w:rsidRPr="00DD1736">
        <w:rPr>
          <w:rFonts w:ascii="Arial" w:hAnsi="Arial" w:cs="Arial"/>
          <w:sz w:val="22"/>
          <w:szCs w:val="22"/>
          <w:lang w:val="pl-PL"/>
        </w:rPr>
        <w:t>4</w:t>
      </w:r>
      <w:r w:rsidRPr="00DD1736">
        <w:rPr>
          <w:rFonts w:ascii="Arial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  <w:lang w:val="pl-PL"/>
        </w:rPr>
        <w:t>listopada</w:t>
      </w:r>
      <w:r w:rsidRPr="00DD1736">
        <w:rPr>
          <w:rFonts w:ascii="Arial" w:hAnsi="Arial" w:cs="Arial"/>
          <w:sz w:val="22"/>
          <w:szCs w:val="22"/>
        </w:rPr>
        <w:t xml:space="preserve"> 20</w:t>
      </w:r>
      <w:r w:rsidRPr="00DD1736">
        <w:rPr>
          <w:rFonts w:ascii="Arial" w:hAnsi="Arial" w:cs="Arial"/>
          <w:sz w:val="22"/>
          <w:szCs w:val="22"/>
          <w:lang w:val="pl-PL"/>
        </w:rPr>
        <w:t>22</w:t>
      </w:r>
      <w:r w:rsidRPr="00DD1736">
        <w:rPr>
          <w:rFonts w:ascii="Arial" w:hAnsi="Arial" w:cs="Arial"/>
          <w:sz w:val="22"/>
          <w:szCs w:val="22"/>
        </w:rPr>
        <w:t xml:space="preserve"> r. podjęła uchwałę Nr</w:t>
      </w:r>
      <w:r w:rsidRPr="00DD1736">
        <w:rPr>
          <w:rFonts w:ascii="Arial" w:hAnsi="Arial" w:cs="Arial"/>
          <w:sz w:val="22"/>
          <w:szCs w:val="22"/>
          <w:lang w:val="pl-PL"/>
        </w:rPr>
        <w:t> 0007.XL.522.2022</w:t>
      </w:r>
      <w:r w:rsidRPr="00DD1736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</w:t>
      </w:r>
      <w:r w:rsidRPr="00DD1736">
        <w:rPr>
          <w:rFonts w:ascii="Arial" w:hAnsi="Arial" w:cs="Arial"/>
          <w:sz w:val="22"/>
          <w:szCs w:val="22"/>
          <w:lang w:val="pl-PL"/>
        </w:rPr>
        <w:t xml:space="preserve">gminy Żmigród </w:t>
      </w:r>
      <w:r w:rsidRPr="00DD1736">
        <w:rPr>
          <w:rFonts w:ascii="Arial" w:hAnsi="Arial" w:cs="Arial"/>
          <w:sz w:val="22"/>
          <w:szCs w:val="22"/>
        </w:rPr>
        <w:t>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6552F190" w14:textId="77777777" w:rsidR="006079C5" w:rsidRPr="00DD1736" w:rsidRDefault="006079C5" w:rsidP="006079C5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DD1736">
        <w:rPr>
          <w:rFonts w:ascii="Arial" w:hAnsi="Arial" w:cs="Arial"/>
          <w:sz w:val="22"/>
          <w:szCs w:val="22"/>
        </w:rPr>
        <w:t xml:space="preserve">Projekt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DD1736">
        <w:rPr>
          <w:rFonts w:ascii="Arial" w:hAnsi="Arial" w:cs="Arial"/>
          <w:sz w:val="22"/>
          <w:szCs w:val="22"/>
          <w:lang w:val="pl-PL"/>
        </w:rPr>
        <w:t>.</w:t>
      </w:r>
    </w:p>
    <w:p w14:paraId="47AD6542" w14:textId="77777777" w:rsidR="0047363D" w:rsidRPr="00DD1736" w:rsidRDefault="0047363D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621276D5" w14:textId="77777777" w:rsidR="0047363D" w:rsidRPr="00DD1736" w:rsidRDefault="0047363D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DD1736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planu</w:t>
      </w:r>
    </w:p>
    <w:p w14:paraId="7965ABC2" w14:textId="5E7C8933" w:rsidR="0047363D" w:rsidRPr="00DD1736" w:rsidRDefault="0047363D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DD1736">
        <w:rPr>
          <w:rFonts w:ascii="Arial" w:hAnsi="Arial" w:cs="Arial"/>
          <w:bCs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 xml:space="preserve">po podjęciu przez </w:t>
      </w:r>
      <w:r w:rsidRPr="00DD1736">
        <w:rPr>
          <w:rFonts w:ascii="Arial" w:hAnsi="Arial" w:cs="Arial"/>
          <w:noProof/>
          <w:sz w:val="22"/>
          <w:szCs w:val="22"/>
        </w:rPr>
        <w:t>Radę Miejską w Żmigrodzie</w:t>
      </w:r>
      <w:r w:rsidRPr="00DD1736">
        <w:rPr>
          <w:rFonts w:ascii="Arial" w:hAnsi="Arial" w:cs="Arial"/>
          <w:sz w:val="22"/>
          <w:szCs w:val="22"/>
        </w:rPr>
        <w:t xml:space="preserve"> uchwały o</w:t>
      </w:r>
      <w:r w:rsidR="00DD1736">
        <w:rPr>
          <w:rFonts w:ascii="Arial" w:hAnsi="Arial" w:cs="Arial"/>
          <w:sz w:val="22"/>
          <w:szCs w:val="22"/>
        </w:rPr>
        <w:t> </w:t>
      </w:r>
      <w:r w:rsidRPr="00DD1736">
        <w:rPr>
          <w:rFonts w:ascii="Arial" w:hAnsi="Arial" w:cs="Arial"/>
          <w:sz w:val="22"/>
          <w:szCs w:val="22"/>
        </w:rPr>
        <w:t xml:space="preserve">przystąpieniu do sporządzania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kolejno: </w:t>
      </w:r>
    </w:p>
    <w:p w14:paraId="4C7B1E46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ogłosił w prasie miejscowej oraz przez obwieszczenie, a także w sposób zwyczajowo przyjęty w danej miejscowości, o podjęciu uchwały o przystąpieniu do sporządzania planu, określając formę, miejsce i termin składania wniosków do planu, </w:t>
      </w:r>
    </w:p>
    <w:p w14:paraId="2A453361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zawiadomił, na piśmie, o podjęciu uchwały o przystąpieniu do sporządzania planu instytucje i organy właściwe do uzgadniania i opiniowania planu; </w:t>
      </w:r>
    </w:p>
    <w:p w14:paraId="3BD0E2CF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sporządził projekt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rozpatrując wnioski, o których mowa w pkt 1, wraz z prognozą oddziaływania na środowisko; </w:t>
      </w:r>
    </w:p>
    <w:p w14:paraId="5799FF7B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sporządził prognozę skutków finansowych uchwalenia planu miejscowego,</w:t>
      </w:r>
    </w:p>
    <w:p w14:paraId="49EAFB2F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wystąpił o: </w:t>
      </w:r>
    </w:p>
    <w:p w14:paraId="56B30A52" w14:textId="77777777" w:rsidR="0047363D" w:rsidRPr="00DD1736" w:rsidRDefault="0047363D" w:rsidP="00624CF0">
      <w:pPr>
        <w:pStyle w:val="Default"/>
        <w:numPr>
          <w:ilvl w:val="0"/>
          <w:numId w:val="30"/>
        </w:numPr>
        <w:ind w:left="851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opinie o projekcie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do: </w:t>
      </w:r>
    </w:p>
    <w:p w14:paraId="2D9FDA3C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gminnej komisji urbanistyczno-architektonicznej, </w:t>
      </w:r>
    </w:p>
    <w:p w14:paraId="2AF15538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regionalnego dyrektora ochrony środowiska, </w:t>
      </w:r>
    </w:p>
    <w:p w14:paraId="075F0782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właściwych organów administracji geologicznej w zakresie udokumentowanych złóż kopalin i wód podziemnych, </w:t>
      </w:r>
    </w:p>
    <w:p w14:paraId="63AFC89C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właściwego organu Państwowej Straży Pożarnej i wojewódzkiego inspektora ochrony środowiska </w:t>
      </w:r>
    </w:p>
    <w:p w14:paraId="69B00653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właściwego państwowego wojewódzkiego inspektora sanitarnego, </w:t>
      </w:r>
    </w:p>
    <w:p w14:paraId="20EF8F72" w14:textId="29B01274" w:rsidR="0047363D" w:rsidRPr="00DD1736" w:rsidRDefault="001506DE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starosty</w:t>
      </w:r>
      <w:r w:rsidR="0047363D" w:rsidRPr="00DD1736">
        <w:rPr>
          <w:rFonts w:ascii="Arial" w:hAnsi="Arial" w:cs="Arial"/>
          <w:color w:val="auto"/>
          <w:sz w:val="22"/>
          <w:szCs w:val="22"/>
        </w:rPr>
        <w:t xml:space="preserve"> jako właściwego organu ochrony środowiska w zakresie terenów zagrożonych osuwaniem się mas ziemnych, </w:t>
      </w:r>
    </w:p>
    <w:p w14:paraId="4E09C115" w14:textId="77777777" w:rsidR="0047363D" w:rsidRPr="00DD1736" w:rsidRDefault="0047363D" w:rsidP="00624CF0">
      <w:pPr>
        <w:pStyle w:val="Default"/>
        <w:numPr>
          <w:ilvl w:val="0"/>
          <w:numId w:val="30"/>
        </w:numPr>
        <w:ind w:hanging="29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uzgodnienie projektu planu z: </w:t>
      </w:r>
    </w:p>
    <w:p w14:paraId="67411306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lastRenderedPageBreak/>
        <w:t xml:space="preserve">wojewodą, zarządem województwa, zarządem powiatu w zakresie odpowiednich zadań rządowych i samorządowych, </w:t>
      </w:r>
    </w:p>
    <w:p w14:paraId="4683C990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organami właściwymi do uzgadniania projektu planu na podstawie przepisów odrębnych, </w:t>
      </w:r>
    </w:p>
    <w:p w14:paraId="48D860DE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 zarządcą drogi, </w:t>
      </w:r>
    </w:p>
    <w:p w14:paraId="30091066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66C6D42C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 organem nadzoru górniczego w zakresie zagospodarowania terenów górniczych, </w:t>
      </w:r>
    </w:p>
    <w:p w14:paraId="74C681E2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 wojewódzkim konserwatorem zabytków w zakresie kształtowania zabudowy i zagospodarowania terenu, </w:t>
      </w:r>
    </w:p>
    <w:p w14:paraId="7E71BC80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zarządem województwa w zakresie uwzględnienia wyników audytu krajobrazowego, o którym mowa w art. 38a, </w:t>
      </w:r>
    </w:p>
    <w:p w14:paraId="6C596F03" w14:textId="53BDFAD6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dyrektorem regionalnego zarządu gospodarki wodnej Państwowego Gospodarstwa Wodnego Wody Polskie w zakresie dotyczącym zabudowy i</w:t>
      </w:r>
      <w:r w:rsid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>zagospodarowania terenu położonego na obszarach szczególnego zagrożenia powodzią</w:t>
      </w:r>
      <w:r w:rsidR="000F2720">
        <w:rPr>
          <w:rFonts w:ascii="Arial" w:hAnsi="Arial" w:cs="Arial"/>
          <w:color w:val="auto"/>
          <w:sz w:val="22"/>
          <w:szCs w:val="22"/>
        </w:rPr>
        <w:t>;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5132134" w14:textId="7DDCE8CA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wprowadził zmiany wynikające z uzyskanych opinii i dokonanych uzgodnień</w:t>
      </w:r>
      <w:r w:rsidR="00970354">
        <w:rPr>
          <w:rFonts w:ascii="Arial" w:hAnsi="Arial" w:cs="Arial"/>
          <w:color w:val="auto"/>
          <w:sz w:val="22"/>
          <w:szCs w:val="22"/>
        </w:rPr>
        <w:t>;</w:t>
      </w:r>
    </w:p>
    <w:p w14:paraId="59EDAB3F" w14:textId="382C5A3A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ogłosił, w sposób określony w pkt 1, o wyłożeniu projektu </w:t>
      </w:r>
      <w:r w:rsidRPr="00DD1736">
        <w:rPr>
          <w:rFonts w:ascii="Arial" w:hAnsi="Arial" w:cs="Arial"/>
          <w:noProof/>
          <w:color w:val="auto"/>
          <w:sz w:val="23"/>
          <w:szCs w:val="23"/>
        </w:rPr>
        <w:t>planu</w:t>
      </w:r>
      <w:r w:rsidRPr="00DD1736">
        <w:rPr>
          <w:rFonts w:ascii="Arial" w:hAnsi="Arial" w:cs="Arial"/>
          <w:color w:val="auto"/>
          <w:sz w:val="23"/>
          <w:szCs w:val="23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do publicznego wglądu i</w:t>
      </w:r>
      <w:r w:rsid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wyłożył ten projekt wraz z prognozą oddziaływania na środowisko do publicznego wglądu oraz zorganizował w tym czasie dyskusję publiczną nad przyjętymi w projekcie </w:t>
      </w:r>
      <w:r w:rsidRPr="00DD1736">
        <w:rPr>
          <w:rFonts w:ascii="Arial" w:hAnsi="Arial" w:cs="Arial"/>
          <w:noProof/>
          <w:color w:val="auto"/>
          <w:sz w:val="23"/>
          <w:szCs w:val="23"/>
        </w:rPr>
        <w:t>planu</w:t>
      </w:r>
      <w:r w:rsidRPr="00DD1736">
        <w:rPr>
          <w:rFonts w:ascii="Arial" w:hAnsi="Arial" w:cs="Arial"/>
          <w:color w:val="auto"/>
          <w:sz w:val="23"/>
          <w:szCs w:val="23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rozwiązaniami; </w:t>
      </w:r>
    </w:p>
    <w:p w14:paraId="0DCF642F" w14:textId="5BAE55BD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wyznaczył w ogłoszeniu, o którym mowa w pkt </w:t>
      </w:r>
      <w:r w:rsidR="00F91FEF" w:rsidRPr="00DD1736">
        <w:rPr>
          <w:rFonts w:ascii="Arial" w:hAnsi="Arial" w:cs="Arial"/>
          <w:color w:val="auto"/>
          <w:sz w:val="22"/>
          <w:szCs w:val="22"/>
        </w:rPr>
        <w:t>7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termin, w którym osoby fizyczne i prawne oraz jednostki organizacyjne nieposiadające osobowości prawnej mogły wnosić uwagi dotyczące projektu </w:t>
      </w:r>
      <w:r w:rsidRPr="00DD1736">
        <w:rPr>
          <w:rFonts w:ascii="Arial" w:hAnsi="Arial" w:cs="Arial"/>
          <w:noProof/>
          <w:color w:val="auto"/>
          <w:sz w:val="23"/>
          <w:szCs w:val="23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nie krótszy niż 14 dni od dnia zakończenia okresu wyłożenia projektu planu; </w:t>
      </w:r>
    </w:p>
    <w:p w14:paraId="68431FCF" w14:textId="51A3FA13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rozpatrzył uwagi, o których mowa w pkt </w:t>
      </w:r>
      <w:r w:rsidR="00F91FEF" w:rsidRPr="00DD1736">
        <w:rPr>
          <w:rFonts w:ascii="Arial" w:hAnsi="Arial" w:cs="Arial"/>
          <w:color w:val="auto"/>
          <w:sz w:val="22"/>
          <w:szCs w:val="22"/>
        </w:rPr>
        <w:t>8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w terminie nie dłuższym niż 21 dni od dnia upływu terminu ich składania; </w:t>
      </w:r>
    </w:p>
    <w:p w14:paraId="72284600" w14:textId="23284F4D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wprowadził zmiany do projektu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wynikające z rozpatrzenia uwag, o których mowa w</w:t>
      </w:r>
      <w:r w:rsid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pkt </w:t>
      </w:r>
      <w:r w:rsidR="00F91FEF" w:rsidRPr="00DD1736">
        <w:rPr>
          <w:rFonts w:ascii="Arial" w:hAnsi="Arial" w:cs="Arial"/>
          <w:color w:val="auto"/>
          <w:sz w:val="22"/>
          <w:szCs w:val="22"/>
        </w:rPr>
        <w:t>8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a następnie w niezbędnym zakresie ponowił uzgodnienia; </w:t>
      </w:r>
    </w:p>
    <w:p w14:paraId="0E126D3B" w14:textId="2EC1CB1E" w:rsidR="0047363D" w:rsidRPr="00DD1736" w:rsidRDefault="0047363D" w:rsidP="00CC2FC1">
      <w:pPr>
        <w:numPr>
          <w:ilvl w:val="0"/>
          <w:numId w:val="37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przedstawił radzie gminy projekt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wraz z listą nieuwzględnionych uwag, o których mowa w pkt </w:t>
      </w:r>
      <w:r w:rsidR="00F91FEF" w:rsidRPr="00DD1736">
        <w:rPr>
          <w:rFonts w:ascii="Arial" w:hAnsi="Arial" w:cs="Arial"/>
          <w:sz w:val="22"/>
          <w:szCs w:val="22"/>
        </w:rPr>
        <w:t>8</w:t>
      </w:r>
      <w:r w:rsidRPr="00DD1736">
        <w:rPr>
          <w:rFonts w:ascii="Arial" w:hAnsi="Arial" w:cs="Arial"/>
          <w:sz w:val="22"/>
          <w:szCs w:val="22"/>
        </w:rPr>
        <w:t>.</w:t>
      </w:r>
    </w:p>
    <w:p w14:paraId="73F53464" w14:textId="77777777" w:rsidR="0047363D" w:rsidRDefault="0047363D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18E1AEAD" w14:textId="20670631" w:rsidR="001506DE" w:rsidRDefault="001506DE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1506DE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6863E728" w14:textId="068709A1" w:rsidR="001506DE" w:rsidRDefault="001506DE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1506DE">
        <w:rPr>
          <w:rFonts w:ascii="Arial" w:hAnsi="Arial" w:cs="Arial"/>
          <w:sz w:val="22"/>
          <w:szCs w:val="22"/>
        </w:rPr>
        <w:t>Uchwalenie miejscowego planu zagospodarowania przestrzennego może zwiększyć dochody Gminy w postaci pobieranych podatków od nieruchomości oraz tak zwanej renty planistycznej.</w:t>
      </w:r>
    </w:p>
    <w:p w14:paraId="7810E794" w14:textId="4A883EBF" w:rsidR="001506DE" w:rsidRDefault="001506DE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Uchwalenie planu może zwiększyć wydatki Gminy ze względu na konieczność budowy sieci wodociągowej, sieci kanalizacji sanitarnej i sieci oświetlenia drogowego – inwestycji nieprzyjętych w obowiązującym miejscowym planie zagospodarowania przestrzennego.</w:t>
      </w:r>
    </w:p>
    <w:p w14:paraId="441BAB5E" w14:textId="36F324D9" w:rsidR="001506DE" w:rsidRDefault="001506D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dłuższym horyzoncie czasowym dochody Gminy będą większe niż wydatki. </w:t>
      </w:r>
    </w:p>
    <w:p w14:paraId="37D1F083" w14:textId="77777777" w:rsidR="001506DE" w:rsidRPr="001506DE" w:rsidRDefault="001506D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</w:p>
    <w:p w14:paraId="5B10ECBB" w14:textId="30FF1028" w:rsidR="0047363D" w:rsidRPr="00DD1736" w:rsidRDefault="0047363D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3356A511" w14:textId="77777777" w:rsidR="0047363D" w:rsidRPr="00DD1736" w:rsidRDefault="0047363D" w:rsidP="00417867">
      <w:pPr>
        <w:jc w:val="right"/>
        <w:rPr>
          <w:rFonts w:ascii="Arial" w:hAnsi="Arial" w:cs="Arial"/>
          <w:sz w:val="22"/>
          <w:szCs w:val="22"/>
        </w:rPr>
        <w:sectPr w:rsidR="0047363D" w:rsidRPr="00DD1736" w:rsidSect="0047363D">
          <w:pgSz w:w="11905" w:h="16837"/>
          <w:pgMar w:top="1417" w:right="1417" w:bottom="1417" w:left="1418" w:header="708" w:footer="708" w:gutter="0"/>
          <w:pgNumType w:start="1"/>
          <w:cols w:space="708"/>
          <w:docGrid w:linePitch="360"/>
        </w:sectPr>
      </w:pPr>
    </w:p>
    <w:p w14:paraId="1E073C91" w14:textId="77777777" w:rsidR="0047363D" w:rsidRPr="00DD1736" w:rsidRDefault="0047363D" w:rsidP="00417867">
      <w:pPr>
        <w:jc w:val="right"/>
        <w:rPr>
          <w:rFonts w:ascii="Arial" w:hAnsi="Arial" w:cs="Arial"/>
          <w:sz w:val="22"/>
          <w:szCs w:val="22"/>
        </w:rPr>
      </w:pPr>
    </w:p>
    <w:sectPr w:rsidR="0047363D" w:rsidRPr="00DD1736" w:rsidSect="0047363D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9FF380C"/>
    <w:multiLevelType w:val="hybridMultilevel"/>
    <w:tmpl w:val="3CECAC74"/>
    <w:lvl w:ilvl="0" w:tplc="D442A1D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0A92382F"/>
    <w:multiLevelType w:val="hybridMultilevel"/>
    <w:tmpl w:val="30EAC78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4610B30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9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1AB13261"/>
    <w:multiLevelType w:val="hybridMultilevel"/>
    <w:tmpl w:val="2E865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26F07213"/>
    <w:multiLevelType w:val="hybridMultilevel"/>
    <w:tmpl w:val="44B2D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284C3845"/>
    <w:multiLevelType w:val="hybridMultilevel"/>
    <w:tmpl w:val="D778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285153FF"/>
    <w:multiLevelType w:val="hybridMultilevel"/>
    <w:tmpl w:val="5B568CCA"/>
    <w:lvl w:ilvl="0" w:tplc="7D548860">
      <w:start w:val="4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28E34EDC"/>
    <w:multiLevelType w:val="hybridMultilevel"/>
    <w:tmpl w:val="2FCAA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293E6483"/>
    <w:multiLevelType w:val="hybridMultilevel"/>
    <w:tmpl w:val="A69E6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2C201162"/>
    <w:multiLevelType w:val="hybridMultilevel"/>
    <w:tmpl w:val="702E042E"/>
    <w:lvl w:ilvl="0" w:tplc="1F822A46">
      <w:start w:val="1"/>
      <w:numFmt w:val="decimal"/>
      <w:lvlText w:val="%1)"/>
      <w:lvlJc w:val="left"/>
      <w:pPr>
        <w:tabs>
          <w:tab w:val="num" w:pos="2733"/>
        </w:tabs>
        <w:ind w:left="2733" w:hanging="360"/>
      </w:pPr>
      <w:rPr>
        <w:rFonts w:ascii="Arial" w:eastAsia="Times New Roman" w:hAnsi="Arial"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1">
    <w:nsid w:val="3300555D"/>
    <w:multiLevelType w:val="hybridMultilevel"/>
    <w:tmpl w:val="2E468F22"/>
    <w:lvl w:ilvl="0" w:tplc="7D14DAE0">
      <w:start w:val="6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33D36FCB"/>
    <w:multiLevelType w:val="hybridMultilevel"/>
    <w:tmpl w:val="404ADF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1">
    <w:nsid w:val="3C705E07"/>
    <w:multiLevelType w:val="hybridMultilevel"/>
    <w:tmpl w:val="ECDE8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3E4D52B0"/>
    <w:multiLevelType w:val="hybridMultilevel"/>
    <w:tmpl w:val="2BF49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1">
    <w:nsid w:val="534245E4"/>
    <w:multiLevelType w:val="hybridMultilevel"/>
    <w:tmpl w:val="DF14933C"/>
    <w:lvl w:ilvl="0" w:tplc="B9AC72D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1">
    <w:nsid w:val="53E40994"/>
    <w:multiLevelType w:val="hybridMultilevel"/>
    <w:tmpl w:val="4A226E2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554F0823"/>
    <w:multiLevelType w:val="hybridMultilevel"/>
    <w:tmpl w:val="D0D62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58644C3F"/>
    <w:multiLevelType w:val="hybridMultilevel"/>
    <w:tmpl w:val="8864FAE4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1">
    <w:nsid w:val="597D4E7E"/>
    <w:multiLevelType w:val="hybridMultilevel"/>
    <w:tmpl w:val="F72C003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1">
    <w:nsid w:val="628677F7"/>
    <w:multiLevelType w:val="hybridMultilevel"/>
    <w:tmpl w:val="221C0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1">
    <w:nsid w:val="69C86F18"/>
    <w:multiLevelType w:val="hybridMultilevel"/>
    <w:tmpl w:val="8968CDC2"/>
    <w:lvl w:ilvl="0" w:tplc="5D7CE4CA">
      <w:start w:val="3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E9F1FD9"/>
    <w:multiLevelType w:val="hybridMultilevel"/>
    <w:tmpl w:val="245E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745A7839"/>
    <w:multiLevelType w:val="hybridMultilevel"/>
    <w:tmpl w:val="FD44A306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758965F4"/>
    <w:multiLevelType w:val="hybridMultilevel"/>
    <w:tmpl w:val="0F34BC08"/>
    <w:lvl w:ilvl="0" w:tplc="497C9CA6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7F8A168D"/>
    <w:multiLevelType w:val="hybridMultilevel"/>
    <w:tmpl w:val="715EB2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637725">
    <w:abstractNumId w:val="3"/>
  </w:num>
  <w:num w:numId="2" w16cid:durableId="208348258">
    <w:abstractNumId w:val="2"/>
  </w:num>
  <w:num w:numId="3" w16cid:durableId="87118764">
    <w:abstractNumId w:val="15"/>
  </w:num>
  <w:num w:numId="4" w16cid:durableId="2073963334">
    <w:abstractNumId w:val="24"/>
  </w:num>
  <w:num w:numId="5" w16cid:durableId="1027412341">
    <w:abstractNumId w:val="5"/>
  </w:num>
  <w:num w:numId="6" w16cid:durableId="1651866373">
    <w:abstractNumId w:val="20"/>
  </w:num>
  <w:num w:numId="7" w16cid:durableId="1107844565">
    <w:abstractNumId w:val="8"/>
  </w:num>
  <w:num w:numId="8" w16cid:durableId="55782756">
    <w:abstractNumId w:val="31"/>
  </w:num>
  <w:num w:numId="9" w16cid:durableId="137038658">
    <w:abstractNumId w:val="18"/>
  </w:num>
  <w:num w:numId="10" w16cid:durableId="1545560362">
    <w:abstractNumId w:val="16"/>
  </w:num>
  <w:num w:numId="11" w16cid:durableId="566108447">
    <w:abstractNumId w:val="0"/>
  </w:num>
  <w:num w:numId="12" w16cid:durableId="1972587769">
    <w:abstractNumId w:val="1"/>
  </w:num>
  <w:num w:numId="13" w16cid:durableId="3978297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2801592">
    <w:abstractNumId w:val="5"/>
  </w:num>
  <w:num w:numId="15" w16cid:durableId="2112316268">
    <w:abstractNumId w:val="15"/>
  </w:num>
  <w:num w:numId="16" w16cid:durableId="1278878251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02503076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75057365">
    <w:abstractNumId w:val="19"/>
  </w:num>
  <w:num w:numId="19" w16cid:durableId="1558199833">
    <w:abstractNumId w:val="14"/>
  </w:num>
  <w:num w:numId="20" w16cid:durableId="516580266">
    <w:abstractNumId w:val="22"/>
  </w:num>
  <w:num w:numId="21" w16cid:durableId="1895267066">
    <w:abstractNumId w:val="13"/>
  </w:num>
  <w:num w:numId="22" w16cid:durableId="1710641297">
    <w:abstractNumId w:val="29"/>
  </w:num>
  <w:num w:numId="23" w16cid:durableId="1129056389">
    <w:abstractNumId w:val="21"/>
  </w:num>
  <w:num w:numId="24" w16cid:durableId="1460145260">
    <w:abstractNumId w:val="7"/>
  </w:num>
  <w:num w:numId="25" w16cid:durableId="1778713519">
    <w:abstractNumId w:val="6"/>
  </w:num>
  <w:num w:numId="26" w16cid:durableId="522941702">
    <w:abstractNumId w:val="27"/>
  </w:num>
  <w:num w:numId="27" w16cid:durableId="2004626801">
    <w:abstractNumId w:val="9"/>
  </w:num>
  <w:num w:numId="28" w16cid:durableId="1816333109">
    <w:abstractNumId w:val="12"/>
  </w:num>
  <w:num w:numId="29" w16cid:durableId="531460392">
    <w:abstractNumId w:val="10"/>
  </w:num>
  <w:num w:numId="30" w16cid:durableId="447817604">
    <w:abstractNumId w:val="4"/>
  </w:num>
  <w:num w:numId="31" w16cid:durableId="216015851">
    <w:abstractNumId w:val="32"/>
  </w:num>
  <w:num w:numId="32" w16cid:durableId="545916859">
    <w:abstractNumId w:val="25"/>
  </w:num>
  <w:num w:numId="33" w16cid:durableId="917637462">
    <w:abstractNumId w:val="11"/>
  </w:num>
  <w:num w:numId="34" w16cid:durableId="974412511">
    <w:abstractNumId w:val="26"/>
  </w:num>
  <w:num w:numId="35" w16cid:durableId="946473644">
    <w:abstractNumId w:val="23"/>
  </w:num>
  <w:num w:numId="36" w16cid:durableId="290018359">
    <w:abstractNumId w:val="30"/>
  </w:num>
  <w:num w:numId="37" w16cid:durableId="8489860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949"/>
    <w:rsid w:val="000700CC"/>
    <w:rsid w:val="00076CAE"/>
    <w:rsid w:val="00080CAA"/>
    <w:rsid w:val="0008746A"/>
    <w:rsid w:val="00096640"/>
    <w:rsid w:val="00096709"/>
    <w:rsid w:val="00097B24"/>
    <w:rsid w:val="000A3D83"/>
    <w:rsid w:val="000A4558"/>
    <w:rsid w:val="000B1AEC"/>
    <w:rsid w:val="000C0794"/>
    <w:rsid w:val="000C087B"/>
    <w:rsid w:val="000C1F4C"/>
    <w:rsid w:val="000D3692"/>
    <w:rsid w:val="000D4376"/>
    <w:rsid w:val="000D55F8"/>
    <w:rsid w:val="000D5CC5"/>
    <w:rsid w:val="000E2E75"/>
    <w:rsid w:val="000F2720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06DE"/>
    <w:rsid w:val="00153F44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912C5"/>
    <w:rsid w:val="00293843"/>
    <w:rsid w:val="00293A0E"/>
    <w:rsid w:val="0029761F"/>
    <w:rsid w:val="002C5F42"/>
    <w:rsid w:val="002C6EE9"/>
    <w:rsid w:val="002E1CB8"/>
    <w:rsid w:val="002E304D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2261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3F739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5E0"/>
    <w:rsid w:val="0047363D"/>
    <w:rsid w:val="004822FD"/>
    <w:rsid w:val="004855F1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2617F"/>
    <w:rsid w:val="00526B65"/>
    <w:rsid w:val="005301E7"/>
    <w:rsid w:val="0054122D"/>
    <w:rsid w:val="00541C1B"/>
    <w:rsid w:val="0054334E"/>
    <w:rsid w:val="005458BB"/>
    <w:rsid w:val="00552E8C"/>
    <w:rsid w:val="00554EA8"/>
    <w:rsid w:val="00562104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48D5"/>
    <w:rsid w:val="005C59B2"/>
    <w:rsid w:val="005C6E52"/>
    <w:rsid w:val="005D49FC"/>
    <w:rsid w:val="005E5713"/>
    <w:rsid w:val="005F15FA"/>
    <w:rsid w:val="005F1DBD"/>
    <w:rsid w:val="006079C5"/>
    <w:rsid w:val="006167B3"/>
    <w:rsid w:val="00622F0E"/>
    <w:rsid w:val="00624CF0"/>
    <w:rsid w:val="0062728A"/>
    <w:rsid w:val="006323AD"/>
    <w:rsid w:val="006352BE"/>
    <w:rsid w:val="00643A1B"/>
    <w:rsid w:val="006476C1"/>
    <w:rsid w:val="00663846"/>
    <w:rsid w:val="0066407C"/>
    <w:rsid w:val="00673FC5"/>
    <w:rsid w:val="0067551F"/>
    <w:rsid w:val="00682BF4"/>
    <w:rsid w:val="00684D8E"/>
    <w:rsid w:val="00691C96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36D4F"/>
    <w:rsid w:val="00754FB3"/>
    <w:rsid w:val="007559A0"/>
    <w:rsid w:val="00755CAA"/>
    <w:rsid w:val="007577FE"/>
    <w:rsid w:val="0077073C"/>
    <w:rsid w:val="0077532E"/>
    <w:rsid w:val="00785B98"/>
    <w:rsid w:val="007A5134"/>
    <w:rsid w:val="007B6B4A"/>
    <w:rsid w:val="007C30AF"/>
    <w:rsid w:val="007C43E7"/>
    <w:rsid w:val="007D2FCD"/>
    <w:rsid w:val="007D3ADD"/>
    <w:rsid w:val="007D5DD9"/>
    <w:rsid w:val="007D644C"/>
    <w:rsid w:val="007D75DD"/>
    <w:rsid w:val="007E2238"/>
    <w:rsid w:val="007E58B9"/>
    <w:rsid w:val="007F22EC"/>
    <w:rsid w:val="007F615D"/>
    <w:rsid w:val="008041BF"/>
    <w:rsid w:val="00812A02"/>
    <w:rsid w:val="00830B69"/>
    <w:rsid w:val="008357BB"/>
    <w:rsid w:val="00837AE2"/>
    <w:rsid w:val="0084119B"/>
    <w:rsid w:val="00843E65"/>
    <w:rsid w:val="00845097"/>
    <w:rsid w:val="00852C68"/>
    <w:rsid w:val="00865132"/>
    <w:rsid w:val="00872F2E"/>
    <w:rsid w:val="00874602"/>
    <w:rsid w:val="00874E30"/>
    <w:rsid w:val="0089623F"/>
    <w:rsid w:val="0089796C"/>
    <w:rsid w:val="00897BB0"/>
    <w:rsid w:val="00897D13"/>
    <w:rsid w:val="008B62C1"/>
    <w:rsid w:val="008C0C4B"/>
    <w:rsid w:val="008C1DE4"/>
    <w:rsid w:val="008D5A6B"/>
    <w:rsid w:val="008E19BC"/>
    <w:rsid w:val="008E1C51"/>
    <w:rsid w:val="008F34B5"/>
    <w:rsid w:val="009068B2"/>
    <w:rsid w:val="00907F81"/>
    <w:rsid w:val="0091074F"/>
    <w:rsid w:val="009133B3"/>
    <w:rsid w:val="009226D9"/>
    <w:rsid w:val="00940083"/>
    <w:rsid w:val="00940B5A"/>
    <w:rsid w:val="00943F58"/>
    <w:rsid w:val="00944672"/>
    <w:rsid w:val="0096066B"/>
    <w:rsid w:val="00961BAA"/>
    <w:rsid w:val="00970354"/>
    <w:rsid w:val="009813DD"/>
    <w:rsid w:val="009838AC"/>
    <w:rsid w:val="00984D9D"/>
    <w:rsid w:val="009955FF"/>
    <w:rsid w:val="009A0C9C"/>
    <w:rsid w:val="009A1EEF"/>
    <w:rsid w:val="009A274B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E6515"/>
    <w:rsid w:val="009F63D8"/>
    <w:rsid w:val="00A03CE5"/>
    <w:rsid w:val="00A12F10"/>
    <w:rsid w:val="00A22EC0"/>
    <w:rsid w:val="00A2543A"/>
    <w:rsid w:val="00A2622D"/>
    <w:rsid w:val="00A369C7"/>
    <w:rsid w:val="00A43DBD"/>
    <w:rsid w:val="00A51DAF"/>
    <w:rsid w:val="00A52DEB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2C09"/>
    <w:rsid w:val="00AF580C"/>
    <w:rsid w:val="00B02DFC"/>
    <w:rsid w:val="00B05F74"/>
    <w:rsid w:val="00B262A2"/>
    <w:rsid w:val="00B3104C"/>
    <w:rsid w:val="00B617B6"/>
    <w:rsid w:val="00B729B5"/>
    <w:rsid w:val="00B7314C"/>
    <w:rsid w:val="00B7315D"/>
    <w:rsid w:val="00B95F07"/>
    <w:rsid w:val="00BC3DAF"/>
    <w:rsid w:val="00BD791B"/>
    <w:rsid w:val="00BE3B34"/>
    <w:rsid w:val="00BF1B84"/>
    <w:rsid w:val="00BF338B"/>
    <w:rsid w:val="00C000D5"/>
    <w:rsid w:val="00C07C0C"/>
    <w:rsid w:val="00C1277C"/>
    <w:rsid w:val="00C20D56"/>
    <w:rsid w:val="00C259AF"/>
    <w:rsid w:val="00C45B9B"/>
    <w:rsid w:val="00C64B19"/>
    <w:rsid w:val="00C7684F"/>
    <w:rsid w:val="00C76DEA"/>
    <w:rsid w:val="00C77D60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24FDF"/>
    <w:rsid w:val="00D34666"/>
    <w:rsid w:val="00D36A98"/>
    <w:rsid w:val="00D37FBB"/>
    <w:rsid w:val="00D42340"/>
    <w:rsid w:val="00D46E06"/>
    <w:rsid w:val="00D50DEA"/>
    <w:rsid w:val="00D64B66"/>
    <w:rsid w:val="00D72821"/>
    <w:rsid w:val="00D74308"/>
    <w:rsid w:val="00D815C8"/>
    <w:rsid w:val="00D85245"/>
    <w:rsid w:val="00D93B8C"/>
    <w:rsid w:val="00DA1579"/>
    <w:rsid w:val="00DB15D2"/>
    <w:rsid w:val="00DC1C56"/>
    <w:rsid w:val="00DC6FFD"/>
    <w:rsid w:val="00DC70B6"/>
    <w:rsid w:val="00DD0444"/>
    <w:rsid w:val="00DD1736"/>
    <w:rsid w:val="00DE3E4A"/>
    <w:rsid w:val="00DE7AA5"/>
    <w:rsid w:val="00DF42AB"/>
    <w:rsid w:val="00DF4837"/>
    <w:rsid w:val="00DF567D"/>
    <w:rsid w:val="00E024A9"/>
    <w:rsid w:val="00E12C4D"/>
    <w:rsid w:val="00E24E30"/>
    <w:rsid w:val="00E32B83"/>
    <w:rsid w:val="00E5620B"/>
    <w:rsid w:val="00E61FCB"/>
    <w:rsid w:val="00E7070F"/>
    <w:rsid w:val="00E7440C"/>
    <w:rsid w:val="00E830BC"/>
    <w:rsid w:val="00E86761"/>
    <w:rsid w:val="00EA0FB0"/>
    <w:rsid w:val="00EA4B85"/>
    <w:rsid w:val="00EA51F6"/>
    <w:rsid w:val="00EB5058"/>
    <w:rsid w:val="00EB656C"/>
    <w:rsid w:val="00EB7CA2"/>
    <w:rsid w:val="00ED6915"/>
    <w:rsid w:val="00EE3131"/>
    <w:rsid w:val="00EE3E20"/>
    <w:rsid w:val="00EE7F33"/>
    <w:rsid w:val="00F02C9A"/>
    <w:rsid w:val="00F07018"/>
    <w:rsid w:val="00F14347"/>
    <w:rsid w:val="00F1561F"/>
    <w:rsid w:val="00F4311C"/>
    <w:rsid w:val="00F43F65"/>
    <w:rsid w:val="00F5162A"/>
    <w:rsid w:val="00F63F80"/>
    <w:rsid w:val="00F656E3"/>
    <w:rsid w:val="00F74CF0"/>
    <w:rsid w:val="00F773D5"/>
    <w:rsid w:val="00F82AB4"/>
    <w:rsid w:val="00F91FEF"/>
    <w:rsid w:val="00F944C6"/>
    <w:rsid w:val="00FA2BDC"/>
    <w:rsid w:val="00FA5A8E"/>
    <w:rsid w:val="00FA5F4F"/>
    <w:rsid w:val="00FA6A94"/>
    <w:rsid w:val="00FB53BF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B9CF9C"/>
  <w15:chartTrackingRefBased/>
  <w15:docId w15:val="{ED7F572D-ED07-4241-8C7B-527D49A2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  <w:style w:type="paragraph" w:styleId="Akapitzlist">
    <w:name w:val="List Paragraph"/>
    <w:basedOn w:val="Normalny"/>
    <w:uiPriority w:val="34"/>
    <w:qFormat/>
    <w:rsid w:val="003F7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2B793-24BE-468A-97F1-8257DAE94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1840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2</cp:revision>
  <cp:lastPrinted>2015-06-14T17:23:00Z</cp:lastPrinted>
  <dcterms:created xsi:type="dcterms:W3CDTF">2026-02-26T08:13:00Z</dcterms:created>
  <dcterms:modified xsi:type="dcterms:W3CDTF">2026-02-26T08:13:00Z</dcterms:modified>
</cp:coreProperties>
</file>