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844D2" w14:textId="04823173" w:rsidR="0050163A" w:rsidRPr="00C353D7" w:rsidRDefault="008234E5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BURMISTRZ GMINY ŻMIGRÓD</w:t>
      </w:r>
    </w:p>
    <w:p w14:paraId="70151915" w14:textId="77777777" w:rsidR="0050163A" w:rsidRPr="00C353D7" w:rsidRDefault="0050163A" w:rsidP="00D707D5">
      <w:pPr>
        <w:rPr>
          <w:rFonts w:ascii="Arial" w:hAnsi="Arial" w:cs="Arial"/>
          <w:b/>
        </w:rPr>
      </w:pPr>
    </w:p>
    <w:p w14:paraId="747030F0" w14:textId="77777777" w:rsidR="0050163A" w:rsidRPr="00C353D7" w:rsidRDefault="0050163A" w:rsidP="00D707D5">
      <w:pPr>
        <w:rPr>
          <w:rFonts w:ascii="Arial" w:hAnsi="Arial" w:cs="Arial"/>
        </w:rPr>
      </w:pPr>
    </w:p>
    <w:p w14:paraId="0F126033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rPr>
          <w:rFonts w:ascii="Arial" w:hAnsi="Arial" w:cs="Arial"/>
        </w:rPr>
      </w:pPr>
    </w:p>
    <w:p w14:paraId="4F01457D" w14:textId="77777777" w:rsidR="0050163A" w:rsidRPr="00C353D7" w:rsidRDefault="0050163A" w:rsidP="00D707D5">
      <w:pPr>
        <w:rPr>
          <w:rFonts w:ascii="Arial" w:hAnsi="Arial" w:cs="Arial"/>
        </w:rPr>
      </w:pPr>
    </w:p>
    <w:p w14:paraId="7ED3B8C1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1B63B6FB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5B6F8031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5F95BCCD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0E78FEFC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52DABC59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2C788204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2620AB92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4E62CAE4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3F0E7847" w14:textId="1B0685FB" w:rsidR="0050163A" w:rsidRPr="00C353D7" w:rsidRDefault="008234E5" w:rsidP="00D707D5">
      <w:pPr>
        <w:jc w:val="center"/>
        <w:rPr>
          <w:rFonts w:ascii="Arial" w:hAnsi="Arial" w:cs="Arial"/>
          <w:b/>
          <w:sz w:val="32"/>
          <w:szCs w:val="32"/>
        </w:rPr>
      </w:pPr>
      <w:r w:rsidRPr="00A038B4">
        <w:rPr>
          <w:rFonts w:ascii="Arial" w:hAnsi="Arial" w:cs="Arial"/>
          <w:b/>
          <w:noProof/>
          <w:sz w:val="32"/>
          <w:szCs w:val="32"/>
        </w:rPr>
        <w:t>ZMIANA MIEJSCOWEGO PLANU ZAGOSPODAROWANIA PRZESTRZENNEGO DLA CENTRALNEJ I WSCHODNIEJ CZĘŚCI MIASTA ŻMIGRÓD</w:t>
      </w:r>
      <w:r w:rsidRPr="00C353D7">
        <w:rPr>
          <w:rFonts w:ascii="Arial" w:hAnsi="Arial" w:cs="Arial"/>
          <w:b/>
          <w:sz w:val="32"/>
          <w:szCs w:val="32"/>
        </w:rPr>
        <w:t xml:space="preserve"> </w:t>
      </w:r>
    </w:p>
    <w:p w14:paraId="29290167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25279C71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7BA97496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2EEAA105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7A300079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1E8F22FC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743DEF4A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56483490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2B155261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6C061373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4025162B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69D03EF8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750C97A4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7F226FD3" w14:textId="2B60A835" w:rsidR="0050163A" w:rsidRPr="00C353D7" w:rsidRDefault="008234E5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UCHWALONA</w:t>
      </w:r>
      <w:r w:rsidRPr="00C353D7">
        <w:rPr>
          <w:rFonts w:ascii="Arial" w:hAnsi="Arial" w:cs="Arial"/>
          <w:b/>
        </w:rPr>
        <w:t xml:space="preserve"> UCHWAŁĄ NR ..............................</w:t>
      </w:r>
    </w:p>
    <w:p w14:paraId="6728FE97" w14:textId="4A44960C" w:rsidR="0050163A" w:rsidRPr="00C353D7" w:rsidRDefault="008234E5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RADY MIEJSKIEJ W ŻMIGRODZIE</w:t>
      </w:r>
    </w:p>
    <w:p w14:paraId="2ABBDA52" w14:textId="77CDD3C4" w:rsidR="0050163A" w:rsidRPr="00C353D7" w:rsidRDefault="008234E5" w:rsidP="00D707D5">
      <w:pPr>
        <w:jc w:val="center"/>
        <w:rPr>
          <w:rFonts w:ascii="Arial" w:hAnsi="Arial" w:cs="Arial"/>
          <w:b/>
        </w:rPr>
      </w:pPr>
      <w:r w:rsidRPr="00C353D7">
        <w:rPr>
          <w:rFonts w:ascii="Arial" w:hAnsi="Arial" w:cs="Arial"/>
          <w:b/>
        </w:rPr>
        <w:t>Z DNIA ....................................................................</w:t>
      </w:r>
    </w:p>
    <w:p w14:paraId="03B3521C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1161B93E" w14:textId="7EECFF08" w:rsidR="0050163A" w:rsidRPr="00C353D7" w:rsidRDefault="008234E5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OPUBLIKOWANA</w:t>
      </w:r>
      <w:r w:rsidRPr="00C353D7">
        <w:rPr>
          <w:rFonts w:ascii="Arial" w:hAnsi="Arial" w:cs="Arial"/>
          <w:b/>
        </w:rPr>
        <w:t xml:space="preserve"> W DZIENNIKU URZĘDOWYM</w:t>
      </w:r>
    </w:p>
    <w:p w14:paraId="6D0C346C" w14:textId="6C06A8A5" w:rsidR="0050163A" w:rsidRPr="00C353D7" w:rsidRDefault="008234E5" w:rsidP="00D707D5">
      <w:pPr>
        <w:jc w:val="center"/>
        <w:rPr>
          <w:rFonts w:ascii="Arial" w:hAnsi="Arial" w:cs="Arial"/>
          <w:b/>
        </w:rPr>
      </w:pPr>
      <w:r w:rsidRPr="00C353D7">
        <w:rPr>
          <w:rFonts w:ascii="Arial" w:hAnsi="Arial" w:cs="Arial"/>
          <w:b/>
        </w:rPr>
        <w:t xml:space="preserve">WOJEWÓDZTWA </w:t>
      </w:r>
      <w:r w:rsidRPr="00A038B4">
        <w:rPr>
          <w:rFonts w:ascii="Arial" w:hAnsi="Arial" w:cs="Arial"/>
          <w:b/>
          <w:noProof/>
        </w:rPr>
        <w:t>DOLNOŚLĄSKIEGO</w:t>
      </w:r>
    </w:p>
    <w:p w14:paraId="0843F638" w14:textId="1EBC58B1" w:rsidR="0050163A" w:rsidRPr="00C353D7" w:rsidRDefault="008234E5" w:rsidP="00D707D5">
      <w:pPr>
        <w:jc w:val="center"/>
        <w:rPr>
          <w:rFonts w:ascii="Arial" w:hAnsi="Arial" w:cs="Arial"/>
          <w:b/>
        </w:rPr>
      </w:pPr>
      <w:r w:rsidRPr="00C353D7">
        <w:rPr>
          <w:rFonts w:ascii="Arial" w:hAnsi="Arial" w:cs="Arial"/>
          <w:b/>
        </w:rPr>
        <w:t>POZ. ..................................</w:t>
      </w:r>
      <w:r>
        <w:rPr>
          <w:rFonts w:ascii="Arial" w:hAnsi="Arial" w:cs="Arial"/>
          <w:b/>
        </w:rPr>
        <w:t xml:space="preserve"> </w:t>
      </w:r>
      <w:r w:rsidRPr="00C353D7">
        <w:rPr>
          <w:rFonts w:ascii="Arial" w:hAnsi="Arial" w:cs="Arial"/>
          <w:b/>
        </w:rPr>
        <w:t>Z DNIA ...</w:t>
      </w:r>
      <w:r>
        <w:rPr>
          <w:rFonts w:ascii="Arial" w:hAnsi="Arial" w:cs="Arial"/>
          <w:b/>
        </w:rPr>
        <w:t>...........................</w:t>
      </w:r>
    </w:p>
    <w:p w14:paraId="324973DF" w14:textId="77777777" w:rsidR="0050163A" w:rsidRPr="00C353D7" w:rsidRDefault="0050163A" w:rsidP="00D707D5">
      <w:pPr>
        <w:rPr>
          <w:rFonts w:ascii="Arial" w:hAnsi="Arial" w:cs="Arial"/>
        </w:rPr>
      </w:pPr>
    </w:p>
    <w:p w14:paraId="46EF0E53" w14:textId="77777777" w:rsidR="0050163A" w:rsidRPr="00C353D7" w:rsidRDefault="0050163A" w:rsidP="00D707D5">
      <w:pPr>
        <w:rPr>
          <w:rFonts w:ascii="Arial" w:hAnsi="Arial" w:cs="Arial"/>
        </w:rPr>
      </w:pPr>
    </w:p>
    <w:p w14:paraId="5C055799" w14:textId="77777777" w:rsidR="0050163A" w:rsidRPr="00C353D7" w:rsidRDefault="0050163A" w:rsidP="00D707D5">
      <w:pPr>
        <w:rPr>
          <w:rFonts w:ascii="Arial" w:hAnsi="Arial" w:cs="Arial"/>
        </w:rPr>
      </w:pPr>
    </w:p>
    <w:p w14:paraId="53FE736E" w14:textId="4187C18D" w:rsidR="0050163A" w:rsidRPr="00606922" w:rsidRDefault="008234E5" w:rsidP="00D707D5">
      <w:pPr>
        <w:pStyle w:val="Nagwek5"/>
        <w:jc w:val="center"/>
        <w:rPr>
          <w:rFonts w:ascii="Arial" w:hAnsi="Arial" w:cs="Arial"/>
          <w:i w:val="0"/>
          <w:sz w:val="24"/>
        </w:rPr>
      </w:pPr>
      <w:r w:rsidRPr="00523A7D">
        <w:rPr>
          <w:rFonts w:ascii="Arial" w:hAnsi="Arial" w:cs="Arial"/>
          <w:i w:val="0"/>
          <w:iCs w:val="0"/>
          <w:noProof/>
        </w:rPr>
        <w:t>ŻMIGRÓD</w:t>
      </w:r>
      <w:r w:rsidRPr="00523A7D">
        <w:rPr>
          <w:rFonts w:ascii="Arial" w:hAnsi="Arial" w:cs="Arial"/>
          <w:i w:val="0"/>
          <w:iCs w:val="0"/>
          <w:sz w:val="24"/>
        </w:rPr>
        <w:t xml:space="preserve">, </w:t>
      </w:r>
      <w:r w:rsidR="009F58C0">
        <w:rPr>
          <w:rFonts w:ascii="Arial" w:hAnsi="Arial" w:cs="Arial"/>
          <w:i w:val="0"/>
          <w:iCs w:val="0"/>
          <w:sz w:val="24"/>
        </w:rPr>
        <w:t>MARZEC</w:t>
      </w:r>
      <w:r w:rsidRPr="00523A7D">
        <w:rPr>
          <w:rFonts w:ascii="Arial" w:hAnsi="Arial" w:cs="Arial"/>
          <w:i w:val="0"/>
          <w:iCs w:val="0"/>
          <w:sz w:val="28"/>
        </w:rPr>
        <w:t xml:space="preserve"> </w:t>
      </w:r>
      <w:r w:rsidRPr="00523A7D">
        <w:rPr>
          <w:rFonts w:ascii="Arial" w:hAnsi="Arial" w:cs="Arial"/>
          <w:i w:val="0"/>
          <w:iCs w:val="0"/>
          <w:noProof/>
          <w:szCs w:val="22"/>
        </w:rPr>
        <w:t>202</w:t>
      </w:r>
      <w:r>
        <w:rPr>
          <w:rFonts w:ascii="Arial" w:hAnsi="Arial" w:cs="Arial"/>
          <w:i w:val="0"/>
          <w:iCs w:val="0"/>
          <w:noProof/>
          <w:szCs w:val="22"/>
        </w:rPr>
        <w:t>6</w:t>
      </w:r>
      <w:r w:rsidRPr="00523A7D">
        <w:rPr>
          <w:rFonts w:ascii="Arial" w:hAnsi="Arial" w:cs="Arial"/>
          <w:i w:val="0"/>
          <w:iCs w:val="0"/>
          <w:sz w:val="28"/>
        </w:rPr>
        <w:t xml:space="preserve"> </w:t>
      </w:r>
      <w:r w:rsidRPr="00523A7D">
        <w:rPr>
          <w:rFonts w:ascii="Arial" w:hAnsi="Arial" w:cs="Arial"/>
          <w:i w:val="0"/>
          <w:iCs w:val="0"/>
          <w:sz w:val="24"/>
        </w:rPr>
        <w:t>R.</w:t>
      </w:r>
      <w:r w:rsidR="0050163A" w:rsidRPr="00606922">
        <w:br w:type="page"/>
      </w:r>
      <w:r w:rsidR="0050163A" w:rsidRPr="00C353D7">
        <w:rPr>
          <w:rFonts w:ascii="Arial" w:hAnsi="Arial" w:cs="Arial"/>
          <w:sz w:val="22"/>
          <w:szCs w:val="22"/>
        </w:rPr>
        <w:lastRenderedPageBreak/>
        <w:t>UCHWAŁA NR ……………</w:t>
      </w:r>
    </w:p>
    <w:p w14:paraId="6A3D74D9" w14:textId="77777777" w:rsidR="0050163A" w:rsidRPr="00C353D7" w:rsidRDefault="0050163A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A038B4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52B8A5BD" w14:textId="77777777" w:rsidR="0050163A" w:rsidRPr="00C353D7" w:rsidRDefault="0050163A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353D7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10BB15A3" w14:textId="77777777" w:rsidR="0050163A" w:rsidRPr="00C353D7" w:rsidRDefault="0050163A" w:rsidP="00D707D5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7439B6C0" w14:textId="77777777" w:rsidR="0050163A" w:rsidRPr="00C353D7" w:rsidRDefault="0050163A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353D7">
        <w:rPr>
          <w:rFonts w:ascii="Arial" w:hAnsi="Arial" w:cs="Arial"/>
          <w:b/>
          <w:sz w:val="22"/>
          <w:szCs w:val="22"/>
        </w:rPr>
        <w:t xml:space="preserve">w sprawie uchwalenia </w:t>
      </w:r>
      <w:bookmarkStart w:id="0" w:name="_Hlk219810610"/>
      <w:r w:rsidRPr="00A038B4">
        <w:rPr>
          <w:rFonts w:ascii="Arial" w:hAnsi="Arial" w:cs="Arial"/>
          <w:b/>
          <w:noProof/>
          <w:sz w:val="22"/>
          <w:szCs w:val="22"/>
        </w:rPr>
        <w:t>zmiany miejscowego planu zagospodarowania przestrzennego dla centralnej i wschodniej części miasta Żmigród</w:t>
      </w:r>
      <w:bookmarkEnd w:id="0"/>
    </w:p>
    <w:p w14:paraId="6524C7DA" w14:textId="77777777" w:rsidR="0050163A" w:rsidRPr="00C353D7" w:rsidRDefault="0050163A" w:rsidP="00D707D5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4F13E9CF" w14:textId="5BD028D4" w:rsidR="0050163A" w:rsidRPr="00C40357" w:rsidRDefault="0050163A" w:rsidP="00D707D5">
      <w:pPr>
        <w:pStyle w:val="Zwykytekst1"/>
        <w:jc w:val="both"/>
        <w:rPr>
          <w:rFonts w:ascii="Arial" w:hAnsi="Arial" w:cs="Arial"/>
          <w:sz w:val="20"/>
          <w:szCs w:val="20"/>
          <w:lang w:val="pl-PL"/>
        </w:rPr>
      </w:pPr>
      <w:r w:rsidRPr="00C40357">
        <w:rPr>
          <w:rFonts w:ascii="Arial" w:hAnsi="Arial" w:cs="Arial"/>
          <w:sz w:val="20"/>
          <w:szCs w:val="20"/>
        </w:rPr>
        <w:t>Na podstawie art. 18 ust. 2 pkt 5 i art. 40 ust.1 ustawy z dnia 8 marca 1990 o samorządzie gminnym (</w:t>
      </w:r>
      <w:r w:rsidRPr="00A038B4">
        <w:rPr>
          <w:rFonts w:ascii="Arial" w:hAnsi="Arial" w:cs="Arial"/>
          <w:noProof/>
          <w:sz w:val="20"/>
          <w:szCs w:val="20"/>
          <w:lang w:val="pl"/>
        </w:rPr>
        <w:t>tekst jednolity Dz.U. 202</w:t>
      </w:r>
      <w:r w:rsidR="00D47308">
        <w:rPr>
          <w:rFonts w:ascii="Arial" w:hAnsi="Arial" w:cs="Arial"/>
          <w:noProof/>
          <w:sz w:val="20"/>
          <w:szCs w:val="20"/>
          <w:lang w:val="pl"/>
        </w:rPr>
        <w:t>5</w:t>
      </w:r>
      <w:r w:rsidRPr="00A038B4">
        <w:rPr>
          <w:rFonts w:ascii="Arial" w:hAnsi="Arial" w:cs="Arial"/>
          <w:noProof/>
          <w:sz w:val="20"/>
          <w:szCs w:val="20"/>
          <w:lang w:val="pl"/>
        </w:rPr>
        <w:t xml:space="preserve"> poz. 1</w:t>
      </w:r>
      <w:r w:rsidR="00D47308">
        <w:rPr>
          <w:rFonts w:ascii="Arial" w:hAnsi="Arial" w:cs="Arial"/>
          <w:noProof/>
          <w:sz w:val="20"/>
          <w:szCs w:val="20"/>
          <w:lang w:val="pl"/>
        </w:rPr>
        <w:t>153</w:t>
      </w:r>
      <w:r w:rsidRPr="00A038B4">
        <w:rPr>
          <w:rFonts w:ascii="Arial" w:hAnsi="Arial" w:cs="Arial"/>
          <w:noProof/>
          <w:sz w:val="20"/>
          <w:szCs w:val="20"/>
          <w:lang w:val="pl"/>
        </w:rPr>
        <w:t xml:space="preserve"> ze zm.</w:t>
      </w:r>
      <w:r w:rsidRPr="00C40357">
        <w:rPr>
          <w:rFonts w:ascii="Arial" w:hAnsi="Arial" w:cs="Arial"/>
          <w:sz w:val="20"/>
          <w:szCs w:val="20"/>
        </w:rPr>
        <w:t>), art. 20 ust 1 ustawy z dnia 27 marca 2003 r. o planowaniu i</w:t>
      </w:r>
      <w:r w:rsidR="00523A7D">
        <w:rPr>
          <w:rFonts w:ascii="Arial" w:hAnsi="Arial" w:cs="Arial"/>
          <w:sz w:val="20"/>
          <w:szCs w:val="20"/>
        </w:rPr>
        <w:t> </w:t>
      </w:r>
      <w:r w:rsidRPr="00C40357">
        <w:rPr>
          <w:rFonts w:ascii="Arial" w:hAnsi="Arial" w:cs="Arial"/>
          <w:sz w:val="20"/>
          <w:szCs w:val="20"/>
        </w:rPr>
        <w:t>zagospodarowaniu przestrzennym (</w:t>
      </w:r>
      <w:r w:rsidRPr="00A038B4">
        <w:rPr>
          <w:rFonts w:ascii="Arial" w:hAnsi="Arial" w:cs="Arial"/>
          <w:noProof/>
          <w:sz w:val="20"/>
          <w:szCs w:val="20"/>
        </w:rPr>
        <w:t>tekst jednolity Dz. U. 2024 r. poz. 1130</w:t>
      </w:r>
      <w:r w:rsidR="00523A7D">
        <w:rPr>
          <w:rFonts w:ascii="Arial" w:hAnsi="Arial" w:cs="Arial"/>
          <w:noProof/>
          <w:sz w:val="20"/>
          <w:szCs w:val="20"/>
        </w:rPr>
        <w:t xml:space="preserve"> ze zm.</w:t>
      </w:r>
      <w:r w:rsidRPr="00C40357">
        <w:rPr>
          <w:rFonts w:ascii="Arial" w:hAnsi="Arial" w:cs="Arial"/>
          <w:sz w:val="20"/>
          <w:szCs w:val="20"/>
        </w:rPr>
        <w:t>) oraz w</w:t>
      </w:r>
      <w:r w:rsidRPr="00C40357">
        <w:rPr>
          <w:rFonts w:ascii="Arial" w:hAnsi="Arial" w:cs="Arial"/>
          <w:sz w:val="20"/>
          <w:szCs w:val="20"/>
          <w:lang w:val="pl-PL"/>
        </w:rPr>
        <w:t> </w:t>
      </w:r>
      <w:r w:rsidRPr="00C40357">
        <w:rPr>
          <w:rFonts w:ascii="Arial" w:hAnsi="Arial" w:cs="Arial"/>
          <w:sz w:val="20"/>
          <w:szCs w:val="20"/>
        </w:rPr>
        <w:t xml:space="preserve">nawiązaniu do Uchwały </w:t>
      </w:r>
      <w:r w:rsidRPr="00C40357">
        <w:rPr>
          <w:rFonts w:ascii="Arial" w:hAnsi="Arial" w:cs="Arial"/>
          <w:sz w:val="20"/>
          <w:szCs w:val="20"/>
          <w:lang w:eastAsia="pl-PL"/>
        </w:rPr>
        <w:t>nr </w:t>
      </w:r>
      <w:r w:rsidRPr="00A038B4">
        <w:rPr>
          <w:rFonts w:ascii="Arial" w:hAnsi="Arial" w:cs="Arial"/>
          <w:noProof/>
          <w:sz w:val="20"/>
          <w:szCs w:val="20"/>
        </w:rPr>
        <w:t>0007.V.40.2024</w:t>
      </w:r>
      <w:r w:rsidRPr="00C4035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40357">
        <w:rPr>
          <w:rFonts w:ascii="Arial" w:hAnsi="Arial" w:cs="Arial"/>
          <w:bCs/>
          <w:sz w:val="20"/>
          <w:szCs w:val="20"/>
        </w:rPr>
        <w:t xml:space="preserve">z dnia </w:t>
      </w:r>
      <w:r w:rsidRPr="00A038B4">
        <w:rPr>
          <w:rFonts w:ascii="Arial" w:hAnsi="Arial" w:cs="Arial"/>
          <w:bCs/>
          <w:noProof/>
          <w:sz w:val="20"/>
          <w:szCs w:val="20"/>
        </w:rPr>
        <w:t>26 sierpnia 2024</w:t>
      </w:r>
      <w:r w:rsidRPr="00C40357">
        <w:rPr>
          <w:rFonts w:ascii="Arial" w:hAnsi="Arial" w:cs="Arial"/>
          <w:bCs/>
          <w:sz w:val="20"/>
          <w:szCs w:val="20"/>
        </w:rPr>
        <w:t xml:space="preserve"> r.</w:t>
      </w:r>
      <w:r w:rsidRPr="00C40357">
        <w:rPr>
          <w:rFonts w:ascii="Arial" w:hAnsi="Arial" w:cs="Arial"/>
          <w:bCs/>
          <w:sz w:val="20"/>
          <w:szCs w:val="20"/>
          <w:lang w:val="pl-PL"/>
        </w:rPr>
        <w:t xml:space="preserve"> w sprawie przystąpienia do sporządzania </w:t>
      </w:r>
      <w:r w:rsidRPr="00A038B4">
        <w:rPr>
          <w:rFonts w:ascii="Arial" w:hAnsi="Arial" w:cs="Arial"/>
          <w:bCs/>
          <w:noProof/>
          <w:sz w:val="20"/>
          <w:szCs w:val="20"/>
        </w:rPr>
        <w:t>zmiany miejscowego planu zagospodarowania przestrzennego dla centralnej i wschodniej części miasta Żmigród</w:t>
      </w:r>
    </w:p>
    <w:p w14:paraId="49FD8E74" w14:textId="77777777" w:rsidR="0050163A" w:rsidRPr="00606922" w:rsidRDefault="0050163A" w:rsidP="00D707D5">
      <w:pPr>
        <w:pStyle w:val="Zwykytekst1"/>
        <w:jc w:val="both"/>
        <w:rPr>
          <w:rFonts w:ascii="Arial" w:hAnsi="Arial" w:cs="Arial"/>
          <w:iCs/>
          <w:sz w:val="20"/>
          <w:szCs w:val="20"/>
        </w:rPr>
      </w:pPr>
    </w:p>
    <w:p w14:paraId="195E7D37" w14:textId="35333837" w:rsidR="008A2594" w:rsidRPr="00A65346" w:rsidRDefault="008A2594" w:rsidP="008A2594">
      <w:pPr>
        <w:pStyle w:val="Zwykytekst1"/>
        <w:jc w:val="both"/>
        <w:rPr>
          <w:rFonts w:ascii="Arial" w:hAnsi="Arial" w:cs="Arial"/>
          <w:iCs/>
          <w:sz w:val="22"/>
          <w:szCs w:val="22"/>
          <w:lang w:val="pl-PL"/>
        </w:rPr>
      </w:pPr>
      <w:r w:rsidRPr="00A65346">
        <w:rPr>
          <w:rFonts w:ascii="Arial" w:hAnsi="Arial" w:cs="Arial"/>
          <w:iCs/>
          <w:sz w:val="22"/>
          <w:szCs w:val="22"/>
        </w:rPr>
        <w:t xml:space="preserve">po stwierdzeniu, że </w:t>
      </w:r>
      <w:r w:rsidRPr="00A65346">
        <w:rPr>
          <w:rFonts w:ascii="Arial" w:hAnsi="Arial" w:cs="Arial"/>
          <w:iCs/>
          <w:sz w:val="22"/>
          <w:szCs w:val="22"/>
          <w:lang w:val="pl-PL"/>
        </w:rPr>
        <w:t xml:space="preserve">zmiana </w:t>
      </w:r>
      <w:r w:rsidRPr="00A65346">
        <w:rPr>
          <w:rFonts w:ascii="Arial" w:hAnsi="Arial" w:cs="Arial"/>
          <w:iCs/>
          <w:noProof/>
          <w:sz w:val="22"/>
          <w:szCs w:val="22"/>
        </w:rPr>
        <w:t>plan</w:t>
      </w:r>
      <w:r w:rsidRPr="00A65346">
        <w:rPr>
          <w:rFonts w:ascii="Arial" w:hAnsi="Arial" w:cs="Arial"/>
          <w:iCs/>
          <w:noProof/>
          <w:sz w:val="22"/>
          <w:szCs w:val="22"/>
          <w:lang w:val="pl-PL"/>
        </w:rPr>
        <w:t>u</w:t>
      </w:r>
      <w:r w:rsidRPr="00A65346">
        <w:rPr>
          <w:rFonts w:ascii="Arial" w:hAnsi="Arial" w:cs="Arial"/>
          <w:iCs/>
          <w:sz w:val="22"/>
          <w:szCs w:val="22"/>
          <w:lang w:val="pl-PL"/>
        </w:rPr>
        <w:t xml:space="preserve"> </w:t>
      </w:r>
      <w:r w:rsidRPr="00A65346">
        <w:rPr>
          <w:rFonts w:ascii="Arial" w:hAnsi="Arial" w:cs="Arial"/>
          <w:iCs/>
          <w:sz w:val="22"/>
          <w:szCs w:val="22"/>
        </w:rPr>
        <w:t xml:space="preserve">nie narusza ustaleń </w:t>
      </w:r>
      <w:bookmarkStart w:id="1" w:name="_Hlk219809437"/>
      <w:r w:rsidRPr="00A65346">
        <w:rPr>
          <w:rFonts w:ascii="Arial" w:hAnsi="Arial" w:cs="Arial"/>
          <w:iCs/>
          <w:sz w:val="22"/>
          <w:szCs w:val="22"/>
        </w:rPr>
        <w:t xml:space="preserve">„Studium uwarunkowań i kierunków zagospodarowania przestrzennego gminy </w:t>
      </w:r>
      <w:r w:rsidRPr="00A65346">
        <w:rPr>
          <w:rFonts w:ascii="Arial" w:hAnsi="Arial" w:cs="Arial"/>
          <w:iCs/>
          <w:noProof/>
          <w:sz w:val="22"/>
          <w:szCs w:val="22"/>
        </w:rPr>
        <w:t>Żmigród</w:t>
      </w:r>
      <w:r w:rsidRPr="00A65346">
        <w:rPr>
          <w:rFonts w:ascii="Arial" w:hAnsi="Arial" w:cs="Arial"/>
          <w:iCs/>
          <w:sz w:val="22"/>
          <w:szCs w:val="22"/>
        </w:rPr>
        <w:t xml:space="preserve">” uchwalonego uchwałą </w:t>
      </w:r>
      <w:r w:rsidRPr="00A65346">
        <w:rPr>
          <w:rFonts w:ascii="Arial" w:hAnsi="Arial" w:cs="Arial"/>
          <w:iCs/>
          <w:noProof/>
          <w:sz w:val="22"/>
          <w:szCs w:val="22"/>
        </w:rPr>
        <w:t>Rady Miejskiej w</w:t>
      </w:r>
      <w:r w:rsidR="00D47308">
        <w:rPr>
          <w:rFonts w:ascii="Arial" w:hAnsi="Arial" w:cs="Arial"/>
          <w:iCs/>
          <w:noProof/>
          <w:sz w:val="22"/>
          <w:szCs w:val="22"/>
        </w:rPr>
        <w:t> </w:t>
      </w:r>
      <w:r w:rsidRPr="00A65346">
        <w:rPr>
          <w:rFonts w:ascii="Arial" w:hAnsi="Arial" w:cs="Arial"/>
          <w:iCs/>
          <w:noProof/>
          <w:sz w:val="22"/>
          <w:szCs w:val="22"/>
        </w:rPr>
        <w:t>Żmigrodzie</w:t>
      </w:r>
      <w:r w:rsidRPr="00A65346">
        <w:rPr>
          <w:rFonts w:ascii="Arial" w:hAnsi="Arial" w:cs="Arial"/>
          <w:iCs/>
          <w:sz w:val="22"/>
          <w:szCs w:val="22"/>
        </w:rPr>
        <w:t xml:space="preserve"> </w:t>
      </w:r>
      <w:r w:rsidRPr="00074B32">
        <w:rPr>
          <w:rFonts w:ascii="Arial" w:hAnsi="Arial" w:cs="Arial"/>
          <w:sz w:val="22"/>
          <w:szCs w:val="22"/>
        </w:rPr>
        <w:t>nr 0007.XVI.156.2025 z dnia 25 września 2025 r.</w:t>
      </w:r>
    </w:p>
    <w:p w14:paraId="0DF10F3D" w14:textId="77777777" w:rsidR="00B20CE1" w:rsidRPr="008A2594" w:rsidRDefault="00B20CE1" w:rsidP="00B20CE1">
      <w:pPr>
        <w:pStyle w:val="Zwykytekst"/>
        <w:rPr>
          <w:rFonts w:ascii="Arial" w:hAnsi="Arial" w:cs="Arial"/>
          <w:sz w:val="22"/>
          <w:szCs w:val="22"/>
          <w:lang w:val="pl-PL"/>
        </w:rPr>
      </w:pPr>
    </w:p>
    <w:bookmarkEnd w:id="1"/>
    <w:p w14:paraId="6DF62BFA" w14:textId="77777777" w:rsidR="0050163A" w:rsidRPr="00C353D7" w:rsidRDefault="0050163A" w:rsidP="00D707D5">
      <w:pPr>
        <w:pStyle w:val="Zwykytekst"/>
        <w:rPr>
          <w:rFonts w:ascii="Arial" w:hAnsi="Arial" w:cs="Arial"/>
          <w:b/>
          <w:sz w:val="22"/>
          <w:szCs w:val="22"/>
        </w:rPr>
      </w:pPr>
      <w:r w:rsidRPr="00A038B4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C353D7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18021128" w14:textId="77777777" w:rsidR="0050163A" w:rsidRPr="00C353D7" w:rsidRDefault="0050163A" w:rsidP="00D707D5">
      <w:pPr>
        <w:pStyle w:val="Zwykytekst"/>
        <w:rPr>
          <w:rFonts w:ascii="Arial" w:hAnsi="Arial" w:cs="Arial"/>
          <w:sz w:val="22"/>
          <w:szCs w:val="22"/>
        </w:rPr>
      </w:pPr>
    </w:p>
    <w:p w14:paraId="2258DE69" w14:textId="77777777" w:rsidR="0050163A" w:rsidRPr="00C353D7" w:rsidRDefault="0050163A" w:rsidP="00D707D5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4659226F" w14:textId="54F5E2FA" w:rsidR="0050163A" w:rsidRPr="00C353D7" w:rsidRDefault="0050163A" w:rsidP="00D707D5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§1.</w:t>
      </w:r>
      <w:r w:rsidRPr="00C353D7">
        <w:rPr>
          <w:rFonts w:ascii="Arial" w:hAnsi="Arial" w:cs="Arial"/>
          <w:sz w:val="22"/>
          <w:szCs w:val="22"/>
        </w:rPr>
        <w:tab/>
        <w:t xml:space="preserve">Uchwala się </w:t>
      </w:r>
      <w:r w:rsidRPr="00A038B4">
        <w:rPr>
          <w:rFonts w:ascii="Arial" w:hAnsi="Arial" w:cs="Arial"/>
          <w:noProof/>
          <w:sz w:val="22"/>
          <w:szCs w:val="22"/>
        </w:rPr>
        <w:t>zmianę miejscowego planu zagospodarowania przestrzennego dla centralnej i wschodniej części miasta Żmigród</w:t>
      </w:r>
      <w:r w:rsidRPr="00C353D7">
        <w:rPr>
          <w:rFonts w:ascii="Arial" w:hAnsi="Arial" w:cs="Arial"/>
          <w:sz w:val="22"/>
          <w:szCs w:val="22"/>
        </w:rPr>
        <w:t xml:space="preserve">, </w:t>
      </w:r>
      <w:r w:rsidRPr="00A038B4">
        <w:rPr>
          <w:rFonts w:ascii="Arial" w:hAnsi="Arial" w:cs="Arial"/>
          <w:noProof/>
          <w:sz w:val="22"/>
          <w:szCs w:val="22"/>
        </w:rPr>
        <w:t>zwan</w:t>
      </w:r>
      <w:r w:rsidR="005E196F">
        <w:rPr>
          <w:rFonts w:ascii="Arial" w:hAnsi="Arial" w:cs="Arial"/>
          <w:noProof/>
          <w:sz w:val="22"/>
          <w:szCs w:val="22"/>
        </w:rPr>
        <w:t>ą</w:t>
      </w:r>
      <w:r w:rsidRPr="00C353D7">
        <w:rPr>
          <w:rFonts w:ascii="Arial" w:hAnsi="Arial" w:cs="Arial"/>
          <w:sz w:val="22"/>
          <w:szCs w:val="22"/>
        </w:rPr>
        <w:t xml:space="preserve"> dalej planem.</w:t>
      </w:r>
    </w:p>
    <w:p w14:paraId="648AD051" w14:textId="7C286DB1" w:rsidR="0050163A" w:rsidRDefault="0050163A" w:rsidP="00D707D5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8F2D5E">
        <w:rPr>
          <w:rFonts w:cs="Arial"/>
          <w:sz w:val="22"/>
          <w:szCs w:val="22"/>
        </w:rPr>
        <w:t xml:space="preserve">§ 2. </w:t>
      </w:r>
      <w:r w:rsidRPr="00890337">
        <w:rPr>
          <w:rFonts w:cs="Arial"/>
          <w:color w:val="000000"/>
          <w:sz w:val="22"/>
          <w:szCs w:val="22"/>
        </w:rPr>
        <w:t>1.</w:t>
      </w:r>
      <w:r w:rsidRPr="00890337">
        <w:rPr>
          <w:rFonts w:cs="Arial"/>
          <w:color w:val="000000"/>
          <w:sz w:val="22"/>
          <w:szCs w:val="22"/>
        </w:rPr>
        <w:tab/>
        <w:t xml:space="preserve">Integralną częścią niniejszej uchwały </w:t>
      </w:r>
      <w:r>
        <w:rPr>
          <w:rFonts w:cs="Arial"/>
          <w:color w:val="000000"/>
          <w:sz w:val="22"/>
          <w:szCs w:val="22"/>
        </w:rPr>
        <w:t xml:space="preserve">jest </w:t>
      </w:r>
      <w:r w:rsidRPr="00890337">
        <w:rPr>
          <w:rFonts w:cs="Arial"/>
          <w:color w:val="000000"/>
          <w:sz w:val="22"/>
          <w:szCs w:val="22"/>
        </w:rPr>
        <w:t xml:space="preserve">rysunek planu w skali </w:t>
      </w:r>
      <w:r w:rsidR="00B34C55">
        <w:rPr>
          <w:rFonts w:cs="Arial"/>
          <w:color w:val="000000"/>
          <w:sz w:val="22"/>
          <w:szCs w:val="22"/>
        </w:rPr>
        <w:t>1:1000</w:t>
      </w:r>
      <w:r w:rsidRPr="00890337">
        <w:rPr>
          <w:rFonts w:cs="Arial"/>
          <w:color w:val="000000"/>
          <w:sz w:val="22"/>
          <w:szCs w:val="22"/>
        </w:rPr>
        <w:t xml:space="preserve"> stanowiący załącznik nr 1</w:t>
      </w:r>
      <w:r>
        <w:rPr>
          <w:rFonts w:cs="Arial"/>
          <w:color w:val="000000"/>
          <w:sz w:val="22"/>
          <w:szCs w:val="22"/>
        </w:rPr>
        <w:t xml:space="preserve"> </w:t>
      </w:r>
      <w:r w:rsidRPr="00481446">
        <w:rPr>
          <w:rFonts w:cs="Arial"/>
          <w:color w:val="000000"/>
          <w:sz w:val="22"/>
          <w:szCs w:val="22"/>
        </w:rPr>
        <w:t>do uchwały</w:t>
      </w:r>
      <w:r>
        <w:rPr>
          <w:rFonts w:cs="Arial"/>
          <w:color w:val="000000"/>
          <w:sz w:val="22"/>
          <w:szCs w:val="22"/>
        </w:rPr>
        <w:t>;</w:t>
      </w:r>
    </w:p>
    <w:p w14:paraId="6301506C" w14:textId="77777777" w:rsidR="00A74250" w:rsidRPr="00D46B3B" w:rsidRDefault="00A74250" w:rsidP="00A74250">
      <w:pPr>
        <w:numPr>
          <w:ilvl w:val="0"/>
          <w:numId w:val="1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</w:t>
      </w:r>
      <w:r w:rsidRPr="00D46B3B">
        <w:rPr>
          <w:rFonts w:ascii="Arial" w:hAnsi="Arial" w:cs="Arial"/>
          <w:bCs/>
          <w:sz w:val="22"/>
          <w:szCs w:val="22"/>
        </w:rPr>
        <w:t>ozstrzygnięcie o sposobie rozpatrzenia uwag zgłoszonych do projektu planu miejscowego</w:t>
      </w:r>
      <w:r w:rsidRPr="00D46B3B">
        <w:rPr>
          <w:rFonts w:ascii="Arial" w:hAnsi="Arial" w:cs="Arial"/>
          <w:color w:val="000000"/>
          <w:sz w:val="22"/>
          <w:szCs w:val="22"/>
        </w:rPr>
        <w:t xml:space="preserve"> stanowi załącznik nr 2 do uchwały;</w:t>
      </w:r>
    </w:p>
    <w:p w14:paraId="44771C72" w14:textId="77777777" w:rsidR="00A74250" w:rsidRPr="00D46B3B" w:rsidRDefault="00A74250" w:rsidP="00A74250">
      <w:pPr>
        <w:numPr>
          <w:ilvl w:val="0"/>
          <w:numId w:val="1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D46B3B">
        <w:rPr>
          <w:rFonts w:ascii="Arial" w:hAnsi="Arial" w:cs="Arial"/>
          <w:color w:val="000000"/>
          <w:sz w:val="22"/>
          <w:szCs w:val="22"/>
        </w:rPr>
        <w:t>Rozstrzygnięcie o sposobie realizacji zapisanych w planie inwestycji z zakresu infrastruktury technicznej oraz zasadach ich finansowania stanowi załącznik nr 3 do uchwały;</w:t>
      </w:r>
    </w:p>
    <w:p w14:paraId="288B19C2" w14:textId="77777777" w:rsidR="00A74250" w:rsidRPr="00D46B3B" w:rsidRDefault="00A74250" w:rsidP="00A74250">
      <w:pPr>
        <w:pStyle w:val="Lista"/>
        <w:widowControl w:val="0"/>
        <w:numPr>
          <w:ilvl w:val="0"/>
          <w:numId w:val="15"/>
        </w:numPr>
        <w:tabs>
          <w:tab w:val="clear" w:pos="1287"/>
        </w:tabs>
        <w:suppressAutoHyphens/>
        <w:autoSpaceDN w:val="0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 w:rsidRPr="00D46B3B">
        <w:rPr>
          <w:rFonts w:ascii="Arial" w:hAnsi="Arial" w:cs="Arial"/>
          <w:sz w:val="22"/>
          <w:szCs w:val="22"/>
        </w:rPr>
        <w:t>Dane przestrzenne stanowią załącznik nr 4 do niniejszej uchwały.</w:t>
      </w:r>
    </w:p>
    <w:p w14:paraId="57166E34" w14:textId="77777777" w:rsidR="0050163A" w:rsidRPr="00387EA7" w:rsidRDefault="0050163A" w:rsidP="00D707D5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387EA7">
        <w:rPr>
          <w:rFonts w:ascii="Arial" w:hAnsi="Arial" w:cs="Arial"/>
          <w:sz w:val="22"/>
          <w:szCs w:val="22"/>
        </w:rPr>
        <w:t>§ 3. 1.</w:t>
      </w:r>
      <w:r w:rsidRPr="00387EA7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61A404D9" w14:textId="77777777" w:rsidR="0050163A" w:rsidRPr="007A440D" w:rsidRDefault="0050163A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7A440D">
        <w:rPr>
          <w:rFonts w:ascii="Arial" w:hAnsi="Arial" w:cs="Arial"/>
          <w:b/>
          <w:sz w:val="22"/>
          <w:szCs w:val="22"/>
        </w:rPr>
        <w:t>przeznaczeni</w:t>
      </w:r>
      <w:r>
        <w:rPr>
          <w:rFonts w:ascii="Arial" w:hAnsi="Arial" w:cs="Arial"/>
          <w:b/>
          <w:sz w:val="22"/>
          <w:szCs w:val="22"/>
        </w:rPr>
        <w:t>e</w:t>
      </w:r>
      <w:r w:rsidRPr="007A440D">
        <w:rPr>
          <w:rFonts w:ascii="Arial" w:hAnsi="Arial" w:cs="Arial"/>
          <w:b/>
          <w:sz w:val="22"/>
          <w:szCs w:val="22"/>
        </w:rPr>
        <w:t xml:space="preserve"> </w:t>
      </w:r>
      <w:r w:rsidRPr="007A440D">
        <w:rPr>
          <w:rFonts w:ascii="Arial" w:hAnsi="Arial" w:cs="Arial"/>
          <w:bCs/>
          <w:sz w:val="22"/>
          <w:szCs w:val="22"/>
        </w:rPr>
        <w:t xml:space="preserve">- </w:t>
      </w:r>
      <w:r w:rsidRPr="007A440D">
        <w:rPr>
          <w:rFonts w:ascii="Arial" w:hAnsi="Arial" w:cs="Arial"/>
          <w:sz w:val="22"/>
          <w:szCs w:val="22"/>
        </w:rPr>
        <w:t>przeznaczenie, którego udział</w:t>
      </w:r>
      <w:r>
        <w:rPr>
          <w:rFonts w:ascii="Arial" w:hAnsi="Arial" w:cs="Arial"/>
          <w:sz w:val="22"/>
          <w:szCs w:val="22"/>
        </w:rPr>
        <w:t xml:space="preserve"> w zabudowie i zagospodarowaniu terenu</w:t>
      </w:r>
      <w:r w:rsidRPr="007A440D">
        <w:rPr>
          <w:rFonts w:ascii="Arial" w:hAnsi="Arial" w:cs="Arial"/>
          <w:sz w:val="22"/>
          <w:szCs w:val="22"/>
        </w:rPr>
        <w:t xml:space="preserve"> wynosi </w:t>
      </w:r>
      <w:r>
        <w:rPr>
          <w:rFonts w:ascii="Arial" w:hAnsi="Arial" w:cs="Arial"/>
          <w:sz w:val="22"/>
          <w:szCs w:val="22"/>
        </w:rPr>
        <w:t>nie mniej niż 7</w:t>
      </w:r>
      <w:r w:rsidRPr="007A440D">
        <w:rPr>
          <w:rFonts w:ascii="Arial" w:hAnsi="Arial" w:cs="Arial"/>
          <w:sz w:val="22"/>
          <w:szCs w:val="22"/>
        </w:rPr>
        <w:t xml:space="preserve">0% </w:t>
      </w:r>
      <w:r>
        <w:rPr>
          <w:rFonts w:ascii="Arial" w:hAnsi="Arial" w:cs="Arial"/>
          <w:sz w:val="22"/>
          <w:szCs w:val="22"/>
        </w:rPr>
        <w:t xml:space="preserve">powierzchni </w:t>
      </w:r>
      <w:r w:rsidRPr="007A440D">
        <w:rPr>
          <w:rFonts w:ascii="Arial" w:hAnsi="Arial" w:cs="Arial"/>
          <w:sz w:val="22"/>
          <w:szCs w:val="22"/>
        </w:rPr>
        <w:t>terenu, wydzielonego liniami rozgraniczającymi</w:t>
      </w:r>
      <w:r>
        <w:rPr>
          <w:rFonts w:ascii="Arial" w:hAnsi="Arial" w:cs="Arial"/>
          <w:sz w:val="22"/>
          <w:szCs w:val="22"/>
        </w:rPr>
        <w:t xml:space="preserve">, </w:t>
      </w:r>
      <w:r w:rsidRPr="00C353D7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sytuacji</w:t>
      </w:r>
      <w:r w:rsidRPr="00C353D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kiedy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dla</w:t>
      </w:r>
      <w:r w:rsidRPr="00C353D7">
        <w:rPr>
          <w:rFonts w:ascii="Arial" w:hAnsi="Arial" w:cs="Arial"/>
          <w:sz w:val="22"/>
          <w:szCs w:val="22"/>
        </w:rPr>
        <w:t xml:space="preserve"> jedn</w:t>
      </w:r>
      <w:r>
        <w:rPr>
          <w:rFonts w:ascii="Arial" w:hAnsi="Arial" w:cs="Arial"/>
          <w:sz w:val="22"/>
          <w:szCs w:val="22"/>
        </w:rPr>
        <w:t>ego</w:t>
      </w:r>
      <w:r w:rsidRPr="00C353D7">
        <w:rPr>
          <w:rFonts w:ascii="Arial" w:hAnsi="Arial" w:cs="Arial"/>
          <w:sz w:val="22"/>
          <w:szCs w:val="22"/>
        </w:rPr>
        <w:t xml:space="preserve"> teren</w:t>
      </w:r>
      <w:r>
        <w:rPr>
          <w:rFonts w:ascii="Arial" w:hAnsi="Arial" w:cs="Arial"/>
          <w:sz w:val="22"/>
          <w:szCs w:val="22"/>
        </w:rPr>
        <w:t>u</w:t>
      </w:r>
      <w:r w:rsidRPr="00C353D7">
        <w:rPr>
          <w:rFonts w:ascii="Arial" w:hAnsi="Arial" w:cs="Arial"/>
          <w:sz w:val="22"/>
          <w:szCs w:val="22"/>
        </w:rPr>
        <w:t xml:space="preserve"> jest ustalone więcej niż jedno przeznaczenie, każde z nich może stanowić </w:t>
      </w:r>
      <w:r>
        <w:rPr>
          <w:rFonts w:ascii="Arial" w:hAnsi="Arial" w:cs="Arial"/>
          <w:sz w:val="22"/>
          <w:szCs w:val="22"/>
        </w:rPr>
        <w:t>zarówno przeznaczenie jak i przeznaczenia uzupełniające</w:t>
      </w:r>
      <w:r w:rsidRPr="00C353D7">
        <w:rPr>
          <w:rFonts w:ascii="Arial" w:hAnsi="Arial" w:cs="Arial"/>
          <w:sz w:val="22"/>
          <w:szCs w:val="22"/>
        </w:rPr>
        <w:t>;</w:t>
      </w:r>
    </w:p>
    <w:p w14:paraId="6C5AE09B" w14:textId="0B083A41" w:rsidR="0050163A" w:rsidRDefault="0050163A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przeznaczenia uzupełniające</w:t>
      </w:r>
      <w:r w:rsidRPr="007A440D">
        <w:rPr>
          <w:rFonts w:ascii="Arial" w:hAnsi="Arial" w:cs="Arial"/>
          <w:b/>
          <w:sz w:val="22"/>
          <w:szCs w:val="22"/>
        </w:rPr>
        <w:t xml:space="preserve"> -</w:t>
      </w:r>
      <w:r w:rsidRPr="007A440D">
        <w:rPr>
          <w:rFonts w:ascii="Arial" w:hAnsi="Arial" w:cs="Arial"/>
          <w:sz w:val="22"/>
          <w:szCs w:val="22"/>
        </w:rPr>
        <w:t xml:space="preserve"> inne przeznaczenie, które może występować</w:t>
      </w:r>
      <w:r w:rsidRPr="00817F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 w:rsidR="00A03E5F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granicach terenu, wydzielonego</w:t>
      </w:r>
      <w:r w:rsidRPr="007A440D">
        <w:rPr>
          <w:rFonts w:ascii="Arial" w:hAnsi="Arial" w:cs="Arial"/>
          <w:sz w:val="22"/>
          <w:szCs w:val="22"/>
        </w:rPr>
        <w:t xml:space="preserve"> liniami rozgraniczającymi, </w:t>
      </w:r>
      <w:r>
        <w:rPr>
          <w:rFonts w:ascii="Arial" w:hAnsi="Arial" w:cs="Arial"/>
          <w:sz w:val="22"/>
          <w:szCs w:val="22"/>
        </w:rPr>
        <w:t>którego</w:t>
      </w:r>
      <w:r w:rsidRPr="007A440D">
        <w:rPr>
          <w:rFonts w:ascii="Arial" w:hAnsi="Arial" w:cs="Arial"/>
          <w:sz w:val="22"/>
          <w:szCs w:val="22"/>
        </w:rPr>
        <w:t xml:space="preserve"> udział </w:t>
      </w:r>
      <w:r>
        <w:rPr>
          <w:rFonts w:ascii="Arial" w:hAnsi="Arial" w:cs="Arial"/>
          <w:sz w:val="22"/>
          <w:szCs w:val="22"/>
        </w:rPr>
        <w:t>w</w:t>
      </w:r>
      <w:r w:rsidR="00A03E5F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zabudowie i zagospodarowaniu terenu </w:t>
      </w:r>
      <w:r w:rsidRPr="007A440D">
        <w:rPr>
          <w:rFonts w:ascii="Arial" w:hAnsi="Arial" w:cs="Arial"/>
          <w:sz w:val="22"/>
          <w:szCs w:val="22"/>
        </w:rPr>
        <w:t xml:space="preserve">wynosi </w:t>
      </w:r>
      <w:r>
        <w:rPr>
          <w:rFonts w:ascii="Arial" w:hAnsi="Arial" w:cs="Arial"/>
          <w:sz w:val="22"/>
          <w:szCs w:val="22"/>
        </w:rPr>
        <w:t xml:space="preserve">nie więcej niż </w:t>
      </w:r>
      <w:r w:rsidRPr="007A440D">
        <w:rPr>
          <w:rFonts w:ascii="Arial" w:hAnsi="Arial" w:cs="Arial"/>
          <w:sz w:val="22"/>
          <w:szCs w:val="22"/>
        </w:rPr>
        <w:t xml:space="preserve">30% </w:t>
      </w:r>
      <w:r>
        <w:rPr>
          <w:rFonts w:ascii="Arial" w:hAnsi="Arial" w:cs="Arial"/>
          <w:sz w:val="22"/>
          <w:szCs w:val="22"/>
        </w:rPr>
        <w:t xml:space="preserve">powierzchni </w:t>
      </w:r>
      <w:r w:rsidRPr="007A440D">
        <w:rPr>
          <w:rFonts w:ascii="Arial" w:hAnsi="Arial" w:cs="Arial"/>
          <w:sz w:val="22"/>
          <w:szCs w:val="22"/>
        </w:rPr>
        <w:t xml:space="preserve">terenu, wydzielonego </w:t>
      </w:r>
      <w:r>
        <w:rPr>
          <w:rFonts w:ascii="Arial" w:hAnsi="Arial" w:cs="Arial"/>
          <w:sz w:val="22"/>
          <w:szCs w:val="22"/>
        </w:rPr>
        <w:t xml:space="preserve">tymi </w:t>
      </w:r>
      <w:r w:rsidRPr="007A440D">
        <w:rPr>
          <w:rFonts w:ascii="Arial" w:hAnsi="Arial" w:cs="Arial"/>
          <w:sz w:val="22"/>
          <w:szCs w:val="22"/>
        </w:rPr>
        <w:t>liniami;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 xml:space="preserve">dopuszcza się realizację przeznaczenia </w:t>
      </w:r>
      <w:r>
        <w:rPr>
          <w:rFonts w:ascii="Arial" w:hAnsi="Arial" w:cs="Arial"/>
          <w:sz w:val="22"/>
          <w:szCs w:val="22"/>
        </w:rPr>
        <w:t>uzupełniające</w:t>
      </w:r>
      <w:r w:rsidRPr="00C353D7">
        <w:rPr>
          <w:rFonts w:ascii="Arial" w:hAnsi="Arial" w:cs="Arial"/>
          <w:sz w:val="22"/>
          <w:szCs w:val="22"/>
        </w:rPr>
        <w:t>go wcześniej niż przeznaczeni</w:t>
      </w:r>
      <w:r>
        <w:rPr>
          <w:rFonts w:ascii="Arial" w:hAnsi="Arial" w:cs="Arial"/>
          <w:sz w:val="22"/>
          <w:szCs w:val="22"/>
        </w:rPr>
        <w:t>a</w:t>
      </w:r>
      <w:r w:rsidRPr="00C353D7">
        <w:rPr>
          <w:rFonts w:ascii="Arial" w:hAnsi="Arial" w:cs="Arial"/>
          <w:sz w:val="22"/>
          <w:szCs w:val="22"/>
        </w:rPr>
        <w:t>;</w:t>
      </w:r>
    </w:p>
    <w:p w14:paraId="2029E196" w14:textId="77777777" w:rsidR="0050163A" w:rsidRDefault="0050163A" w:rsidP="00D707D5">
      <w:pPr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infrastruktura techniczna</w:t>
      </w:r>
      <w:r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3D9CDBA0" w14:textId="77777777" w:rsidR="0050163A" w:rsidRPr="00273C22" w:rsidRDefault="0050163A" w:rsidP="00D707D5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B75338">
        <w:rPr>
          <w:rFonts w:ascii="Arial" w:hAnsi="Arial" w:cs="Arial"/>
          <w:b/>
          <w:sz w:val="22"/>
          <w:szCs w:val="22"/>
        </w:rPr>
        <w:t>nieprzekraczalna linia zabudowy</w:t>
      </w:r>
      <w:r w:rsidRPr="00B75338">
        <w:rPr>
          <w:rFonts w:ascii="Arial" w:hAnsi="Arial" w:cs="Arial"/>
          <w:sz w:val="22"/>
          <w:szCs w:val="22"/>
        </w:rPr>
        <w:t xml:space="preserve"> - </w:t>
      </w:r>
      <w:r w:rsidRPr="00B75338">
        <w:rPr>
          <w:rFonts w:ascii="Arial" w:hAnsi="Arial" w:cs="Arial"/>
          <w:iCs/>
          <w:sz w:val="22"/>
        </w:rPr>
        <w:t>linia, która nie może zostać przekroczona</w:t>
      </w:r>
      <w:r w:rsidRPr="00D022E9">
        <w:rPr>
          <w:rFonts w:ascii="Arial" w:hAnsi="Arial" w:cs="Arial"/>
          <w:iCs/>
          <w:sz w:val="22"/>
        </w:rPr>
        <w:t xml:space="preserve"> u</w:t>
      </w:r>
      <w:r w:rsidRPr="00D022E9">
        <w:rPr>
          <w:rFonts w:ascii="Arial" w:hAnsi="Arial" w:cs="Arial"/>
          <w:iCs/>
          <w:color w:val="000000"/>
          <w:sz w:val="22"/>
        </w:rPr>
        <w:t xml:space="preserve">sytuowaniem żadnej ze ścian wszystkich budynków. </w:t>
      </w:r>
      <w:r w:rsidRPr="00D022E9">
        <w:rPr>
          <w:rFonts w:ascii="Arial" w:hAnsi="Arial" w:cs="Arial"/>
          <w:iCs/>
          <w:sz w:val="22"/>
        </w:rPr>
        <w:t>Okapy i gzymsy nie mogą wykraczać poza nieprzekraczalną linię zabudowy o więcej niż 1 m, schody zewnętrzne o więcej niż 2 m;</w:t>
      </w:r>
      <w:r>
        <w:rPr>
          <w:rFonts w:ascii="Arial" w:hAnsi="Arial" w:cs="Arial"/>
          <w:iCs/>
          <w:sz w:val="22"/>
        </w:rPr>
        <w:t xml:space="preserve"> </w:t>
      </w:r>
      <w:r w:rsidRPr="008E5D20">
        <w:rPr>
          <w:rFonts w:ascii="Arial" w:hAnsi="Arial" w:cs="Arial"/>
          <w:sz w:val="22"/>
          <w:szCs w:val="22"/>
        </w:rPr>
        <w:t>Nieprzekraczalna</w:t>
      </w:r>
      <w:r w:rsidRPr="008E5D20">
        <w:rPr>
          <w:rFonts w:ascii="Arial" w:hAnsi="Arial" w:cs="Arial"/>
          <w:iCs/>
          <w:sz w:val="22"/>
          <w:szCs w:val="22"/>
        </w:rPr>
        <w:t xml:space="preserve"> linia zabudowy nie dotyczy do budowli, obiektów małej architektury</w:t>
      </w:r>
      <w:r>
        <w:rPr>
          <w:rFonts w:ascii="Arial" w:hAnsi="Arial" w:cs="Arial"/>
          <w:iCs/>
          <w:sz w:val="22"/>
          <w:szCs w:val="22"/>
        </w:rPr>
        <w:t>,</w:t>
      </w:r>
      <w:r w:rsidRPr="008E5D20">
        <w:rPr>
          <w:rFonts w:ascii="Arial" w:hAnsi="Arial" w:cs="Arial"/>
          <w:iCs/>
          <w:sz w:val="22"/>
          <w:szCs w:val="22"/>
        </w:rPr>
        <w:t xml:space="preserve"> podziemnych części budynków</w:t>
      </w:r>
      <w:r>
        <w:rPr>
          <w:rFonts w:ascii="Arial" w:hAnsi="Arial" w:cs="Arial"/>
          <w:iCs/>
          <w:sz w:val="22"/>
          <w:szCs w:val="22"/>
        </w:rPr>
        <w:t xml:space="preserve"> </w:t>
      </w:r>
      <w:r w:rsidRPr="00F15B55">
        <w:rPr>
          <w:rFonts w:ascii="Arial" w:hAnsi="Arial" w:cs="Arial"/>
          <w:iCs/>
          <w:sz w:val="22"/>
          <w:szCs w:val="22"/>
        </w:rPr>
        <w:t>oraz obiektów i urządzeń infrastruktury technicznej, w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tym obiektów kubaturowych, takich jak stacje transformatorowe, pompownie wody i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ścieków;</w:t>
      </w:r>
    </w:p>
    <w:p w14:paraId="39DD7CE1" w14:textId="77777777" w:rsidR="0050163A" w:rsidRPr="00EE286C" w:rsidRDefault="0050163A" w:rsidP="00D707D5">
      <w:pPr>
        <w:pStyle w:val="Akapitzlist"/>
        <w:numPr>
          <w:ilvl w:val="0"/>
          <w:numId w:val="2"/>
        </w:numPr>
        <w:tabs>
          <w:tab w:val="clear" w:pos="2917"/>
          <w:tab w:val="num" w:pos="1418"/>
          <w:tab w:val="num" w:pos="1495"/>
          <w:tab w:val="num" w:pos="2552"/>
        </w:tabs>
        <w:spacing w:after="0" w:line="240" w:lineRule="auto"/>
        <w:ind w:left="1276" w:hanging="425"/>
        <w:contextualSpacing/>
        <w:jc w:val="both"/>
        <w:rPr>
          <w:rFonts w:ascii="Arial" w:hAnsi="Arial" w:cs="Arial"/>
          <w:bCs/>
        </w:rPr>
      </w:pPr>
      <w:r w:rsidRPr="00EE286C">
        <w:rPr>
          <w:rFonts w:ascii="Arial" w:hAnsi="Arial" w:cs="Arial"/>
          <w:b/>
        </w:rPr>
        <w:lastRenderedPageBreak/>
        <w:t>obiekty towarzyszące</w:t>
      </w:r>
      <w:r w:rsidRPr="00EE286C">
        <w:rPr>
          <w:rFonts w:ascii="Arial" w:hAnsi="Arial" w:cs="Arial"/>
          <w:bCs/>
        </w:rPr>
        <w:t xml:space="preserve"> – obiekty budowlane lokalizowane dla potrzeb realizacji przeznaczenia lub </w:t>
      </w:r>
      <w:r>
        <w:rPr>
          <w:rFonts w:ascii="Arial" w:hAnsi="Arial" w:cs="Arial"/>
          <w:bCs/>
        </w:rPr>
        <w:t xml:space="preserve">przeznaczenia </w:t>
      </w:r>
      <w:r w:rsidRPr="00EE286C">
        <w:rPr>
          <w:rFonts w:ascii="Arial" w:hAnsi="Arial" w:cs="Arial"/>
          <w:bCs/>
        </w:rPr>
        <w:t>uzupełniającego terenu, inne niż budynki o funkcji takiej samej, jak ustalone przeznaczenie terenu</w:t>
      </w:r>
    </w:p>
    <w:p w14:paraId="5B42913B" w14:textId="77777777" w:rsidR="0050163A" w:rsidRPr="00C353D7" w:rsidRDefault="0050163A" w:rsidP="00D707D5">
      <w:pPr>
        <w:pStyle w:val="Lista"/>
        <w:widowControl w:val="0"/>
        <w:numPr>
          <w:ilvl w:val="2"/>
          <w:numId w:val="3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C353D7">
        <w:rPr>
          <w:rFonts w:ascii="Arial" w:hAnsi="Arial" w:cs="Arial"/>
          <w:iCs/>
          <w:sz w:val="22"/>
          <w:szCs w:val="22"/>
        </w:rPr>
        <w:t>Niezdefiniowane pojęcia należy rozumieć zgodnie z definicjami zawartymi w przepisach szczególnych i odrębnych.</w:t>
      </w:r>
    </w:p>
    <w:p w14:paraId="23CA6984" w14:textId="77777777" w:rsidR="0050163A" w:rsidRPr="00C353D7" w:rsidRDefault="0050163A" w:rsidP="00D707D5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4. 1.</w:t>
      </w:r>
      <w:r w:rsidRPr="00C353D7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2A8617A6" w14:textId="7B0A7958" w:rsidR="0050163A" w:rsidRPr="00B34C55" w:rsidRDefault="00B20CE1" w:rsidP="007C1617">
      <w:pPr>
        <w:pStyle w:val="Zwykytekst1"/>
        <w:numPr>
          <w:ilvl w:val="0"/>
          <w:numId w:val="1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B34C55">
        <w:rPr>
          <w:rFonts w:ascii="Arial" w:hAnsi="Arial" w:cs="Arial"/>
          <w:sz w:val="22"/>
          <w:szCs w:val="22"/>
        </w:rPr>
        <w:t>granica obszaru objętego planem, tożsama z lini</w:t>
      </w:r>
      <w:r>
        <w:rPr>
          <w:rFonts w:ascii="Arial" w:hAnsi="Arial" w:cs="Arial"/>
          <w:sz w:val="22"/>
          <w:szCs w:val="22"/>
        </w:rPr>
        <w:t>ą</w:t>
      </w:r>
      <w:r w:rsidRPr="00B34C55">
        <w:rPr>
          <w:rFonts w:ascii="Arial" w:hAnsi="Arial" w:cs="Arial"/>
          <w:sz w:val="22"/>
          <w:szCs w:val="22"/>
        </w:rPr>
        <w:t xml:space="preserve"> rozgraniczając</w:t>
      </w:r>
      <w:r>
        <w:rPr>
          <w:rFonts w:ascii="Arial" w:hAnsi="Arial" w:cs="Arial"/>
          <w:sz w:val="22"/>
          <w:szCs w:val="22"/>
        </w:rPr>
        <w:t>ą</w:t>
      </w:r>
      <w:r w:rsidRPr="00B34C55">
        <w:rPr>
          <w:rFonts w:ascii="Arial" w:hAnsi="Arial" w:cs="Arial"/>
          <w:sz w:val="22"/>
          <w:szCs w:val="22"/>
          <w:lang w:val="pl-PL"/>
        </w:rPr>
        <w:t xml:space="preserve"> </w:t>
      </w:r>
      <w:r w:rsidRPr="00B34C55">
        <w:rPr>
          <w:rFonts w:ascii="Arial" w:hAnsi="Arial" w:cs="Arial"/>
          <w:sz w:val="22"/>
          <w:szCs w:val="22"/>
        </w:rPr>
        <w:t>tereny o różnych przeznaczeniach lub różnych zasadach zagospodarowania</w:t>
      </w:r>
      <w:r w:rsidRPr="00B34C55">
        <w:rPr>
          <w:rFonts w:ascii="Arial" w:hAnsi="Arial" w:cs="Arial"/>
          <w:sz w:val="22"/>
          <w:szCs w:val="22"/>
          <w:lang w:val="pl-PL"/>
        </w:rPr>
        <w:t>;</w:t>
      </w:r>
    </w:p>
    <w:p w14:paraId="1B139039" w14:textId="49C80132" w:rsidR="0050163A" w:rsidRPr="00C353D7" w:rsidRDefault="00B20CE1" w:rsidP="007C1617">
      <w:pPr>
        <w:pStyle w:val="Zwykytekst1"/>
        <w:numPr>
          <w:ilvl w:val="0"/>
          <w:numId w:val="1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nieprzekraczaln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lini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zabudowy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62910238" w14:textId="694964A0" w:rsidR="0050163A" w:rsidRPr="00C353D7" w:rsidRDefault="00B20CE1" w:rsidP="007C1617">
      <w:pPr>
        <w:pStyle w:val="Zwykytekst1"/>
        <w:numPr>
          <w:ilvl w:val="0"/>
          <w:numId w:val="17"/>
        </w:numPr>
        <w:tabs>
          <w:tab w:val="clear" w:pos="1080"/>
          <w:tab w:val="left" w:pos="1211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symbol </w:t>
      </w:r>
      <w:r>
        <w:rPr>
          <w:rFonts w:ascii="Arial" w:hAnsi="Arial" w:cs="Arial"/>
          <w:sz w:val="22"/>
          <w:szCs w:val="22"/>
          <w:lang w:val="pl-PL"/>
        </w:rPr>
        <w:t xml:space="preserve">literowy </w:t>
      </w:r>
      <w:r w:rsidRPr="00C353D7">
        <w:rPr>
          <w:rFonts w:ascii="Arial" w:hAnsi="Arial" w:cs="Arial"/>
          <w:sz w:val="22"/>
          <w:szCs w:val="22"/>
        </w:rPr>
        <w:t>przeznaczenia teren</w:t>
      </w:r>
      <w:r>
        <w:rPr>
          <w:rFonts w:ascii="Arial" w:hAnsi="Arial" w:cs="Arial"/>
          <w:sz w:val="22"/>
          <w:szCs w:val="22"/>
          <w:lang w:val="pl-PL"/>
        </w:rPr>
        <w:t>ów</w:t>
      </w:r>
      <w:r w:rsidRPr="00C353D7">
        <w:rPr>
          <w:rFonts w:ascii="Arial" w:hAnsi="Arial" w:cs="Arial"/>
          <w:sz w:val="22"/>
          <w:szCs w:val="22"/>
        </w:rPr>
        <w:t>.</w:t>
      </w:r>
    </w:p>
    <w:p w14:paraId="700F03DE" w14:textId="77777777" w:rsidR="0050163A" w:rsidRPr="00C353D7" w:rsidRDefault="0050163A" w:rsidP="00D707D5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03BF3702" w14:textId="3F85654A" w:rsidR="0050163A" w:rsidRPr="00447484" w:rsidRDefault="0050163A" w:rsidP="007C1617">
      <w:pPr>
        <w:pStyle w:val="Zwykytekst1"/>
        <w:numPr>
          <w:ilvl w:val="0"/>
          <w:numId w:val="1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wysokie i</w:t>
      </w:r>
      <w:r w:rsidR="00B15642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10%;</w:t>
      </w:r>
    </w:p>
    <w:p w14:paraId="59ADFE93" w14:textId="3469832B" w:rsidR="0050163A" w:rsidRPr="00447484" w:rsidRDefault="0050163A" w:rsidP="007C1617">
      <w:pPr>
        <w:pStyle w:val="Zwykytekst1"/>
        <w:numPr>
          <w:ilvl w:val="0"/>
          <w:numId w:val="1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B15642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1%</w:t>
      </w:r>
      <w:r>
        <w:rPr>
          <w:rFonts w:ascii="Arial" w:hAnsi="Arial" w:cs="Arial"/>
          <w:sz w:val="22"/>
          <w:szCs w:val="22"/>
          <w:lang w:val="pl-PL"/>
        </w:rPr>
        <w:t>, równoznaczna z granicą obszaru szczególnego zagrożenia powodzią;</w:t>
      </w:r>
    </w:p>
    <w:p w14:paraId="030C25BF" w14:textId="15D7B14E" w:rsidR="0050163A" w:rsidRPr="00447484" w:rsidRDefault="0050163A" w:rsidP="007C1617">
      <w:pPr>
        <w:pStyle w:val="Zwykytekst1"/>
        <w:numPr>
          <w:ilvl w:val="0"/>
          <w:numId w:val="1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B15642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0,2%;</w:t>
      </w:r>
    </w:p>
    <w:p w14:paraId="37611B9C" w14:textId="77777777" w:rsidR="0050163A" w:rsidRPr="00C353D7" w:rsidRDefault="0050163A" w:rsidP="00D707D5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>
        <w:rPr>
          <w:rFonts w:ascii="Arial" w:hAnsi="Arial" w:cs="Arial"/>
          <w:lang w:val="pl-PL"/>
        </w:rPr>
        <w:t>5</w:t>
      </w:r>
      <w:r w:rsidRPr="00C353D7">
        <w:rPr>
          <w:rFonts w:ascii="Arial" w:hAnsi="Arial" w:cs="Arial"/>
        </w:rPr>
        <w:t xml:space="preserve">. </w:t>
      </w:r>
      <w:r w:rsidRPr="00C353D7">
        <w:rPr>
          <w:rFonts w:ascii="Arial" w:hAnsi="Arial" w:cs="Arial"/>
          <w:lang w:val="pl-PL"/>
        </w:rPr>
        <w:tab/>
      </w:r>
      <w:r w:rsidRPr="00C353D7">
        <w:rPr>
          <w:rFonts w:ascii="Arial" w:hAnsi="Arial" w:cs="Arial"/>
        </w:rPr>
        <w:t>Na obszarze objętym planem nie wprowadza się ustaleń</w:t>
      </w:r>
      <w:r>
        <w:rPr>
          <w:rFonts w:ascii="Arial" w:hAnsi="Arial" w:cs="Arial"/>
          <w:lang w:val="pl-PL"/>
        </w:rPr>
        <w:t>, dotyczących następujących zagadnień</w:t>
      </w:r>
      <w:r w:rsidRPr="00C353D7">
        <w:rPr>
          <w:rFonts w:ascii="Arial" w:hAnsi="Arial" w:cs="Arial"/>
        </w:rPr>
        <w:t>:</w:t>
      </w:r>
    </w:p>
    <w:p w14:paraId="236CEF5D" w14:textId="77777777" w:rsidR="0050163A" w:rsidRPr="001D6BF8" w:rsidRDefault="0050163A" w:rsidP="0050163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zasad kształtowania krajobrazu;</w:t>
      </w:r>
    </w:p>
    <w:p w14:paraId="78355FE2" w14:textId="77777777" w:rsidR="0050163A" w:rsidRPr="001D6BF8" w:rsidRDefault="0050163A" w:rsidP="0050163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313EDA06" w14:textId="77777777" w:rsidR="0050163A" w:rsidRPr="001D6BF8" w:rsidRDefault="0050163A" w:rsidP="0050163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szczególnych warunków zagospodarowania terenów oraz ograniczeń w ich użytkowaniu, w tym zakazu zabudowy;</w:t>
      </w:r>
    </w:p>
    <w:p w14:paraId="312AD7BD" w14:textId="3B8AD316" w:rsidR="0050163A" w:rsidRPr="001D6BF8" w:rsidRDefault="00523A7D" w:rsidP="0050163A">
      <w:pPr>
        <w:pStyle w:val="Zwykytekst1"/>
        <w:numPr>
          <w:ilvl w:val="0"/>
          <w:numId w:val="5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sposobu</w:t>
      </w:r>
      <w:r w:rsidR="0050163A" w:rsidRPr="001D6BF8">
        <w:rPr>
          <w:rFonts w:ascii="Arial" w:hAnsi="Arial" w:cs="Arial"/>
          <w:sz w:val="22"/>
          <w:szCs w:val="22"/>
        </w:rPr>
        <w:t xml:space="preserve"> i termin</w:t>
      </w:r>
      <w:r w:rsidR="0050163A" w:rsidRPr="001D6BF8">
        <w:rPr>
          <w:rFonts w:ascii="Arial" w:hAnsi="Arial" w:cs="Arial"/>
          <w:sz w:val="22"/>
          <w:szCs w:val="22"/>
          <w:lang w:val="pl-PL"/>
        </w:rPr>
        <w:t>u</w:t>
      </w:r>
      <w:r w:rsidR="0050163A" w:rsidRPr="001D6BF8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50163A" w:rsidRPr="001D6BF8">
        <w:rPr>
          <w:rFonts w:ascii="Arial" w:hAnsi="Arial" w:cs="Arial"/>
          <w:sz w:val="22"/>
          <w:szCs w:val="22"/>
          <w:lang w:val="pl-PL"/>
        </w:rPr>
        <w:t>w.</w:t>
      </w:r>
    </w:p>
    <w:p w14:paraId="53A342A1" w14:textId="6B27780A" w:rsidR="0050163A" w:rsidRPr="00C353D7" w:rsidRDefault="0050163A" w:rsidP="00D707D5">
      <w:pPr>
        <w:pStyle w:val="Lista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6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  <w:t xml:space="preserve">Ustala się </w:t>
      </w:r>
      <w:r>
        <w:rPr>
          <w:rFonts w:ascii="Arial" w:hAnsi="Arial" w:cs="Arial"/>
          <w:sz w:val="22"/>
          <w:szCs w:val="22"/>
        </w:rPr>
        <w:t xml:space="preserve">następujące </w:t>
      </w:r>
      <w:r w:rsidRPr="00C353D7">
        <w:rPr>
          <w:rFonts w:ascii="Arial" w:hAnsi="Arial" w:cs="Arial"/>
          <w:sz w:val="22"/>
          <w:szCs w:val="22"/>
        </w:rPr>
        <w:t>przeznaczenia</w:t>
      </w:r>
      <w:r>
        <w:rPr>
          <w:rFonts w:ascii="Arial" w:hAnsi="Arial" w:cs="Arial"/>
          <w:sz w:val="22"/>
          <w:szCs w:val="22"/>
        </w:rPr>
        <w:t>, przeznaczenia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uzupełniające i przeznaczenia wykluczane</w:t>
      </w:r>
      <w:r w:rsidRPr="00C353D7">
        <w:rPr>
          <w:rFonts w:ascii="Arial" w:hAnsi="Arial" w:cs="Arial"/>
          <w:sz w:val="22"/>
          <w:szCs w:val="22"/>
        </w:rPr>
        <w:t xml:space="preserve"> dla teren</w:t>
      </w:r>
      <w:r w:rsidR="005E196F">
        <w:rPr>
          <w:rFonts w:ascii="Arial" w:hAnsi="Arial" w:cs="Arial"/>
          <w:sz w:val="22"/>
          <w:szCs w:val="22"/>
        </w:rPr>
        <w:t xml:space="preserve">u </w:t>
      </w:r>
      <w:r w:rsidR="005E196F" w:rsidRPr="0013599D">
        <w:rPr>
          <w:rFonts w:ascii="Arial" w:hAnsi="Arial" w:cs="Arial"/>
          <w:sz w:val="22"/>
          <w:szCs w:val="22"/>
        </w:rPr>
        <w:t>oznaczon</w:t>
      </w:r>
      <w:r w:rsidR="005E196F">
        <w:rPr>
          <w:rFonts w:ascii="Arial" w:hAnsi="Arial" w:cs="Arial"/>
          <w:sz w:val="22"/>
          <w:szCs w:val="22"/>
        </w:rPr>
        <w:t>ego</w:t>
      </w:r>
      <w:r w:rsidR="005E196F" w:rsidRPr="0013599D">
        <w:rPr>
          <w:rFonts w:ascii="Arial" w:hAnsi="Arial" w:cs="Arial"/>
          <w:sz w:val="22"/>
          <w:szCs w:val="22"/>
        </w:rPr>
        <w:t xml:space="preserve"> symbolem literowym i numer</w:t>
      </w:r>
      <w:r w:rsidR="005E196F">
        <w:rPr>
          <w:rFonts w:ascii="Arial" w:hAnsi="Arial" w:cs="Arial"/>
          <w:sz w:val="22"/>
          <w:szCs w:val="22"/>
        </w:rPr>
        <w:t>em</w:t>
      </w:r>
      <w:r w:rsidR="005E196F" w:rsidRPr="0013599D">
        <w:rPr>
          <w:rFonts w:ascii="Arial" w:hAnsi="Arial" w:cs="Arial"/>
          <w:sz w:val="22"/>
          <w:szCs w:val="22"/>
        </w:rPr>
        <w:t xml:space="preserve"> 1M</w:t>
      </w:r>
      <w:r w:rsidR="005E196F">
        <w:rPr>
          <w:rFonts w:ascii="Arial" w:hAnsi="Arial" w:cs="Arial"/>
          <w:sz w:val="22"/>
          <w:szCs w:val="22"/>
        </w:rPr>
        <w:t>W-MN-</w:t>
      </w:r>
      <w:r w:rsidR="005E196F" w:rsidRPr="0013599D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: </w:t>
      </w:r>
    </w:p>
    <w:p w14:paraId="67783B48" w14:textId="2A340EDB" w:rsidR="0050163A" w:rsidRPr="006B49E7" w:rsidRDefault="0050163A" w:rsidP="007C1617">
      <w:pPr>
        <w:pStyle w:val="Default"/>
        <w:numPr>
          <w:ilvl w:val="0"/>
          <w:numId w:val="24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6B49E7">
        <w:rPr>
          <w:rFonts w:ascii="Arial" w:hAnsi="Arial" w:cs="Arial"/>
          <w:sz w:val="22"/>
          <w:szCs w:val="22"/>
        </w:rPr>
        <w:t xml:space="preserve">przeznaczenie – </w:t>
      </w:r>
      <w:r w:rsidR="00523A7D">
        <w:rPr>
          <w:rFonts w:ascii="Arial" w:hAnsi="Arial" w:cs="Arial"/>
          <w:sz w:val="22"/>
          <w:szCs w:val="22"/>
        </w:rPr>
        <w:t xml:space="preserve">teren </w:t>
      </w:r>
      <w:r w:rsidRPr="006B49E7">
        <w:rPr>
          <w:rFonts w:ascii="Arial" w:hAnsi="Arial" w:cs="Arial"/>
          <w:sz w:val="22"/>
          <w:szCs w:val="22"/>
        </w:rPr>
        <w:t>zabudow</w:t>
      </w:r>
      <w:r w:rsidR="00523A7D">
        <w:rPr>
          <w:rFonts w:ascii="Arial" w:hAnsi="Arial" w:cs="Arial"/>
          <w:sz w:val="22"/>
          <w:szCs w:val="22"/>
        </w:rPr>
        <w:t>y</w:t>
      </w:r>
      <w:r w:rsidRPr="006B49E7">
        <w:rPr>
          <w:rFonts w:ascii="Arial" w:hAnsi="Arial" w:cs="Arial"/>
          <w:sz w:val="22"/>
          <w:szCs w:val="22"/>
        </w:rPr>
        <w:t xml:space="preserve"> mieszkaniow</w:t>
      </w:r>
      <w:r w:rsidR="00523A7D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wielorodzinn</w:t>
      </w:r>
      <w:r w:rsidR="00A74250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lub zabudow</w:t>
      </w:r>
      <w:r w:rsidR="00523A7D">
        <w:rPr>
          <w:rFonts w:ascii="Arial" w:hAnsi="Arial" w:cs="Arial"/>
          <w:sz w:val="22"/>
          <w:szCs w:val="22"/>
        </w:rPr>
        <w:t>y</w:t>
      </w:r>
      <w:r w:rsidRPr="006B49E7">
        <w:rPr>
          <w:rFonts w:ascii="Arial" w:hAnsi="Arial" w:cs="Arial"/>
          <w:sz w:val="22"/>
          <w:szCs w:val="22"/>
        </w:rPr>
        <w:t xml:space="preserve"> mieszkaniow</w:t>
      </w:r>
      <w:r w:rsidR="00523A7D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jednorodzinn</w:t>
      </w:r>
      <w:r w:rsidR="00523A7D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lub usług</w:t>
      </w:r>
      <w:r w:rsidR="0003710A">
        <w:rPr>
          <w:rFonts w:ascii="Arial" w:hAnsi="Arial" w:cs="Arial"/>
          <w:sz w:val="22"/>
          <w:szCs w:val="22"/>
        </w:rPr>
        <w:t>;</w:t>
      </w:r>
    </w:p>
    <w:p w14:paraId="42E7122A" w14:textId="3A02E164" w:rsidR="0003710A" w:rsidRPr="0003710A" w:rsidRDefault="0003710A" w:rsidP="0003710A">
      <w:pPr>
        <w:pStyle w:val="Akapitzlist"/>
        <w:numPr>
          <w:ilvl w:val="0"/>
          <w:numId w:val="24"/>
        </w:numPr>
        <w:tabs>
          <w:tab w:val="clear" w:pos="720"/>
          <w:tab w:val="num" w:pos="1276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03710A">
        <w:rPr>
          <w:rFonts w:ascii="Arial" w:hAnsi="Arial" w:cs="Arial"/>
        </w:rPr>
        <w:t>przeznaczenia uzupełniające – teren komunikacji drogowej wewnętrznej lub elektroenergetyki lub pompowni wody lub pompowni ścieków;</w:t>
      </w:r>
    </w:p>
    <w:p w14:paraId="35B0AD73" w14:textId="77777777" w:rsidR="0003710A" w:rsidRPr="0003710A" w:rsidRDefault="0003710A" w:rsidP="0003710A">
      <w:pPr>
        <w:pStyle w:val="Akapitzlist"/>
        <w:numPr>
          <w:ilvl w:val="0"/>
          <w:numId w:val="24"/>
        </w:numPr>
        <w:tabs>
          <w:tab w:val="clear" w:pos="720"/>
          <w:tab w:val="num" w:pos="1276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03710A">
        <w:rPr>
          <w:rFonts w:ascii="Arial" w:hAnsi="Arial" w:cs="Arial"/>
        </w:rPr>
        <w:t>przeznaczenia wykluczane – teren usług handlu wielkopowierzchniowego lub usług rzemieślniczych;</w:t>
      </w:r>
    </w:p>
    <w:p w14:paraId="76AF08CE" w14:textId="77777777" w:rsidR="0050163A" w:rsidRPr="007A440D" w:rsidRDefault="0050163A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7A440D">
        <w:rPr>
          <w:rFonts w:cs="Arial"/>
          <w:iCs/>
          <w:sz w:val="22"/>
          <w:szCs w:val="22"/>
        </w:rPr>
        <w:t>§ 7.</w:t>
      </w:r>
      <w:r w:rsidRPr="007A440D">
        <w:rPr>
          <w:rFonts w:cs="Arial"/>
          <w:iCs/>
          <w:sz w:val="22"/>
          <w:szCs w:val="22"/>
        </w:rPr>
        <w:tab/>
      </w:r>
      <w:r w:rsidRPr="007A440D">
        <w:rPr>
          <w:rFonts w:cs="Arial"/>
          <w:sz w:val="22"/>
          <w:szCs w:val="22"/>
        </w:rPr>
        <w:t>Ustala się zasady ochrony i kształtowania ładu przestrzennego:</w:t>
      </w:r>
    </w:p>
    <w:p w14:paraId="4D694A72" w14:textId="77777777" w:rsidR="0050163A" w:rsidRPr="007A440D" w:rsidRDefault="0050163A" w:rsidP="007C1617">
      <w:pPr>
        <w:pStyle w:val="NormalnyWeb"/>
        <w:numPr>
          <w:ilvl w:val="0"/>
          <w:numId w:val="19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7A440D">
        <w:rPr>
          <w:rFonts w:ascii="Arial" w:hAnsi="Arial" w:cs="Arial"/>
          <w:sz w:val="22"/>
          <w:szCs w:val="22"/>
        </w:rPr>
        <w:t>stala się, że ukształtowania wymaga zabudowa lokalizowana na obszarze objętym planem;</w:t>
      </w:r>
    </w:p>
    <w:p w14:paraId="01F5D216" w14:textId="77777777" w:rsidR="0003710A" w:rsidRDefault="0003710A" w:rsidP="007C1617">
      <w:pPr>
        <w:numPr>
          <w:ilvl w:val="0"/>
          <w:numId w:val="19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7A440D">
        <w:rPr>
          <w:rFonts w:ascii="Arial" w:hAnsi="Arial" w:cs="Arial"/>
          <w:sz w:val="22"/>
          <w:szCs w:val="22"/>
        </w:rPr>
        <w:t xml:space="preserve">stala się, że </w:t>
      </w:r>
      <w:r>
        <w:rPr>
          <w:rFonts w:ascii="Arial" w:hAnsi="Arial" w:cs="Arial"/>
          <w:sz w:val="22"/>
          <w:szCs w:val="22"/>
        </w:rPr>
        <w:t>ochrony wymaga historyczny układ miasta Żmigród;</w:t>
      </w:r>
    </w:p>
    <w:p w14:paraId="5B59D6CC" w14:textId="4E89518F" w:rsidR="0050163A" w:rsidRDefault="0050163A" w:rsidP="007C1617">
      <w:pPr>
        <w:numPr>
          <w:ilvl w:val="0"/>
          <w:numId w:val="19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Pr="007A440D">
        <w:rPr>
          <w:rFonts w:ascii="Arial" w:hAnsi="Arial" w:cs="Arial"/>
          <w:bCs/>
          <w:sz w:val="22"/>
          <w:szCs w:val="22"/>
        </w:rPr>
        <w:t xml:space="preserve">ie wyznacza się elementów zagospodarowania przestrzennego, które wymagają </w:t>
      </w:r>
      <w:r w:rsidRPr="007A440D">
        <w:rPr>
          <w:rFonts w:ascii="Arial" w:hAnsi="Arial" w:cs="Arial"/>
          <w:sz w:val="22"/>
          <w:szCs w:val="22"/>
        </w:rPr>
        <w:t>rewaloryzacji</w:t>
      </w:r>
      <w:r w:rsidR="00B15642">
        <w:rPr>
          <w:rFonts w:ascii="Arial" w:hAnsi="Arial" w:cs="Arial"/>
          <w:sz w:val="22"/>
          <w:szCs w:val="22"/>
        </w:rPr>
        <w:t>.</w:t>
      </w:r>
    </w:p>
    <w:p w14:paraId="209232B8" w14:textId="7E4CE47A" w:rsidR="0050163A" w:rsidRPr="00C353D7" w:rsidRDefault="0050163A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 xml:space="preserve">§ 8. </w:t>
      </w:r>
      <w:r w:rsidRPr="00C353D7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C353D7">
        <w:rPr>
          <w:rFonts w:ascii="Arial" w:hAnsi="Arial" w:cs="Arial"/>
          <w:bCs/>
          <w:i w:val="0"/>
          <w:szCs w:val="22"/>
          <w:lang w:val="pl-PL"/>
        </w:rPr>
        <w:t>zasady ochrony środowiska, przyrody i krajobrazu kulturowego</w:t>
      </w:r>
      <w:r w:rsidR="00F8213C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23B071D2" w14:textId="77777777" w:rsidR="0050163A" w:rsidRPr="00B17CF8" w:rsidRDefault="0050163A" w:rsidP="007C1617">
      <w:pPr>
        <w:numPr>
          <w:ilvl w:val="0"/>
          <w:numId w:val="20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B17CF8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430B48E0" w14:textId="77777777" w:rsidR="0050163A" w:rsidRPr="00B17CF8" w:rsidRDefault="0050163A" w:rsidP="007C1617">
      <w:pPr>
        <w:pStyle w:val="level1"/>
        <w:widowControl/>
        <w:numPr>
          <w:ilvl w:val="0"/>
          <w:numId w:val="20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sz w:val="22"/>
          <w:szCs w:val="22"/>
          <w:lang w:val="pl-PL"/>
        </w:rPr>
        <w:t>obszar znajduje się w granicach parku krajobrazowego Dolina Baryczy, gdzie obowiązują ograniczenia wynikające z przepisów odrębnych;</w:t>
      </w:r>
    </w:p>
    <w:p w14:paraId="2861D306" w14:textId="77777777" w:rsidR="0050163A" w:rsidRPr="00B17CF8" w:rsidRDefault="0050163A" w:rsidP="007C1617">
      <w:pPr>
        <w:pStyle w:val="level1"/>
        <w:widowControl/>
        <w:numPr>
          <w:ilvl w:val="0"/>
          <w:numId w:val="20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zawsze znacząco oddziaływać na środowisko, określonych w przepisach odrębnych;</w:t>
      </w:r>
    </w:p>
    <w:p w14:paraId="5389A357" w14:textId="7996C4FE" w:rsidR="0050163A" w:rsidRPr="00B17CF8" w:rsidRDefault="0050163A" w:rsidP="007C1617">
      <w:pPr>
        <w:pStyle w:val="level1"/>
        <w:widowControl/>
        <w:numPr>
          <w:ilvl w:val="0"/>
          <w:numId w:val="20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potencjalnie znacząco oddziaływać na środowisko, określonych w przepisach odrębnych</w:t>
      </w:r>
      <w:r w:rsidR="00F8213C">
        <w:rPr>
          <w:rFonts w:ascii="Arial" w:hAnsi="Arial" w:cs="Arial"/>
          <w:color w:val="000000"/>
          <w:sz w:val="22"/>
          <w:szCs w:val="22"/>
          <w:lang w:val="pl-PL"/>
        </w:rPr>
        <w:t>;</w:t>
      </w:r>
      <w:r w:rsidRPr="00B17CF8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</w:p>
    <w:p w14:paraId="59522697" w14:textId="12D7F161" w:rsidR="0050163A" w:rsidRPr="005E196F" w:rsidRDefault="0050163A" w:rsidP="007C1617">
      <w:pPr>
        <w:pStyle w:val="Akapitzlist"/>
        <w:numPr>
          <w:ilvl w:val="0"/>
          <w:numId w:val="20"/>
        </w:numPr>
        <w:tabs>
          <w:tab w:val="left" w:pos="1560"/>
        </w:tabs>
        <w:suppressAutoHyphens/>
        <w:spacing w:line="240" w:lineRule="auto"/>
        <w:ind w:left="1134" w:hanging="425"/>
        <w:jc w:val="both"/>
        <w:rPr>
          <w:rFonts w:ascii="Arial" w:hAnsi="Arial" w:cs="Arial"/>
        </w:rPr>
      </w:pPr>
      <w:r w:rsidRPr="005E196F">
        <w:rPr>
          <w:rFonts w:ascii="Arial" w:hAnsi="Arial" w:cs="Arial"/>
          <w:iCs/>
        </w:rPr>
        <w:lastRenderedPageBreak/>
        <w:t>teren, oznaczon</w:t>
      </w:r>
      <w:r w:rsidR="00B34C55" w:rsidRPr="005E196F">
        <w:rPr>
          <w:rFonts w:ascii="Arial" w:hAnsi="Arial" w:cs="Arial"/>
          <w:iCs/>
        </w:rPr>
        <w:t>y</w:t>
      </w:r>
      <w:r w:rsidRPr="005E196F">
        <w:rPr>
          <w:rFonts w:ascii="Arial" w:hAnsi="Arial" w:cs="Arial"/>
          <w:iCs/>
        </w:rPr>
        <w:t xml:space="preserve"> symbolem literowym MW-MN-U należ</w:t>
      </w:r>
      <w:r w:rsidR="00B34C55" w:rsidRPr="005E196F">
        <w:rPr>
          <w:rFonts w:ascii="Arial" w:hAnsi="Arial" w:cs="Arial"/>
          <w:iCs/>
        </w:rPr>
        <w:t>y</w:t>
      </w:r>
      <w:r w:rsidRPr="005E196F">
        <w:rPr>
          <w:rFonts w:ascii="Arial" w:hAnsi="Arial" w:cs="Arial"/>
          <w:iCs/>
        </w:rPr>
        <w:t xml:space="preserve"> do terenów przeznaczonych pod zabudowę mieszkaniowo-usługową, dla których przepisy odrębne określają dopuszczalne poziomy hałasu</w:t>
      </w:r>
      <w:r w:rsidR="00F8213C">
        <w:rPr>
          <w:rFonts w:ascii="Arial" w:hAnsi="Arial" w:cs="Arial"/>
          <w:iCs/>
        </w:rPr>
        <w:t>.</w:t>
      </w:r>
    </w:p>
    <w:p w14:paraId="39029520" w14:textId="0153CB24" w:rsidR="0050163A" w:rsidRPr="00C353D7" w:rsidRDefault="0050163A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 xml:space="preserve">§ 9. </w:t>
      </w:r>
      <w:r w:rsidRPr="00C353D7">
        <w:rPr>
          <w:rFonts w:ascii="Arial" w:hAnsi="Arial" w:cs="Arial"/>
          <w:i w:val="0"/>
          <w:szCs w:val="22"/>
          <w:lang w:val="pl-PL"/>
        </w:rPr>
        <w:tab/>
        <w:t>U</w:t>
      </w:r>
      <w:r w:rsidRPr="00C353D7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C353D7">
        <w:rPr>
          <w:rFonts w:ascii="Arial" w:hAnsi="Arial" w:cs="Arial"/>
          <w:i w:val="0"/>
          <w:szCs w:val="22"/>
          <w:lang w:val="pl-PL"/>
        </w:rPr>
        <w:t>zasady ochrony dzi</w:t>
      </w:r>
      <w:r>
        <w:rPr>
          <w:rFonts w:ascii="Arial" w:hAnsi="Arial" w:cs="Arial"/>
          <w:i w:val="0"/>
          <w:szCs w:val="22"/>
          <w:lang w:val="pl-PL"/>
        </w:rPr>
        <w:t>edzictwa kulturowego i zabytków</w:t>
      </w:r>
      <w:r w:rsidR="00F8213C">
        <w:rPr>
          <w:rFonts w:ascii="Arial" w:hAnsi="Arial" w:cs="Arial"/>
          <w:i w:val="0"/>
          <w:szCs w:val="22"/>
          <w:lang w:val="pl-PL"/>
        </w:rPr>
        <w:t>:</w:t>
      </w:r>
    </w:p>
    <w:p w14:paraId="117BF53C" w14:textId="0F9320C1" w:rsidR="0050163A" w:rsidRPr="00C353D7" w:rsidRDefault="009F58C0" w:rsidP="00D47308">
      <w:pPr>
        <w:pStyle w:val="Tekstpodstawowy"/>
        <w:suppressAutoHyphens/>
        <w:autoSpaceDN/>
        <w:ind w:left="85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</w:t>
      </w:r>
      <w:r w:rsidR="0050163A" w:rsidRPr="00C353D7">
        <w:rPr>
          <w:rFonts w:cs="Arial"/>
          <w:sz w:val="22"/>
          <w:szCs w:val="22"/>
        </w:rPr>
        <w:t>bszar, z uwagi na</w:t>
      </w:r>
      <w:r w:rsidR="0050163A" w:rsidRPr="00C353D7">
        <w:rPr>
          <w:rFonts w:cs="Arial"/>
          <w:b/>
          <w:sz w:val="22"/>
          <w:szCs w:val="22"/>
        </w:rPr>
        <w:t xml:space="preserve"> </w:t>
      </w:r>
      <w:r w:rsidR="0050163A" w:rsidRPr="00C353D7">
        <w:rPr>
          <w:rFonts w:cs="Arial"/>
          <w:sz w:val="22"/>
          <w:szCs w:val="22"/>
          <w:shd w:val="clear" w:color="auto" w:fill="FFFFFF"/>
        </w:rPr>
        <w:t>domniemanie zawartości reliktów archeologicznych (w sąsiedztwie nagromadzenia udokumentowanych stanowisk archeologicznych)</w:t>
      </w:r>
      <w:r w:rsidR="0050163A" w:rsidRPr="00C353D7">
        <w:rPr>
          <w:rFonts w:cs="Arial"/>
          <w:sz w:val="22"/>
          <w:szCs w:val="22"/>
        </w:rPr>
        <w:t xml:space="preserve">, </w:t>
      </w:r>
      <w:r w:rsidR="0050163A">
        <w:rPr>
          <w:rFonts w:cs="Arial"/>
          <w:sz w:val="22"/>
          <w:szCs w:val="22"/>
        </w:rPr>
        <w:t>jest położony w</w:t>
      </w:r>
      <w:r w:rsidR="00F8213C">
        <w:rPr>
          <w:rFonts w:cs="Arial"/>
          <w:sz w:val="22"/>
          <w:szCs w:val="22"/>
        </w:rPr>
        <w:t> </w:t>
      </w:r>
      <w:r w:rsidR="0050163A">
        <w:rPr>
          <w:rFonts w:cs="Arial"/>
          <w:sz w:val="22"/>
          <w:szCs w:val="22"/>
        </w:rPr>
        <w:t xml:space="preserve">granicach </w:t>
      </w:r>
      <w:r w:rsidR="0050163A" w:rsidRPr="00C353D7">
        <w:rPr>
          <w:rFonts w:cs="Arial"/>
          <w:sz w:val="22"/>
          <w:szCs w:val="22"/>
        </w:rPr>
        <w:t>stref</w:t>
      </w:r>
      <w:r w:rsidR="0050163A">
        <w:rPr>
          <w:rFonts w:cs="Arial"/>
          <w:sz w:val="22"/>
          <w:szCs w:val="22"/>
        </w:rPr>
        <w:t>y</w:t>
      </w:r>
      <w:r w:rsidR="0050163A" w:rsidRPr="00C353D7">
        <w:rPr>
          <w:rFonts w:cs="Arial"/>
          <w:sz w:val="22"/>
          <w:szCs w:val="22"/>
        </w:rPr>
        <w:t xml:space="preserve"> ochrony konserwatorskiej zabytków archeologicznych.</w:t>
      </w:r>
      <w:r w:rsidR="0050163A" w:rsidRPr="00C353D7">
        <w:rPr>
          <w:rFonts w:cs="Arial"/>
          <w:b/>
          <w:sz w:val="22"/>
          <w:szCs w:val="22"/>
        </w:rPr>
        <w:t xml:space="preserve"> </w:t>
      </w:r>
      <w:r w:rsidR="0050163A" w:rsidRPr="00C353D7">
        <w:rPr>
          <w:rFonts w:cs="Arial"/>
          <w:sz w:val="22"/>
          <w:szCs w:val="22"/>
        </w:rPr>
        <w:t>Na obszarze tym dla inwestycji związanych z pracami ziemnymi wymagane jest przeprowadzenie badań archeologicznych, zgodnie z przepisami odrębnymi.</w:t>
      </w:r>
    </w:p>
    <w:p w14:paraId="381F44A9" w14:textId="77777777" w:rsidR="0050163A" w:rsidRPr="00C353D7" w:rsidRDefault="0050163A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2299D0AD" w14:textId="46DD98A6" w:rsidR="0050163A" w:rsidRPr="00C353D7" w:rsidRDefault="0050163A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6B49E7">
        <w:rPr>
          <w:rFonts w:ascii="Arial" w:hAnsi="Arial" w:cs="Arial"/>
          <w:sz w:val="22"/>
          <w:szCs w:val="22"/>
        </w:rPr>
        <w:t>0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</w:r>
      <w:r w:rsidRPr="00C353D7">
        <w:rPr>
          <w:rFonts w:ascii="Arial" w:hAnsi="Arial" w:cs="Arial"/>
          <w:bCs/>
          <w:sz w:val="22"/>
          <w:szCs w:val="22"/>
        </w:rPr>
        <w:t xml:space="preserve">Ustala się </w:t>
      </w:r>
      <w:r w:rsidRPr="00C353D7">
        <w:rPr>
          <w:rFonts w:ascii="Arial" w:hAnsi="Arial" w:cs="Arial"/>
          <w:sz w:val="22"/>
          <w:szCs w:val="22"/>
        </w:rPr>
        <w:t>granicę i sposoby zagospodarowania obszaru szczególnego zagrożenia powodzią</w:t>
      </w:r>
      <w:r w:rsidR="00F8213C">
        <w:rPr>
          <w:rFonts w:ascii="Arial" w:hAnsi="Arial" w:cs="Arial"/>
          <w:sz w:val="22"/>
          <w:szCs w:val="22"/>
        </w:rPr>
        <w:t>:</w:t>
      </w:r>
    </w:p>
    <w:p w14:paraId="01E7490E" w14:textId="77777777" w:rsidR="0050163A" w:rsidRPr="00EC193E" w:rsidRDefault="0050163A" w:rsidP="007C1617">
      <w:pPr>
        <w:pStyle w:val="Zwykytekst1"/>
        <w:numPr>
          <w:ilvl w:val="0"/>
          <w:numId w:val="21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wysokie i wynosi 10%, granice obszaru przedstawia się na rysunku planu;</w:t>
      </w:r>
    </w:p>
    <w:p w14:paraId="20EA4726" w14:textId="14348626" w:rsidR="0050163A" w:rsidRPr="00EC193E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 xml:space="preserve">część obszaru objętego planem znajduje się w granicach obszaru, na którym prawdopodobieństwo wystąpienia powodzi jest średnie i wynosi </w:t>
      </w:r>
      <w:r>
        <w:rPr>
          <w:rFonts w:ascii="Arial" w:hAnsi="Arial" w:cs="Arial"/>
          <w:sz w:val="22"/>
          <w:szCs w:val="22"/>
        </w:rPr>
        <w:t>1%;</w:t>
      </w:r>
      <w:r w:rsidRPr="00EC193E">
        <w:rPr>
          <w:rFonts w:ascii="Arial" w:hAnsi="Arial" w:cs="Arial"/>
          <w:sz w:val="22"/>
          <w:szCs w:val="22"/>
        </w:rPr>
        <w:t xml:space="preserve"> granice obszaru przedstawia się na rysunku planu;</w:t>
      </w:r>
    </w:p>
    <w:p w14:paraId="56B844F6" w14:textId="4742522D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obszar</w:t>
      </w:r>
      <w:r>
        <w:rPr>
          <w:rFonts w:ascii="Arial" w:hAnsi="Arial" w:cs="Arial"/>
          <w:sz w:val="22"/>
          <w:szCs w:val="22"/>
          <w:lang w:val="pl-PL"/>
        </w:rPr>
        <w:t>y</w:t>
      </w:r>
      <w:r w:rsidRPr="00EC193E">
        <w:rPr>
          <w:rFonts w:ascii="Arial" w:hAnsi="Arial" w:cs="Arial"/>
          <w:sz w:val="22"/>
          <w:szCs w:val="22"/>
        </w:rPr>
        <w:t>, na który</w:t>
      </w:r>
      <w:r>
        <w:rPr>
          <w:rFonts w:ascii="Arial" w:hAnsi="Arial" w:cs="Arial"/>
          <w:sz w:val="22"/>
          <w:szCs w:val="22"/>
          <w:lang w:val="pl-PL"/>
        </w:rPr>
        <w:t>ch</w:t>
      </w:r>
      <w:r w:rsidRPr="00EC193E">
        <w:rPr>
          <w:rFonts w:ascii="Arial" w:hAnsi="Arial" w:cs="Arial"/>
          <w:sz w:val="22"/>
          <w:szCs w:val="22"/>
        </w:rPr>
        <w:t xml:space="preserve"> prawdopodobieństwo wystąpienia powodzi jest średnie i wynosi </w:t>
      </w:r>
      <w:r>
        <w:rPr>
          <w:rFonts w:ascii="Arial" w:hAnsi="Arial" w:cs="Arial"/>
          <w:sz w:val="22"/>
          <w:szCs w:val="22"/>
        </w:rPr>
        <w:t>1% oraz obszary</w:t>
      </w:r>
      <w:r w:rsidRPr="001E6ED7">
        <w:rPr>
          <w:rFonts w:ascii="Arial" w:hAnsi="Arial" w:cs="Arial"/>
          <w:sz w:val="22"/>
          <w:szCs w:val="22"/>
        </w:rPr>
        <w:t xml:space="preserve"> </w:t>
      </w:r>
      <w:r w:rsidRPr="00EC193E">
        <w:rPr>
          <w:rFonts w:ascii="Arial" w:hAnsi="Arial" w:cs="Arial"/>
          <w:sz w:val="22"/>
          <w:szCs w:val="22"/>
        </w:rPr>
        <w:t>na który</w:t>
      </w:r>
      <w:r>
        <w:rPr>
          <w:rFonts w:ascii="Arial" w:hAnsi="Arial" w:cs="Arial"/>
          <w:sz w:val="22"/>
          <w:szCs w:val="22"/>
          <w:lang w:val="pl-PL"/>
        </w:rPr>
        <w:t>ch</w:t>
      </w:r>
      <w:r w:rsidRPr="00EC193E">
        <w:rPr>
          <w:rFonts w:ascii="Arial" w:hAnsi="Arial" w:cs="Arial"/>
          <w:sz w:val="22"/>
          <w:szCs w:val="22"/>
        </w:rPr>
        <w:t xml:space="preserve"> prawdopodobieństwo wystąpienia powodzi</w:t>
      </w:r>
      <w:r>
        <w:rPr>
          <w:rFonts w:ascii="Arial" w:hAnsi="Arial" w:cs="Arial"/>
          <w:sz w:val="22"/>
          <w:szCs w:val="22"/>
        </w:rPr>
        <w:t xml:space="preserve"> jest </w:t>
      </w:r>
      <w:r w:rsidRPr="00EC193E">
        <w:rPr>
          <w:rFonts w:ascii="Arial" w:hAnsi="Arial" w:cs="Arial"/>
          <w:sz w:val="22"/>
          <w:szCs w:val="22"/>
        </w:rPr>
        <w:t xml:space="preserve">wysokie </w:t>
      </w:r>
      <w:r>
        <w:rPr>
          <w:rFonts w:ascii="Arial" w:hAnsi="Arial" w:cs="Arial"/>
          <w:sz w:val="22"/>
          <w:szCs w:val="22"/>
        </w:rPr>
        <w:t>i</w:t>
      </w:r>
      <w:r w:rsidR="00A03E5F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wynosi </w:t>
      </w:r>
      <w:r w:rsidRPr="00EC193E">
        <w:rPr>
          <w:rFonts w:ascii="Arial" w:hAnsi="Arial" w:cs="Arial"/>
          <w:sz w:val="22"/>
          <w:szCs w:val="22"/>
        </w:rPr>
        <w:t>10% stanowi</w:t>
      </w:r>
      <w:r>
        <w:rPr>
          <w:rFonts w:ascii="Arial" w:hAnsi="Arial" w:cs="Arial"/>
          <w:sz w:val="22"/>
          <w:szCs w:val="22"/>
          <w:lang w:val="pl-PL"/>
        </w:rPr>
        <w:t>ą</w:t>
      </w:r>
      <w:r w:rsidRPr="00EC193E">
        <w:rPr>
          <w:rFonts w:ascii="Arial" w:hAnsi="Arial" w:cs="Arial"/>
          <w:sz w:val="22"/>
          <w:szCs w:val="22"/>
        </w:rPr>
        <w:t xml:space="preserve"> jednocześnie obszar szczególnego zagrożenia powodzią, na którym obowiązują wymogi, zawarte w przepisach odrębnych – prawie wodnym;</w:t>
      </w:r>
    </w:p>
    <w:p w14:paraId="3D2C3F87" w14:textId="77777777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 obszarze szczególnego zagrożenia powodzią nie dopuszcza się lokalizacji zabudowy usługowej, związanej z opieką społeczną i socjalną – domów dziecka, budynków przeznaczonych na pobyt stały ludzi o ograniczonych możliwościach poruszania się oraz budynków związanych z przebywaniem ludzi o ograniczonych możliwościach decyzyjnych;</w:t>
      </w:r>
    </w:p>
    <w:p w14:paraId="658DE167" w14:textId="77777777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odrębnych;</w:t>
      </w:r>
    </w:p>
    <w:p w14:paraId="0F0D1193" w14:textId="77777777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8E0447">
        <w:rPr>
          <w:rFonts w:ascii="Arial" w:hAnsi="Arial" w:cs="Arial"/>
          <w:sz w:val="22"/>
          <w:szCs w:val="22"/>
        </w:rPr>
        <w:t>dla obiektów budowlanych w granicach obszaru szczególnego zagrożenia powodzią ustala się obowiązek zastosowania odpowiednich technologii i materiałów w celu zminimalizowania strat powodziowych</w:t>
      </w:r>
      <w:r>
        <w:rPr>
          <w:rFonts w:ascii="Arial" w:hAnsi="Arial" w:cs="Arial"/>
          <w:sz w:val="22"/>
          <w:szCs w:val="22"/>
          <w:lang w:val="pl-PL"/>
        </w:rPr>
        <w:t>,</w:t>
      </w:r>
      <w:r w:rsidRPr="008E0447">
        <w:rPr>
          <w:rFonts w:ascii="Arial" w:hAnsi="Arial" w:cs="Arial"/>
          <w:sz w:val="22"/>
          <w:szCs w:val="22"/>
        </w:rPr>
        <w:t xml:space="preserve"> t</w:t>
      </w:r>
      <w:r>
        <w:rPr>
          <w:rFonts w:ascii="Arial" w:hAnsi="Arial" w:cs="Arial"/>
          <w:sz w:val="22"/>
          <w:szCs w:val="22"/>
          <w:lang w:val="pl-PL"/>
        </w:rPr>
        <w:t xml:space="preserve">o </w:t>
      </w:r>
      <w:r w:rsidRPr="008E0447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  <w:lang w:val="pl-PL"/>
        </w:rPr>
        <w:t>est</w:t>
      </w:r>
      <w:r w:rsidRPr="008E0447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0367F020" w14:textId="77777777" w:rsidR="0050163A" w:rsidRPr="005819B5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8E0447">
        <w:rPr>
          <w:rFonts w:ascii="Arial" w:hAnsi="Arial" w:cs="Arial"/>
          <w:sz w:val="22"/>
          <w:szCs w:val="22"/>
        </w:rPr>
        <w:t xml:space="preserve">dla obiektów budowlanych </w:t>
      </w:r>
      <w:r>
        <w:rPr>
          <w:rFonts w:ascii="Arial" w:hAnsi="Arial" w:cs="Arial"/>
          <w:sz w:val="22"/>
          <w:szCs w:val="22"/>
          <w:lang w:val="pl-PL"/>
        </w:rPr>
        <w:t xml:space="preserve">znajdujących się </w:t>
      </w:r>
      <w:r w:rsidRPr="008E0447">
        <w:rPr>
          <w:rFonts w:ascii="Arial" w:hAnsi="Arial" w:cs="Arial"/>
          <w:sz w:val="22"/>
          <w:szCs w:val="22"/>
        </w:rPr>
        <w:t>w granicach obszaru szczególnego zagrożenia powodzią ustala się</w:t>
      </w:r>
      <w:r>
        <w:rPr>
          <w:rFonts w:ascii="Arial" w:hAnsi="Arial" w:cs="Arial"/>
          <w:sz w:val="22"/>
          <w:szCs w:val="22"/>
          <w:lang w:val="pl-PL"/>
        </w:rPr>
        <w:t xml:space="preserve"> obowiązek zabezpieczenia przed powodzią istniejącej zabudowy w przypadku jej remontu lub modernizacji;</w:t>
      </w:r>
    </w:p>
    <w:p w14:paraId="4573A62F" w14:textId="77777777" w:rsidR="0050163A" w:rsidRPr="005819B5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wprowadza się następujące ustalenia dla lokalizacji instalacji odnawialnych źródeł energii, wykorzystujących do produkcji energii elektrycznej energie słoneczną:</w:t>
      </w:r>
    </w:p>
    <w:p w14:paraId="00BB3983" w14:textId="77777777" w:rsidR="0050163A" w:rsidRPr="005819B5" w:rsidRDefault="0050163A" w:rsidP="007C1617">
      <w:pPr>
        <w:pStyle w:val="Zwykytekst1"/>
        <w:numPr>
          <w:ilvl w:val="0"/>
          <w:numId w:val="2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montażu paneli fotowoltaicznych na rzędnej przewyższającej rzędną zwierciadła wody Q1%, na ażurowych stelażach z zabezpieczeniem konstrukcji nośnej przed skutkami powodzi, z uwzględnieniem odpowiedniego posadowienia i zabezpieczenia stelaży (profili) na których będą montowane panele fotowoltaiczne, przez uszkodzeniem na skutek obciążeń dodatkowych (wyjątkowych) działających na obiekty w czasie powodzi i zabezpieczenia przed wyporem z gruntu w czasie powodzi,</w:t>
      </w:r>
    </w:p>
    <w:p w14:paraId="299A014D" w14:textId="77777777" w:rsidR="0050163A" w:rsidRPr="00B35119" w:rsidRDefault="0050163A" w:rsidP="007C1617">
      <w:pPr>
        <w:pStyle w:val="Zwykytekst1"/>
        <w:numPr>
          <w:ilvl w:val="0"/>
          <w:numId w:val="2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realizacji infrastruktury technicznej związanej z funkcjonowaniem instalacji z zastosowaniem rozwiązań technicznych umożliwiających ich usunięcie lub zabezpieczenie przed skutkami powodzi,</w:t>
      </w:r>
    </w:p>
    <w:p w14:paraId="1430AEFC" w14:textId="77777777" w:rsidR="0050163A" w:rsidRPr="008E0447" w:rsidRDefault="0050163A" w:rsidP="007C1617">
      <w:pPr>
        <w:pStyle w:val="Zwykytekst1"/>
        <w:numPr>
          <w:ilvl w:val="0"/>
          <w:numId w:val="2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zakaz stosowania transformatorów olejowych;</w:t>
      </w:r>
    </w:p>
    <w:p w14:paraId="2AB5A784" w14:textId="77777777" w:rsidR="0050163A" w:rsidRPr="002C097B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 0,2%, granice obszaru przedstawia się na rysunku planu.</w:t>
      </w:r>
    </w:p>
    <w:p w14:paraId="15E84A5C" w14:textId="77777777" w:rsidR="0050163A" w:rsidRPr="00C353D7" w:rsidRDefault="0050163A" w:rsidP="00A97C58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0F0C54D4" w14:textId="40FD20BE" w:rsidR="0050163A" w:rsidRPr="00C353D7" w:rsidRDefault="0050163A" w:rsidP="00B16C5F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iCs/>
          <w:szCs w:val="22"/>
          <w:lang w:val="pl-PL"/>
        </w:rPr>
        <w:t>§ 1</w:t>
      </w:r>
      <w:r w:rsidR="006B49E7">
        <w:rPr>
          <w:rFonts w:ascii="Arial" w:hAnsi="Arial" w:cs="Arial"/>
          <w:i w:val="0"/>
          <w:iCs/>
          <w:szCs w:val="22"/>
          <w:lang w:val="pl-PL"/>
        </w:rPr>
        <w:t>1</w:t>
      </w:r>
      <w:r w:rsidRPr="00C353D7">
        <w:rPr>
          <w:rFonts w:ascii="Arial" w:hAnsi="Arial" w:cs="Arial"/>
          <w:i w:val="0"/>
          <w:iCs/>
          <w:szCs w:val="22"/>
          <w:lang w:val="pl-PL"/>
        </w:rPr>
        <w:t>.</w:t>
      </w:r>
      <w:r w:rsidRPr="00C353D7">
        <w:rPr>
          <w:rFonts w:ascii="Arial" w:hAnsi="Arial" w:cs="Arial"/>
          <w:i w:val="0"/>
          <w:iCs/>
          <w:szCs w:val="22"/>
          <w:lang w:val="pl-PL"/>
        </w:rPr>
        <w:tab/>
      </w:r>
      <w:r w:rsidRPr="00C353D7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komunikacji.</w:t>
      </w:r>
    </w:p>
    <w:p w14:paraId="197BA4BB" w14:textId="27840A3B" w:rsidR="005E196F" w:rsidRPr="00F8213C" w:rsidRDefault="00F8213C" w:rsidP="007C1617">
      <w:pPr>
        <w:pStyle w:val="WW-Tekstpodstawowy2"/>
        <w:widowControl/>
        <w:numPr>
          <w:ilvl w:val="0"/>
          <w:numId w:val="26"/>
        </w:numPr>
        <w:tabs>
          <w:tab w:val="clear" w:pos="1866"/>
          <w:tab w:val="left" w:pos="1134"/>
        </w:tabs>
        <w:suppressAutoHyphens w:val="0"/>
        <w:autoSpaceDE w:val="0"/>
        <w:autoSpaceDN w:val="0"/>
        <w:adjustRightInd w:val="0"/>
        <w:ind w:left="1134" w:hanging="283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u</w:t>
      </w:r>
      <w:r w:rsidR="0050163A" w:rsidRPr="00F8213C">
        <w:rPr>
          <w:rFonts w:ascii="Arial" w:hAnsi="Arial" w:cs="Arial"/>
          <w:bCs/>
          <w:szCs w:val="22"/>
        </w:rPr>
        <w:t>stala się</w:t>
      </w:r>
      <w:r w:rsidR="005E196F" w:rsidRPr="00F8213C">
        <w:rPr>
          <w:rFonts w:ascii="Arial" w:hAnsi="Arial" w:cs="Arial"/>
          <w:bCs/>
          <w:szCs w:val="22"/>
        </w:rPr>
        <w:t xml:space="preserve"> dostęp do terenu objętego planem i obsługę komunikacyjną terenu z</w:t>
      </w:r>
      <w:r>
        <w:rPr>
          <w:rFonts w:ascii="Arial" w:hAnsi="Arial" w:cs="Arial"/>
          <w:bCs/>
          <w:szCs w:val="22"/>
        </w:rPr>
        <w:t> </w:t>
      </w:r>
      <w:r w:rsidR="005E196F" w:rsidRPr="00F8213C">
        <w:rPr>
          <w:rFonts w:ascii="Arial" w:hAnsi="Arial" w:cs="Arial"/>
          <w:bCs/>
          <w:szCs w:val="22"/>
        </w:rPr>
        <w:t>bezpośrednio przyległych istniejących dróg</w:t>
      </w:r>
      <w:r>
        <w:rPr>
          <w:rFonts w:ascii="Arial" w:hAnsi="Arial" w:cs="Arial"/>
          <w:bCs/>
          <w:szCs w:val="22"/>
        </w:rPr>
        <w:t>;</w:t>
      </w:r>
      <w:r w:rsidR="0050163A" w:rsidRPr="00F8213C">
        <w:rPr>
          <w:rFonts w:ascii="Arial" w:hAnsi="Arial" w:cs="Arial"/>
          <w:bCs/>
          <w:szCs w:val="22"/>
        </w:rPr>
        <w:t xml:space="preserve"> </w:t>
      </w:r>
    </w:p>
    <w:p w14:paraId="5C1FB554" w14:textId="29A751B8" w:rsidR="0050163A" w:rsidRPr="006B49E7" w:rsidRDefault="0050163A" w:rsidP="007C1617">
      <w:pPr>
        <w:pStyle w:val="WW-Tekstpodstawowy2"/>
        <w:widowControl/>
        <w:numPr>
          <w:ilvl w:val="0"/>
          <w:numId w:val="26"/>
        </w:numPr>
        <w:tabs>
          <w:tab w:val="clear" w:pos="1866"/>
          <w:tab w:val="left" w:pos="1134"/>
        </w:tabs>
        <w:suppressAutoHyphens w:val="0"/>
        <w:autoSpaceDE w:val="0"/>
        <w:autoSpaceDN w:val="0"/>
        <w:adjustRightInd w:val="0"/>
        <w:ind w:left="1134" w:hanging="283"/>
        <w:rPr>
          <w:rFonts w:ascii="Arial" w:hAnsi="Arial" w:cs="Arial"/>
          <w:bCs/>
          <w:szCs w:val="22"/>
        </w:rPr>
      </w:pPr>
      <w:r w:rsidRPr="006B49E7">
        <w:rPr>
          <w:rFonts w:ascii="Arial" w:hAnsi="Arial" w:cs="Arial"/>
          <w:bCs/>
          <w:szCs w:val="22"/>
        </w:rPr>
        <w:t xml:space="preserve">ustala się wskaźniki dotyczące minimalnej ilości miejsc do parkowania dla samochodów na terenach o poszczególnych przeznaczeniach </w:t>
      </w:r>
      <w:r w:rsidRPr="00F8213C">
        <w:rPr>
          <w:rFonts w:ascii="Arial" w:hAnsi="Arial" w:cs="Arial"/>
          <w:bCs/>
          <w:szCs w:val="22"/>
        </w:rPr>
        <w:t>w stosunku do liczby lokali mieszkalnych</w:t>
      </w:r>
      <w:r w:rsidR="00B20CE1" w:rsidRPr="00F8213C">
        <w:rPr>
          <w:rFonts w:ascii="Arial" w:hAnsi="Arial" w:cs="Arial"/>
          <w:bCs/>
          <w:szCs w:val="22"/>
        </w:rPr>
        <w:t xml:space="preserve"> oraz </w:t>
      </w:r>
      <w:r w:rsidRPr="00F8213C">
        <w:rPr>
          <w:rFonts w:ascii="Arial" w:hAnsi="Arial" w:cs="Arial"/>
          <w:bCs/>
          <w:szCs w:val="22"/>
        </w:rPr>
        <w:t>powierzchni obiektów usługowych i produkcyjnych</w:t>
      </w:r>
      <w:r w:rsidRPr="006B49E7">
        <w:rPr>
          <w:rFonts w:ascii="Arial" w:hAnsi="Arial" w:cs="Arial"/>
          <w:bCs/>
          <w:szCs w:val="22"/>
        </w:rPr>
        <w:t>:</w:t>
      </w:r>
    </w:p>
    <w:p w14:paraId="477C3194" w14:textId="77777777" w:rsidR="0050163A" w:rsidRPr="00C353D7" w:rsidRDefault="0050163A" w:rsidP="007C1617">
      <w:pPr>
        <w:pStyle w:val="Lista3"/>
        <w:widowControl w:val="0"/>
        <w:numPr>
          <w:ilvl w:val="0"/>
          <w:numId w:val="8"/>
        </w:numPr>
        <w:ind w:left="1560" w:hanging="42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zabudowy mieszkaniowej:</w:t>
      </w:r>
    </w:p>
    <w:p w14:paraId="0286E159" w14:textId="77777777" w:rsidR="0050163A" w:rsidRPr="00C353D7" w:rsidRDefault="0050163A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1,2 miejsce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 xml:space="preserve">na mieszkanie w zabudowie mieszkaniowej wielorodzinnej, </w:t>
      </w:r>
      <w:r w:rsidRPr="00C353D7">
        <w:rPr>
          <w:rFonts w:ascii="Arial" w:hAnsi="Arial" w:cs="Arial"/>
          <w:bCs/>
          <w:sz w:val="22"/>
        </w:rPr>
        <w:t xml:space="preserve">lecz nie mniej niż pięć miejsc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ascii="Arial" w:hAnsi="Arial" w:cs="Arial"/>
          <w:bCs/>
          <w:sz w:val="22"/>
        </w:rPr>
        <w:t>,</w:t>
      </w:r>
    </w:p>
    <w:p w14:paraId="0B7FBA00" w14:textId="77777777" w:rsidR="0050163A" w:rsidRPr="00C353D7" w:rsidRDefault="0050163A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2 miejsca do parkowania na mieszkanie w zabudowie mieszkaniowej jednorodzinnej,</w:t>
      </w:r>
    </w:p>
    <w:p w14:paraId="3E0F3AFD" w14:textId="77777777" w:rsidR="0050163A" w:rsidRPr="00C353D7" w:rsidRDefault="0050163A" w:rsidP="007C1617">
      <w:pPr>
        <w:pStyle w:val="Lista3"/>
        <w:widowControl w:val="0"/>
        <w:numPr>
          <w:ilvl w:val="0"/>
          <w:numId w:val="8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dla zabudowy usługowej - </w:t>
      </w:r>
      <w:r>
        <w:rPr>
          <w:rFonts w:ascii="Arial" w:hAnsi="Arial" w:cs="Arial"/>
          <w:sz w:val="22"/>
          <w:szCs w:val="22"/>
        </w:rPr>
        <w:t>1</w:t>
      </w:r>
      <w:r w:rsidRPr="00C353D7">
        <w:rPr>
          <w:rFonts w:ascii="Arial" w:hAnsi="Arial" w:cs="Arial"/>
          <w:sz w:val="22"/>
          <w:szCs w:val="22"/>
        </w:rPr>
        <w:t xml:space="preserve"> miejsc</w:t>
      </w:r>
      <w:r>
        <w:rPr>
          <w:rFonts w:ascii="Arial" w:hAnsi="Arial" w:cs="Arial"/>
          <w:sz w:val="22"/>
          <w:szCs w:val="22"/>
        </w:rPr>
        <w:t>e</w:t>
      </w:r>
      <w:r w:rsidRPr="00C353D7">
        <w:rPr>
          <w:rFonts w:ascii="Arial" w:hAnsi="Arial" w:cs="Arial"/>
          <w:sz w:val="22"/>
          <w:szCs w:val="22"/>
        </w:rPr>
        <w:t xml:space="preserve"> do parkowania</w:t>
      </w:r>
      <w:r>
        <w:rPr>
          <w:rFonts w:ascii="Arial" w:hAnsi="Arial" w:cs="Arial"/>
          <w:sz w:val="22"/>
          <w:szCs w:val="22"/>
        </w:rPr>
        <w:t xml:space="preserve"> na każde rozpoczęte 5</w:t>
      </w:r>
      <w:r w:rsidRPr="00C353D7">
        <w:rPr>
          <w:rFonts w:ascii="Arial" w:hAnsi="Arial" w:cs="Arial"/>
          <w:sz w:val="22"/>
          <w:szCs w:val="22"/>
        </w:rPr>
        <w:t>0 m</w:t>
      </w:r>
      <w:r w:rsidRPr="00A03E5F">
        <w:rPr>
          <w:rFonts w:ascii="Arial" w:hAnsi="Arial" w:cs="Arial"/>
          <w:sz w:val="22"/>
          <w:szCs w:val="22"/>
          <w:vertAlign w:val="superscript"/>
        </w:rPr>
        <w:t>2</w:t>
      </w:r>
      <w:r w:rsidRPr="00C353D7">
        <w:rPr>
          <w:rFonts w:ascii="Arial" w:hAnsi="Arial" w:cs="Arial"/>
          <w:sz w:val="22"/>
          <w:szCs w:val="22"/>
        </w:rPr>
        <w:t xml:space="preserve"> powierzchni użytkowej budynku, lecz nie mniej niż dwa miejsca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na jeden budynek;</w:t>
      </w:r>
    </w:p>
    <w:p w14:paraId="26CA9228" w14:textId="70261C65" w:rsidR="0050163A" w:rsidRPr="00C353D7" w:rsidRDefault="00F8213C" w:rsidP="007C1617">
      <w:pPr>
        <w:pStyle w:val="Lista2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50163A" w:rsidRPr="00C353D7">
        <w:rPr>
          <w:rFonts w:ascii="Arial" w:hAnsi="Arial" w:cs="Arial"/>
          <w:sz w:val="22"/>
          <w:szCs w:val="22"/>
        </w:rPr>
        <w:t xml:space="preserve">lość miejsc </w:t>
      </w:r>
      <w:r w:rsidR="0050163A" w:rsidRPr="00C353D7">
        <w:rPr>
          <w:rFonts w:ascii="Arial" w:hAnsi="Arial" w:cs="Arial"/>
          <w:bCs/>
          <w:sz w:val="22"/>
          <w:szCs w:val="22"/>
        </w:rPr>
        <w:t>przeznaczonych na parkowanie pojazdów zaopatrzonych w kartę parkingową powinna być zgodna z wymogami przepisów odrębnych</w:t>
      </w:r>
      <w:r>
        <w:rPr>
          <w:rFonts w:ascii="Arial" w:hAnsi="Arial" w:cs="Arial"/>
          <w:bCs/>
          <w:sz w:val="22"/>
          <w:szCs w:val="22"/>
        </w:rPr>
        <w:t>;</w:t>
      </w:r>
    </w:p>
    <w:p w14:paraId="4455D555" w14:textId="28DEBF43" w:rsidR="0050163A" w:rsidRPr="00C353D7" w:rsidRDefault="00F8213C" w:rsidP="007C1617">
      <w:pPr>
        <w:pStyle w:val="Lista2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0163A" w:rsidRPr="00C353D7">
        <w:rPr>
          <w:rFonts w:ascii="Arial" w:hAnsi="Arial" w:cs="Arial"/>
          <w:sz w:val="22"/>
          <w:szCs w:val="22"/>
        </w:rPr>
        <w:t>la terenów i budynków łączących różne przeznaczenia, wymaganą minimalną ilość miejsc do parkowania należy przyjmować jako sumę liczby miejsc do parkowania liczonych dla każdego z tych przeznaczeń</w:t>
      </w:r>
      <w:r>
        <w:rPr>
          <w:rFonts w:ascii="Arial" w:hAnsi="Arial" w:cs="Arial"/>
          <w:sz w:val="22"/>
          <w:szCs w:val="22"/>
        </w:rPr>
        <w:t>;</w:t>
      </w:r>
    </w:p>
    <w:p w14:paraId="2BE5FEB0" w14:textId="5FA5899A" w:rsidR="0050163A" w:rsidRPr="00C353D7" w:rsidRDefault="00F8213C" w:rsidP="007C1617">
      <w:pPr>
        <w:pStyle w:val="Lista2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50163A" w:rsidRPr="00C353D7">
        <w:rPr>
          <w:rFonts w:ascii="Arial" w:hAnsi="Arial" w:cs="Arial"/>
          <w:sz w:val="22"/>
          <w:szCs w:val="22"/>
        </w:rPr>
        <w:t>iejsca do parkowania mogą być lokalizowane zarówno w garażach jak i jako utwardzone miejsca do parkowania, w tym zadaszone wiatą.</w:t>
      </w:r>
    </w:p>
    <w:p w14:paraId="5A93F50D" w14:textId="77777777" w:rsidR="0050163A" w:rsidRPr="00C353D7" w:rsidRDefault="0050163A" w:rsidP="00A554D1">
      <w:pPr>
        <w:jc w:val="both"/>
        <w:rPr>
          <w:rFonts w:ascii="Arial" w:hAnsi="Arial" w:cs="Arial"/>
          <w:sz w:val="22"/>
          <w:szCs w:val="22"/>
        </w:rPr>
      </w:pPr>
    </w:p>
    <w:p w14:paraId="792CD13B" w14:textId="0FA84993" w:rsidR="0050163A" w:rsidRPr="00C353D7" w:rsidRDefault="0050163A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>§ 1</w:t>
      </w:r>
      <w:r w:rsidR="006B49E7">
        <w:rPr>
          <w:rFonts w:ascii="Arial" w:hAnsi="Arial" w:cs="Arial"/>
          <w:i w:val="0"/>
          <w:szCs w:val="22"/>
          <w:lang w:val="pl-PL"/>
        </w:rPr>
        <w:t>2</w:t>
      </w:r>
      <w:r w:rsidRPr="00C353D7">
        <w:rPr>
          <w:rFonts w:ascii="Arial" w:hAnsi="Arial" w:cs="Arial"/>
          <w:i w:val="0"/>
          <w:szCs w:val="22"/>
          <w:lang w:val="pl-PL"/>
        </w:rPr>
        <w:t xml:space="preserve">. </w:t>
      </w:r>
      <w:r w:rsidRPr="00C353D7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F8213C">
        <w:rPr>
          <w:rFonts w:ascii="Arial" w:hAnsi="Arial" w:cs="Arial"/>
          <w:i w:val="0"/>
          <w:szCs w:val="22"/>
          <w:lang w:val="pl-PL"/>
        </w:rPr>
        <w:t>:</w:t>
      </w:r>
    </w:p>
    <w:p w14:paraId="4763B8A6" w14:textId="164DD3D6" w:rsidR="0050163A" w:rsidRPr="00C16B15" w:rsidRDefault="00F8213C" w:rsidP="007C1617">
      <w:pPr>
        <w:pStyle w:val="Tekstpodstawowy3"/>
        <w:numPr>
          <w:ilvl w:val="0"/>
          <w:numId w:val="22"/>
        </w:numPr>
        <w:tabs>
          <w:tab w:val="left" w:pos="1134"/>
        </w:tabs>
        <w:ind w:left="1134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</w:t>
      </w:r>
      <w:r w:rsidRPr="00C16B15">
        <w:rPr>
          <w:rFonts w:ascii="Arial" w:hAnsi="Arial" w:cs="Arial"/>
          <w:b w:val="0"/>
          <w:sz w:val="22"/>
          <w:szCs w:val="22"/>
        </w:rPr>
        <w:t>a całym obszarze dopuszcza się lokalizowanie infrastruktury technicznej zgodnie</w:t>
      </w:r>
      <w:r>
        <w:rPr>
          <w:rFonts w:ascii="Arial" w:hAnsi="Arial" w:cs="Arial"/>
          <w:b w:val="0"/>
          <w:sz w:val="22"/>
          <w:szCs w:val="22"/>
        </w:rPr>
        <w:t xml:space="preserve"> z wymogami przepisów odrębnych;</w:t>
      </w:r>
    </w:p>
    <w:p w14:paraId="57AF87A7" w14:textId="67536114" w:rsidR="0050163A" w:rsidRPr="00DA39F9" w:rsidRDefault="00F8213C" w:rsidP="007C1617">
      <w:pPr>
        <w:numPr>
          <w:ilvl w:val="0"/>
          <w:numId w:val="22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DA39F9">
        <w:rPr>
          <w:rFonts w:ascii="Arial" w:hAnsi="Arial" w:cs="Arial"/>
          <w:sz w:val="22"/>
          <w:szCs w:val="22"/>
        </w:rPr>
        <w:t xml:space="preserve">stala się zaopatrzenie w energię elektryczną </w:t>
      </w:r>
      <w:r>
        <w:rPr>
          <w:rFonts w:ascii="Arial" w:hAnsi="Arial" w:cs="Arial"/>
          <w:sz w:val="22"/>
          <w:szCs w:val="22"/>
        </w:rPr>
        <w:t>zgodnie z wymogami przepisów odrębnych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14:paraId="03F3F939" w14:textId="2F0FB167" w:rsidR="0050163A" w:rsidRDefault="00F8213C" w:rsidP="007C1617">
      <w:pPr>
        <w:numPr>
          <w:ilvl w:val="0"/>
          <w:numId w:val="22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zaopatrzenie w wodę </w:t>
      </w:r>
      <w:r>
        <w:rPr>
          <w:rFonts w:ascii="Arial" w:hAnsi="Arial" w:cs="Arial"/>
          <w:color w:val="000000"/>
          <w:sz w:val="22"/>
          <w:szCs w:val="22"/>
        </w:rPr>
        <w:t>do celów bytowych i gospodarczych oraz do celów przeciwpożarowych zgodnie z wymogami przepisów odrębnych;</w:t>
      </w:r>
    </w:p>
    <w:p w14:paraId="41ACB43B" w14:textId="24699BA5" w:rsidR="0050163A" w:rsidRPr="00DA39F9" w:rsidRDefault="00F8213C" w:rsidP="007C1617">
      <w:pPr>
        <w:numPr>
          <w:ilvl w:val="0"/>
          <w:numId w:val="22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>
        <w:rPr>
          <w:rFonts w:ascii="Arial" w:hAnsi="Arial" w:cs="Arial"/>
          <w:color w:val="000000"/>
          <w:sz w:val="22"/>
          <w:szCs w:val="22"/>
        </w:rPr>
        <w:t xml:space="preserve">oczyszczanie i </w:t>
      </w:r>
      <w:r w:rsidRPr="00DA39F9">
        <w:rPr>
          <w:rFonts w:ascii="Arial" w:hAnsi="Arial" w:cs="Arial"/>
          <w:color w:val="000000"/>
          <w:sz w:val="22"/>
          <w:szCs w:val="22"/>
        </w:rPr>
        <w:t>odprowadzani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 ścieków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198B21F0" w14:textId="43B4E5FF" w:rsidR="0050163A" w:rsidRPr="00C353D7" w:rsidRDefault="00F8213C" w:rsidP="007C1617">
      <w:pPr>
        <w:numPr>
          <w:ilvl w:val="0"/>
          <w:numId w:val="22"/>
        </w:numPr>
        <w:tabs>
          <w:tab w:val="left" w:pos="1134"/>
          <w:tab w:val="left" w:pos="1276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 w:rsidRPr="00C353D7">
        <w:rPr>
          <w:rFonts w:ascii="Arial" w:hAnsi="Arial" w:cs="Arial"/>
          <w:sz w:val="22"/>
          <w:szCs w:val="22"/>
        </w:rPr>
        <w:t>zagospodarowa</w:t>
      </w:r>
      <w:r>
        <w:rPr>
          <w:rFonts w:ascii="Arial" w:hAnsi="Arial" w:cs="Arial"/>
          <w:sz w:val="22"/>
          <w:szCs w:val="22"/>
        </w:rPr>
        <w:t>nie wód</w:t>
      </w:r>
      <w:r w:rsidRPr="00C353D7">
        <w:rPr>
          <w:rFonts w:ascii="Arial" w:hAnsi="Arial" w:cs="Arial"/>
          <w:sz w:val="22"/>
          <w:szCs w:val="22"/>
        </w:rPr>
        <w:t xml:space="preserve"> opadow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i roztopow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09A1BA40" w14:textId="581B793D" w:rsidR="0050163A" w:rsidRPr="00C353D7" w:rsidRDefault="00F8213C" w:rsidP="007C1617">
      <w:pPr>
        <w:numPr>
          <w:ilvl w:val="0"/>
          <w:numId w:val="22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C353D7">
        <w:rPr>
          <w:rFonts w:ascii="Arial" w:hAnsi="Arial" w:cs="Arial"/>
          <w:bCs/>
          <w:sz w:val="22"/>
          <w:szCs w:val="22"/>
        </w:rPr>
        <w:t xml:space="preserve"> się zaopatrzenie w ciepło </w:t>
      </w:r>
      <w:r w:rsidRPr="00DA39F9">
        <w:rPr>
          <w:rFonts w:ascii="Arial" w:hAnsi="Arial" w:cs="Arial"/>
          <w:sz w:val="22"/>
        </w:rPr>
        <w:t>zgodnie z wymogami przepisów odrębnych</w:t>
      </w:r>
      <w:r w:rsidRPr="00C353D7">
        <w:rPr>
          <w:rFonts w:ascii="Arial" w:hAnsi="Arial" w:cs="Arial"/>
          <w:bCs/>
          <w:sz w:val="22"/>
          <w:szCs w:val="22"/>
        </w:rPr>
        <w:t>;</w:t>
      </w:r>
    </w:p>
    <w:p w14:paraId="1C72D65C" w14:textId="5B9DC016" w:rsidR="0050163A" w:rsidRPr="00DA39F9" w:rsidRDefault="00F8213C" w:rsidP="007C1617">
      <w:pPr>
        <w:numPr>
          <w:ilvl w:val="0"/>
          <w:numId w:val="22"/>
        </w:numPr>
        <w:tabs>
          <w:tab w:val="left" w:pos="1134"/>
          <w:tab w:val="left" w:pos="1211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DA39F9">
        <w:rPr>
          <w:rFonts w:ascii="Arial" w:hAnsi="Arial" w:cs="Arial"/>
          <w:sz w:val="22"/>
          <w:szCs w:val="22"/>
        </w:rPr>
        <w:t xml:space="preserve"> się zaopatrzenie w gaz</w:t>
      </w:r>
      <w:r>
        <w:rPr>
          <w:rFonts w:ascii="Arial" w:hAnsi="Arial" w:cs="Arial"/>
          <w:sz w:val="22"/>
          <w:szCs w:val="22"/>
        </w:rPr>
        <w:t xml:space="preserve"> zgodnie z wymogami przepisów odrębnych;</w:t>
      </w:r>
    </w:p>
    <w:p w14:paraId="7C96483B" w14:textId="7E098CAE" w:rsidR="0050163A" w:rsidRPr="00C353D7" w:rsidRDefault="00F8213C" w:rsidP="007C1617">
      <w:pPr>
        <w:numPr>
          <w:ilvl w:val="0"/>
          <w:numId w:val="22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>ustala się zagospodarowanie stałych odpadów bytowo-gospodarczych, zgodnie wymogami przepisów odrębnych;</w:t>
      </w:r>
    </w:p>
    <w:p w14:paraId="2C5E0435" w14:textId="5556D5E9" w:rsidR="0050163A" w:rsidRDefault="00F8213C" w:rsidP="007C1617">
      <w:pPr>
        <w:pStyle w:val="Tekstpodstawowy"/>
        <w:widowControl w:val="0"/>
        <w:numPr>
          <w:ilvl w:val="0"/>
          <w:numId w:val="22"/>
        </w:numPr>
        <w:tabs>
          <w:tab w:val="left" w:pos="1134"/>
        </w:tabs>
        <w:suppressAutoHyphens/>
        <w:autoSpaceDN/>
        <w:ind w:left="1134" w:hanging="425"/>
        <w:rPr>
          <w:rFonts w:cs="Arial"/>
          <w:bCs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u</w:t>
      </w:r>
      <w:r w:rsidRPr="00DA39F9">
        <w:rPr>
          <w:rFonts w:cs="Arial"/>
          <w:color w:val="000000"/>
          <w:sz w:val="22"/>
          <w:szCs w:val="22"/>
        </w:rPr>
        <w:t>stala</w:t>
      </w:r>
      <w:r w:rsidRPr="00DA39F9">
        <w:rPr>
          <w:rFonts w:cs="Arial"/>
          <w:bCs/>
          <w:color w:val="000000"/>
          <w:sz w:val="22"/>
          <w:szCs w:val="22"/>
        </w:rPr>
        <w:t xml:space="preserve"> się </w:t>
      </w:r>
      <w:r>
        <w:rPr>
          <w:rFonts w:cs="Arial"/>
          <w:bCs/>
          <w:color w:val="000000"/>
          <w:sz w:val="22"/>
          <w:szCs w:val="22"/>
        </w:rPr>
        <w:t xml:space="preserve">obsługę w </w:t>
      </w:r>
      <w:r w:rsidRPr="00C353D7">
        <w:rPr>
          <w:rFonts w:cs="Arial"/>
          <w:bCs/>
          <w:sz w:val="22"/>
          <w:szCs w:val="22"/>
        </w:rPr>
        <w:t>zakres</w:t>
      </w:r>
      <w:r>
        <w:rPr>
          <w:rFonts w:cs="Arial"/>
          <w:bCs/>
          <w:sz w:val="22"/>
          <w:szCs w:val="22"/>
        </w:rPr>
        <w:t>ie</w:t>
      </w:r>
      <w:r w:rsidRPr="00C353D7">
        <w:rPr>
          <w:rFonts w:cs="Arial"/>
          <w:bCs/>
          <w:sz w:val="22"/>
          <w:szCs w:val="22"/>
        </w:rPr>
        <w:t xml:space="preserve"> łączności publicznej, zgodnie wymogami przepisów odrębnych.</w:t>
      </w:r>
    </w:p>
    <w:p w14:paraId="2DD43A00" w14:textId="77777777" w:rsidR="0050163A" w:rsidRDefault="0050163A" w:rsidP="000D6F18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41C1D62F" w14:textId="7F59342A" w:rsidR="0050163A" w:rsidRPr="00C353D7" w:rsidRDefault="0050163A" w:rsidP="000D6F18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6B49E7">
        <w:rPr>
          <w:rFonts w:ascii="Arial" w:hAnsi="Arial" w:cs="Arial"/>
          <w:sz w:val="22"/>
          <w:szCs w:val="22"/>
        </w:rPr>
        <w:t>3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Dla obszaru wprowadza się następujące ustalenia, dotyczące </w:t>
      </w:r>
      <w:r w:rsidRPr="00C353D7">
        <w:rPr>
          <w:rFonts w:ascii="Arial" w:hAnsi="Arial" w:cs="Arial"/>
          <w:sz w:val="22"/>
        </w:rPr>
        <w:t xml:space="preserve">lokalizacji urządzeń wytwarzających energię z odnawialnych źródeł energii o mocy przekraczającej </w:t>
      </w:r>
      <w:r>
        <w:rPr>
          <w:rFonts w:ascii="Arial" w:hAnsi="Arial" w:cs="Arial"/>
          <w:sz w:val="22"/>
          <w:lang w:val="pl-PL"/>
        </w:rPr>
        <w:t>5</w:t>
      </w:r>
      <w:r w:rsidRPr="00C353D7">
        <w:rPr>
          <w:rFonts w:ascii="Arial" w:hAnsi="Arial" w:cs="Arial"/>
          <w:sz w:val="22"/>
        </w:rPr>
        <w:t>00 kW</w:t>
      </w:r>
      <w:r w:rsidR="00F8213C">
        <w:rPr>
          <w:rFonts w:ascii="Arial" w:hAnsi="Arial" w:cs="Arial"/>
          <w:sz w:val="22"/>
        </w:rPr>
        <w:t>:</w:t>
      </w:r>
    </w:p>
    <w:p w14:paraId="4442AE27" w14:textId="3B1610D4" w:rsidR="0050163A" w:rsidRPr="0024490D" w:rsidRDefault="00F8213C" w:rsidP="00A00DE7">
      <w:pPr>
        <w:pStyle w:val="Zwykytekst"/>
        <w:numPr>
          <w:ilvl w:val="5"/>
          <w:numId w:val="13"/>
        </w:numPr>
        <w:tabs>
          <w:tab w:val="clear" w:pos="4357"/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0163A" w:rsidRPr="0024490D">
        <w:rPr>
          <w:rFonts w:ascii="Arial" w:hAnsi="Arial" w:cs="Arial"/>
          <w:sz w:val="22"/>
          <w:szCs w:val="22"/>
        </w:rPr>
        <w:t>a całym obszarze nie dopuszcza się lokalizacji instalacji wykorzystujących do wytwarzania energii elektrycznej energię wiatru</w:t>
      </w:r>
      <w:r>
        <w:rPr>
          <w:rFonts w:ascii="Arial" w:hAnsi="Arial" w:cs="Arial"/>
          <w:sz w:val="22"/>
          <w:szCs w:val="22"/>
        </w:rPr>
        <w:t>;</w:t>
      </w:r>
    </w:p>
    <w:p w14:paraId="4D1FE948" w14:textId="7362852F" w:rsidR="0050163A" w:rsidRPr="0024490D" w:rsidRDefault="00F8213C" w:rsidP="00A00DE7">
      <w:pPr>
        <w:pStyle w:val="Zwykytekst"/>
        <w:numPr>
          <w:ilvl w:val="5"/>
          <w:numId w:val="13"/>
        </w:numPr>
        <w:tabs>
          <w:tab w:val="clear" w:pos="4357"/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0163A" w:rsidRPr="0024490D">
        <w:rPr>
          <w:rFonts w:ascii="Arial" w:hAnsi="Arial" w:cs="Arial"/>
          <w:sz w:val="22"/>
          <w:szCs w:val="22"/>
        </w:rPr>
        <w:t>a teren</w:t>
      </w:r>
      <w:r w:rsidR="00DB4441" w:rsidRPr="0024490D">
        <w:rPr>
          <w:rFonts w:ascii="Arial" w:hAnsi="Arial" w:cs="Arial"/>
          <w:sz w:val="22"/>
          <w:szCs w:val="22"/>
        </w:rPr>
        <w:t>ie</w:t>
      </w:r>
      <w:r w:rsidR="0050163A" w:rsidRPr="0024490D">
        <w:rPr>
          <w:rFonts w:ascii="Arial" w:hAnsi="Arial" w:cs="Arial"/>
          <w:sz w:val="22"/>
          <w:szCs w:val="22"/>
        </w:rPr>
        <w:t xml:space="preserve"> dopuszcza się lokalizację urządzeń wytwarzających energię z odnawialnych źródeł energii o mocy przekraczającej </w:t>
      </w:r>
      <w:r w:rsidR="0050163A" w:rsidRPr="0024490D">
        <w:rPr>
          <w:rFonts w:ascii="Arial" w:hAnsi="Arial" w:cs="Arial"/>
          <w:sz w:val="22"/>
          <w:szCs w:val="22"/>
          <w:lang w:val="pl-PL"/>
        </w:rPr>
        <w:t>5</w:t>
      </w:r>
      <w:r w:rsidR="0050163A" w:rsidRPr="0024490D">
        <w:rPr>
          <w:rFonts w:ascii="Arial" w:hAnsi="Arial" w:cs="Arial"/>
          <w:sz w:val="22"/>
          <w:szCs w:val="22"/>
        </w:rPr>
        <w:t>00 kW, niezaliczonych do przedsięwzięć mogących znacząco oddziaływać na środowisko, z zastrzeżeniem punktów 4 i 5 niniejszego paragrafu;</w:t>
      </w:r>
    </w:p>
    <w:p w14:paraId="6DDD1310" w14:textId="3610EF37" w:rsidR="0050163A" w:rsidRPr="0024490D" w:rsidRDefault="00F8213C" w:rsidP="00A00DE7">
      <w:pPr>
        <w:numPr>
          <w:ilvl w:val="5"/>
          <w:numId w:val="13"/>
        </w:numPr>
        <w:tabs>
          <w:tab w:val="clear" w:pos="4357"/>
          <w:tab w:val="num" w:pos="1134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50163A" w:rsidRPr="0024490D">
        <w:rPr>
          <w:rFonts w:ascii="Arial" w:hAnsi="Arial" w:cs="Arial"/>
          <w:sz w:val="22"/>
          <w:szCs w:val="22"/>
        </w:rPr>
        <w:t>inie rozgraniczające wyżej wymienion</w:t>
      </w:r>
      <w:r w:rsidR="00DB4441" w:rsidRPr="0024490D">
        <w:rPr>
          <w:rFonts w:ascii="Arial" w:hAnsi="Arial" w:cs="Arial"/>
          <w:sz w:val="22"/>
          <w:szCs w:val="22"/>
        </w:rPr>
        <w:t>y</w:t>
      </w:r>
      <w:r w:rsidR="0050163A" w:rsidRPr="0024490D">
        <w:rPr>
          <w:rFonts w:ascii="Arial" w:hAnsi="Arial" w:cs="Arial"/>
          <w:sz w:val="22"/>
          <w:szCs w:val="22"/>
        </w:rPr>
        <w:t xml:space="preserve"> teren stanowią granice obszarów, na których rozmieszczone będą </w:t>
      </w:r>
      <w:r w:rsidR="0050163A" w:rsidRPr="0024490D">
        <w:rPr>
          <w:rFonts w:ascii="Arial" w:hAnsi="Arial" w:cs="Arial"/>
          <w:sz w:val="22"/>
        </w:rPr>
        <w:t>urządzeń wytwarzających energię z odnawialnych źródeł energii o mocy przekraczającej 500 kW</w:t>
      </w:r>
      <w:r>
        <w:rPr>
          <w:rFonts w:ascii="Arial" w:hAnsi="Arial" w:cs="Arial"/>
          <w:sz w:val="22"/>
        </w:rPr>
        <w:t>;</w:t>
      </w:r>
    </w:p>
    <w:p w14:paraId="55314F43" w14:textId="596E3B68" w:rsidR="0050163A" w:rsidRPr="0024490D" w:rsidRDefault="00F8213C" w:rsidP="00A00DE7">
      <w:pPr>
        <w:numPr>
          <w:ilvl w:val="5"/>
          <w:numId w:val="13"/>
        </w:numPr>
        <w:tabs>
          <w:tab w:val="clear" w:pos="4357"/>
          <w:tab w:val="num" w:pos="1134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0163A" w:rsidRPr="0024490D">
        <w:rPr>
          <w:rFonts w:ascii="Arial" w:hAnsi="Arial" w:cs="Arial"/>
          <w:sz w:val="22"/>
          <w:szCs w:val="22"/>
        </w:rPr>
        <w:t>opuszcza się lokalizację urządzeń wyłącznie jako urządzeń towarzyszących, dla potrzeb funkcjonowania zabudowy o przeznaczeniu podstawowym</w:t>
      </w:r>
      <w:r>
        <w:rPr>
          <w:rFonts w:ascii="Arial" w:hAnsi="Arial" w:cs="Arial"/>
          <w:sz w:val="22"/>
          <w:szCs w:val="22"/>
        </w:rPr>
        <w:t>;</w:t>
      </w:r>
    </w:p>
    <w:p w14:paraId="15A5419C" w14:textId="5DBF560E" w:rsidR="0050163A" w:rsidRPr="0024490D" w:rsidRDefault="00F8213C" w:rsidP="00A00DE7">
      <w:pPr>
        <w:pStyle w:val="level1"/>
        <w:widowControl/>
        <w:numPr>
          <w:ilvl w:val="5"/>
          <w:numId w:val="13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357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num" w:pos="1134"/>
        </w:tabs>
        <w:suppressAutoHyphens w:val="0"/>
        <w:ind w:left="1134" w:hanging="425"/>
        <w:jc w:val="both"/>
        <w:rPr>
          <w:rFonts w:ascii="Arial" w:hAnsi="Arial" w:cs="Arial"/>
          <w:sz w:val="22"/>
          <w:lang w:val="pl-PL"/>
        </w:rPr>
      </w:pPr>
      <w:r>
        <w:rPr>
          <w:rFonts w:ascii="Arial" w:hAnsi="Arial" w:cs="Arial"/>
          <w:sz w:val="22"/>
          <w:lang w:val="pl-PL"/>
        </w:rPr>
        <w:lastRenderedPageBreak/>
        <w:t>n</w:t>
      </w:r>
      <w:r w:rsidR="0050163A" w:rsidRPr="0024490D">
        <w:rPr>
          <w:rFonts w:ascii="Arial" w:hAnsi="Arial" w:cs="Arial"/>
          <w:sz w:val="22"/>
          <w:lang w:val="pl-PL"/>
        </w:rPr>
        <w:t>ie ustala się strefy ochronnej związanej z ograniczeniami w zabudowie oraz zagospodarowaniu i użytkowaniu terenu, wynikającej z lokalizacji urządzeń wytwarzających energię z odnawialnych źródeł energii o mocy przekraczającej 500</w:t>
      </w:r>
      <w:r w:rsidR="007C1617">
        <w:rPr>
          <w:rFonts w:ascii="Arial" w:hAnsi="Arial" w:cs="Arial"/>
          <w:sz w:val="22"/>
          <w:lang w:val="pl-PL"/>
        </w:rPr>
        <w:t> </w:t>
      </w:r>
      <w:proofErr w:type="spellStart"/>
      <w:r w:rsidR="0050163A" w:rsidRPr="0024490D">
        <w:rPr>
          <w:rFonts w:ascii="Arial" w:hAnsi="Arial" w:cs="Arial"/>
          <w:sz w:val="22"/>
          <w:lang w:val="pl-PL"/>
        </w:rPr>
        <w:t>kW.</w:t>
      </w:r>
      <w:proofErr w:type="spellEnd"/>
      <w:r w:rsidR="0050163A" w:rsidRPr="0024490D">
        <w:rPr>
          <w:rFonts w:ascii="Arial" w:hAnsi="Arial" w:cs="Arial"/>
          <w:sz w:val="22"/>
          <w:lang w:val="pl-PL"/>
        </w:rPr>
        <w:t xml:space="preserve"> Ustala się, że lokalizacja tych urządzeń nie może powodować przekraczania standardów jakości środowiska, określonych przepisami odrębnymi, poza granicami terenu, do którego inwestor posiada tytuł prawny.</w:t>
      </w:r>
    </w:p>
    <w:p w14:paraId="7FD2ACA6" w14:textId="77777777" w:rsidR="0050163A" w:rsidRDefault="0050163A" w:rsidP="00F6652D">
      <w:pPr>
        <w:pStyle w:val="Zwykytekst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155F5216" w14:textId="2052BB65" w:rsidR="00DB4441" w:rsidRDefault="00B34C55" w:rsidP="00A00DE7">
      <w:pPr>
        <w:tabs>
          <w:tab w:val="left" w:pos="1134"/>
        </w:tabs>
        <w:ind w:left="709" w:hanging="709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F8213C">
        <w:rPr>
          <w:rFonts w:ascii="Arial" w:eastAsia="Calibri" w:hAnsi="Arial" w:cs="Arial"/>
          <w:sz w:val="22"/>
          <w:szCs w:val="22"/>
          <w:lang w:eastAsia="ar-SA"/>
        </w:rPr>
        <w:t xml:space="preserve">§ </w:t>
      </w:r>
      <w:r w:rsidR="006B49E7" w:rsidRPr="00F8213C">
        <w:rPr>
          <w:rFonts w:ascii="Arial" w:eastAsia="Calibri" w:hAnsi="Arial" w:cs="Arial"/>
          <w:sz w:val="22"/>
          <w:szCs w:val="22"/>
          <w:lang w:eastAsia="ar-SA"/>
        </w:rPr>
        <w:t>14</w:t>
      </w:r>
      <w:r w:rsidRPr="00F8213C">
        <w:rPr>
          <w:rFonts w:ascii="Arial" w:eastAsia="Calibri" w:hAnsi="Arial" w:cs="Arial"/>
          <w:sz w:val="22"/>
          <w:szCs w:val="22"/>
          <w:lang w:eastAsia="ar-SA"/>
        </w:rPr>
        <w:t>.</w:t>
      </w:r>
      <w:r w:rsidR="00A00DE7">
        <w:rPr>
          <w:rFonts w:ascii="Arial" w:eastAsia="Calibri" w:hAnsi="Arial" w:cs="Arial"/>
          <w:sz w:val="22"/>
          <w:szCs w:val="22"/>
          <w:lang w:eastAsia="ar-SA"/>
        </w:rPr>
        <w:tab/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Ustala się zasady kształtowania zabudowy oraz wskaźniki zagospodarowania terenu </w:t>
      </w:r>
    </w:p>
    <w:p w14:paraId="060912EA" w14:textId="5FDBAA86" w:rsidR="005E196F" w:rsidRPr="006B49E7" w:rsidRDefault="005E196F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6B49E7">
        <w:rPr>
          <w:rFonts w:ascii="Arial" w:hAnsi="Arial" w:cs="Arial"/>
        </w:rPr>
        <w:t>ustala się nieprzekraczalne linie zabudowy</w:t>
      </w:r>
      <w:r w:rsidR="00DB4441" w:rsidRPr="006B49E7">
        <w:rPr>
          <w:rFonts w:ascii="Arial" w:hAnsi="Arial" w:cs="Arial"/>
        </w:rPr>
        <w:t>,</w:t>
      </w:r>
      <w:r w:rsidRPr="006B49E7">
        <w:rPr>
          <w:rFonts w:ascii="Arial" w:hAnsi="Arial" w:cs="Arial"/>
        </w:rPr>
        <w:t xml:space="preserve"> których przebieg przedstawia się na rysunku planu</w:t>
      </w:r>
      <w:r w:rsidR="00F8213C">
        <w:rPr>
          <w:rFonts w:ascii="Arial" w:hAnsi="Arial" w:cs="Arial"/>
        </w:rPr>
        <w:t>;</w:t>
      </w:r>
      <w:r w:rsidRPr="006B49E7">
        <w:rPr>
          <w:rFonts w:ascii="Arial" w:hAnsi="Arial" w:cs="Arial"/>
        </w:rPr>
        <w:t xml:space="preserve"> </w:t>
      </w:r>
      <w:r w:rsidR="00F8213C">
        <w:rPr>
          <w:rFonts w:ascii="Arial" w:hAnsi="Arial" w:cs="Arial"/>
        </w:rPr>
        <w:t>o</w:t>
      </w:r>
      <w:r w:rsidRPr="006B49E7">
        <w:rPr>
          <w:rFonts w:ascii="Arial" w:hAnsi="Arial" w:cs="Arial"/>
        </w:rPr>
        <w:t>dległości linii zabudowy od linii rozgraniczających ustala się na rysunku planu;</w:t>
      </w:r>
    </w:p>
    <w:p w14:paraId="2527565A" w14:textId="77777777" w:rsidR="005E196F" w:rsidRPr="00C353D7" w:rsidRDefault="005E196F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C353D7">
        <w:rPr>
          <w:rFonts w:ascii="Arial" w:hAnsi="Arial" w:cs="Arial"/>
        </w:rPr>
        <w:t>dopuszcza się:</w:t>
      </w:r>
    </w:p>
    <w:p w14:paraId="71288F23" w14:textId="2009889E" w:rsidR="005E196F" w:rsidRPr="00C353D7" w:rsidRDefault="005E196F" w:rsidP="007C1617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przebudowę i zmianę sposobu użytkowania budynków niespełniających ustaleń planu</w:t>
      </w:r>
      <w:r w:rsidR="00F8213C">
        <w:rPr>
          <w:rFonts w:ascii="Arial" w:hAnsi="Arial" w:cs="Arial"/>
          <w:sz w:val="22"/>
          <w:szCs w:val="22"/>
        </w:rPr>
        <w:t>,</w:t>
      </w:r>
    </w:p>
    <w:p w14:paraId="3C0826C1" w14:textId="0B8271C2" w:rsidR="005E196F" w:rsidRPr="00C353D7" w:rsidRDefault="005E196F" w:rsidP="007C1617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rozbudowę </w:t>
      </w:r>
      <w:r>
        <w:rPr>
          <w:rFonts w:ascii="Arial" w:hAnsi="Arial" w:cs="Arial"/>
          <w:sz w:val="22"/>
          <w:szCs w:val="22"/>
        </w:rPr>
        <w:t xml:space="preserve">oraz nadbudowę </w:t>
      </w:r>
      <w:r w:rsidRPr="00C353D7">
        <w:rPr>
          <w:rFonts w:ascii="Arial" w:hAnsi="Arial" w:cs="Arial"/>
          <w:sz w:val="22"/>
          <w:szCs w:val="22"/>
        </w:rPr>
        <w:t>budynków niespełniających ustaleń planu w sposób zgodny z ustaleniami planu</w:t>
      </w:r>
      <w:r w:rsidR="00F8213C">
        <w:rPr>
          <w:rFonts w:ascii="Arial" w:hAnsi="Arial" w:cs="Arial"/>
          <w:sz w:val="22"/>
          <w:szCs w:val="22"/>
        </w:rPr>
        <w:t>,</w:t>
      </w:r>
    </w:p>
    <w:p w14:paraId="1FC38977" w14:textId="4ED0A96D" w:rsidR="005E196F" w:rsidRPr="00C353D7" w:rsidRDefault="005E196F" w:rsidP="007C1617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lokalizację budynków bezpośrednio przy granicy działek budowlanych na działkach zabudowanych zabudową mieszkaniową jednorodzinną bliźniaczą lub szeregową</w:t>
      </w:r>
      <w:r w:rsidR="00F8213C">
        <w:rPr>
          <w:rFonts w:ascii="Arial" w:hAnsi="Arial" w:cs="Arial"/>
          <w:sz w:val="22"/>
          <w:szCs w:val="22"/>
        </w:rPr>
        <w:t>;</w:t>
      </w:r>
    </w:p>
    <w:p w14:paraId="779C6618" w14:textId="10921B54" w:rsidR="00B34C55" w:rsidRPr="00B34C55" w:rsidRDefault="00B34C55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>maksymalna intensywność zabudowy</w:t>
      </w:r>
      <w:r w:rsidR="00B20CE1">
        <w:rPr>
          <w:rFonts w:ascii="Arial" w:hAnsi="Arial" w:cs="Arial"/>
        </w:rPr>
        <w:t xml:space="preserve"> – 1,00</w:t>
      </w:r>
      <w:r w:rsidR="00F8213C">
        <w:rPr>
          <w:rFonts w:ascii="Arial" w:hAnsi="Arial" w:cs="Arial"/>
        </w:rPr>
        <w:t>;</w:t>
      </w:r>
    </w:p>
    <w:p w14:paraId="59CA7B8A" w14:textId="37B35915" w:rsidR="00B34C55" w:rsidRPr="00B34C55" w:rsidRDefault="00B34C55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>minimalna intensywność zabudowy – 0</w:t>
      </w:r>
      <w:r w:rsidR="00F8213C">
        <w:rPr>
          <w:rFonts w:ascii="Arial" w:hAnsi="Arial" w:cs="Arial"/>
        </w:rPr>
        <w:t>,</w:t>
      </w:r>
      <w:r w:rsidRPr="00B34C55">
        <w:rPr>
          <w:rFonts w:ascii="Arial" w:hAnsi="Arial" w:cs="Arial"/>
        </w:rPr>
        <w:t xml:space="preserve">10; </w:t>
      </w:r>
    </w:p>
    <w:p w14:paraId="47F2419D" w14:textId="3C935AC7" w:rsidR="00B34C55" w:rsidRPr="00B34C55" w:rsidRDefault="00B34C55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>minimalny udział powierzchni biologicznie czynnej – 0</w:t>
      </w:r>
      <w:r w:rsidR="00F8213C">
        <w:rPr>
          <w:rFonts w:ascii="Arial" w:hAnsi="Arial" w:cs="Arial"/>
        </w:rPr>
        <w:t>,</w:t>
      </w:r>
      <w:r w:rsidRPr="00B34C55">
        <w:rPr>
          <w:rFonts w:ascii="Arial" w:hAnsi="Arial" w:cs="Arial"/>
        </w:rPr>
        <w:t>30</w:t>
      </w:r>
      <w:r w:rsidR="00F8213C">
        <w:rPr>
          <w:rFonts w:ascii="Arial" w:hAnsi="Arial" w:cs="Arial"/>
        </w:rPr>
        <w:t>;</w:t>
      </w:r>
      <w:r w:rsidRPr="00B34C55">
        <w:rPr>
          <w:rFonts w:ascii="Arial" w:hAnsi="Arial" w:cs="Arial"/>
        </w:rPr>
        <w:t xml:space="preserve"> </w:t>
      </w:r>
    </w:p>
    <w:p w14:paraId="33CBEDC4" w14:textId="1B802D74" w:rsidR="00B34C55" w:rsidRPr="00B34C55" w:rsidRDefault="00B34C55" w:rsidP="00A00DE7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 xml:space="preserve">maksymalna wysokość zabudowy: </w:t>
      </w:r>
    </w:p>
    <w:p w14:paraId="486A5342" w14:textId="7DE561BD" w:rsidR="00B34C55" w:rsidRPr="00F8213C" w:rsidRDefault="00B34C55" w:rsidP="007C1617">
      <w:pPr>
        <w:pStyle w:val="Zwykytekst"/>
        <w:numPr>
          <w:ilvl w:val="0"/>
          <w:numId w:val="27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dla budynków mieszkalnych i usługowych – do 12 m</w:t>
      </w:r>
      <w:r w:rsidR="00F8213C">
        <w:rPr>
          <w:rFonts w:ascii="Arial" w:hAnsi="Arial" w:cs="Arial"/>
          <w:sz w:val="22"/>
          <w:szCs w:val="22"/>
        </w:rPr>
        <w:t>,</w:t>
      </w:r>
      <w:r w:rsidRPr="00F8213C">
        <w:rPr>
          <w:rFonts w:ascii="Arial" w:hAnsi="Arial" w:cs="Arial"/>
          <w:sz w:val="22"/>
          <w:szCs w:val="22"/>
        </w:rPr>
        <w:t xml:space="preserve"> </w:t>
      </w:r>
    </w:p>
    <w:p w14:paraId="3208D562" w14:textId="44AE7F60" w:rsidR="00B34C55" w:rsidRPr="00F8213C" w:rsidRDefault="00B34C55" w:rsidP="007C1617">
      <w:pPr>
        <w:pStyle w:val="Zwykytekst"/>
        <w:numPr>
          <w:ilvl w:val="0"/>
          <w:numId w:val="27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 xml:space="preserve">dla obiektów towarzyszących – 6 m; </w:t>
      </w:r>
    </w:p>
    <w:p w14:paraId="17EED23E" w14:textId="1B4A1D0A" w:rsidR="00B34C55" w:rsidRPr="00B34C55" w:rsidRDefault="00B34C55" w:rsidP="00A00DE7">
      <w:pPr>
        <w:pStyle w:val="Akapitzlist"/>
        <w:numPr>
          <w:ilvl w:val="0"/>
          <w:numId w:val="11"/>
        </w:numPr>
        <w:spacing w:after="0" w:line="240" w:lineRule="auto"/>
        <w:ind w:left="1134" w:hanging="283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>geometria dachów</w:t>
      </w:r>
      <w:r w:rsidR="008A2594">
        <w:rPr>
          <w:rFonts w:ascii="Arial" w:hAnsi="Arial" w:cs="Arial"/>
          <w:lang w:eastAsia="ar-SA"/>
        </w:rPr>
        <w:t>, z zastrzeżeniem zawartym w literze c niniejszego punktu:</w:t>
      </w:r>
      <w:r w:rsidRPr="00B34C55">
        <w:rPr>
          <w:rFonts w:ascii="Arial" w:hAnsi="Arial" w:cs="Arial"/>
          <w:lang w:eastAsia="ar-SA"/>
        </w:rPr>
        <w:t xml:space="preserve"> </w:t>
      </w:r>
    </w:p>
    <w:p w14:paraId="40044C7F" w14:textId="7D94FF90" w:rsidR="00B34C55" w:rsidRPr="00B34C55" w:rsidRDefault="00B34C55" w:rsidP="007C1617">
      <w:pPr>
        <w:pStyle w:val="Zwykytekst"/>
        <w:numPr>
          <w:ilvl w:val="0"/>
          <w:numId w:val="28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układ </w:t>
      </w:r>
      <w:r w:rsidRPr="00F8213C">
        <w:rPr>
          <w:rFonts w:ascii="Arial" w:hAnsi="Arial" w:cs="Arial"/>
          <w:sz w:val="22"/>
          <w:szCs w:val="22"/>
        </w:rPr>
        <w:t>połaci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dachowych: </w:t>
      </w:r>
    </w:p>
    <w:p w14:paraId="7FF771E9" w14:textId="489DA2DD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 xml:space="preserve">dla budynków mieszkalnych i usługowych – dachy dwuspadowe o takim samym nachyleniu obu połaci </w:t>
      </w:r>
      <w:r w:rsidR="00B20CE1" w:rsidRPr="00F8213C">
        <w:rPr>
          <w:rFonts w:ascii="Arial" w:hAnsi="Arial" w:cs="Arial"/>
          <w:sz w:val="22"/>
          <w:szCs w:val="22"/>
        </w:rPr>
        <w:t>albo dachy płaskie</w:t>
      </w:r>
      <w:r w:rsidR="00F8213C">
        <w:rPr>
          <w:rFonts w:ascii="Arial" w:hAnsi="Arial" w:cs="Arial"/>
          <w:sz w:val="22"/>
          <w:szCs w:val="22"/>
        </w:rPr>
        <w:t>,</w:t>
      </w:r>
    </w:p>
    <w:p w14:paraId="52D9E650" w14:textId="627DE275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dla obiektów towarzyszących – dachy dwuspadowe o takim samym nachyleniu obu połaci lub dachy jednospadowe</w:t>
      </w:r>
      <w:r w:rsidR="00B20CE1" w:rsidRPr="00F8213C">
        <w:rPr>
          <w:rFonts w:ascii="Arial" w:hAnsi="Arial" w:cs="Arial"/>
          <w:sz w:val="22"/>
          <w:szCs w:val="22"/>
        </w:rPr>
        <w:t xml:space="preserve"> albo dachy płaskie</w:t>
      </w:r>
      <w:r w:rsidR="00F8213C">
        <w:rPr>
          <w:rFonts w:ascii="Arial" w:hAnsi="Arial" w:cs="Arial"/>
          <w:sz w:val="22"/>
          <w:szCs w:val="22"/>
        </w:rPr>
        <w:t>,</w:t>
      </w:r>
    </w:p>
    <w:p w14:paraId="0C656FD8" w14:textId="706941D7" w:rsidR="00B34C55" w:rsidRPr="00B34C55" w:rsidRDefault="00B34C55" w:rsidP="007C1617">
      <w:pPr>
        <w:pStyle w:val="Zwykytekst"/>
        <w:numPr>
          <w:ilvl w:val="0"/>
          <w:numId w:val="28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kąt nachylenia połaci dachowych: </w:t>
      </w:r>
    </w:p>
    <w:p w14:paraId="2AE769B8" w14:textId="52A74CC9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 xml:space="preserve">dla dachów dwuspadowych – 30 –45°, </w:t>
      </w:r>
    </w:p>
    <w:p w14:paraId="0ACF742A" w14:textId="5A5F0E0D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dla dachów jednospadowych – 13 –35°</w:t>
      </w:r>
      <w:r w:rsidR="00F8213C">
        <w:rPr>
          <w:rFonts w:ascii="Arial" w:hAnsi="Arial" w:cs="Arial"/>
          <w:sz w:val="22"/>
          <w:szCs w:val="22"/>
        </w:rPr>
        <w:t>,</w:t>
      </w:r>
      <w:r w:rsidRPr="00F8213C">
        <w:rPr>
          <w:rFonts w:ascii="Arial" w:hAnsi="Arial" w:cs="Arial"/>
          <w:sz w:val="22"/>
          <w:szCs w:val="22"/>
        </w:rPr>
        <w:t xml:space="preserve"> </w:t>
      </w:r>
    </w:p>
    <w:p w14:paraId="057B2643" w14:textId="0BAAE603" w:rsidR="00B20CE1" w:rsidRPr="00B34C55" w:rsidRDefault="00F8213C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eastAsia="Calibri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sz w:val="22"/>
          <w:szCs w:val="22"/>
          <w:lang w:eastAsia="ar-SA"/>
        </w:rPr>
        <w:t>d</w:t>
      </w:r>
      <w:r w:rsidR="00B20CE1">
        <w:rPr>
          <w:rFonts w:ascii="Arial" w:eastAsia="Calibri" w:hAnsi="Arial" w:cs="Arial"/>
          <w:sz w:val="22"/>
          <w:szCs w:val="22"/>
          <w:lang w:eastAsia="ar-SA"/>
        </w:rPr>
        <w:t>la dachów płaskich – do 12</w:t>
      </w:r>
      <w:r w:rsidRPr="00F8213C">
        <w:rPr>
          <w:rFonts w:ascii="Arial" w:hAnsi="Arial" w:cs="Arial"/>
          <w:sz w:val="22"/>
          <w:szCs w:val="22"/>
        </w:rPr>
        <w:t>°</w:t>
      </w:r>
      <w:r>
        <w:rPr>
          <w:rFonts w:ascii="Arial" w:hAnsi="Arial" w:cs="Arial"/>
          <w:sz w:val="22"/>
          <w:szCs w:val="22"/>
        </w:rPr>
        <w:t>,</w:t>
      </w:r>
    </w:p>
    <w:p w14:paraId="53A82B33" w14:textId="6FE081C0" w:rsidR="00B34C55" w:rsidRPr="00B34C55" w:rsidRDefault="00B34C55" w:rsidP="007C1617">
      <w:pPr>
        <w:pStyle w:val="Zwykytekst"/>
        <w:numPr>
          <w:ilvl w:val="0"/>
          <w:numId w:val="28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dopuszcza się realizację dachu o parametrach niespełniających wymogów ustalonych w literach a) i b) niniejszego punktu na powierzchni nie większej niż 20% powierzchni rzutu dachu budynku. </w:t>
      </w:r>
    </w:p>
    <w:p w14:paraId="5F9A245F" w14:textId="77777777" w:rsidR="00DB4441" w:rsidRPr="00F8213C" w:rsidRDefault="00DB4441" w:rsidP="00B34C55">
      <w:pPr>
        <w:tabs>
          <w:tab w:val="left" w:pos="1134"/>
        </w:tabs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14:paraId="758E295A" w14:textId="0BF8B197" w:rsidR="00B34C55" w:rsidRPr="00B34C55" w:rsidRDefault="00B34C55" w:rsidP="00A00DE7">
      <w:pPr>
        <w:tabs>
          <w:tab w:val="left" w:pos="567"/>
        </w:tabs>
        <w:ind w:left="567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F8213C">
        <w:rPr>
          <w:rFonts w:ascii="Arial" w:eastAsia="Calibri" w:hAnsi="Arial" w:cs="Arial"/>
          <w:sz w:val="22"/>
          <w:szCs w:val="22"/>
          <w:lang w:eastAsia="ar-SA"/>
        </w:rPr>
        <w:t xml:space="preserve">§ </w:t>
      </w:r>
      <w:r w:rsidR="006B49E7" w:rsidRPr="00F8213C">
        <w:rPr>
          <w:rFonts w:ascii="Arial" w:eastAsia="Calibri" w:hAnsi="Arial" w:cs="Arial"/>
          <w:sz w:val="22"/>
          <w:szCs w:val="22"/>
          <w:lang w:eastAsia="ar-SA"/>
        </w:rPr>
        <w:t>15</w:t>
      </w:r>
      <w:r w:rsidRPr="00F8213C">
        <w:rPr>
          <w:rFonts w:ascii="Arial" w:eastAsia="Calibri" w:hAnsi="Arial" w:cs="Arial"/>
          <w:sz w:val="22"/>
          <w:szCs w:val="22"/>
          <w:lang w:eastAsia="ar-SA"/>
        </w:rPr>
        <w:t>.</w:t>
      </w:r>
      <w:r w:rsidR="00A00DE7">
        <w:rPr>
          <w:rFonts w:ascii="Arial" w:eastAsia="Calibri" w:hAnsi="Arial" w:cs="Arial"/>
          <w:sz w:val="22"/>
          <w:szCs w:val="22"/>
          <w:lang w:eastAsia="ar-SA"/>
        </w:rPr>
        <w:tab/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Ustala się parametry działek uzyskiwanych w wyniku scalania i podziału </w:t>
      </w:r>
    </w:p>
    <w:p w14:paraId="69D55C20" w14:textId="1BA34E4E" w:rsidR="00B34C55" w:rsidRPr="00B34C55" w:rsidRDefault="00B34C55" w:rsidP="00A00DE7">
      <w:pPr>
        <w:pStyle w:val="Akapitzlist"/>
        <w:numPr>
          <w:ilvl w:val="0"/>
          <w:numId w:val="29"/>
        </w:numPr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minimalna powierzchnia działki: </w:t>
      </w:r>
    </w:p>
    <w:p w14:paraId="393C3056" w14:textId="2DEADD00" w:rsidR="00B34C55" w:rsidRPr="00B34C55" w:rsidRDefault="00B34C55" w:rsidP="007C1617">
      <w:pPr>
        <w:pStyle w:val="Zwykytekst"/>
        <w:numPr>
          <w:ilvl w:val="0"/>
          <w:numId w:val="30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zabudowy mieszkaniowej wielorodzinnej – 1500 m</w:t>
      </w:r>
      <w:r w:rsidRPr="00F8213C">
        <w:rPr>
          <w:rFonts w:ascii="Arial" w:eastAsia="Calibri" w:hAnsi="Arial" w:cs="Arial"/>
          <w:sz w:val="22"/>
          <w:szCs w:val="22"/>
          <w:vertAlign w:val="superscript"/>
          <w:lang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55171E9E" w14:textId="4D73BC47" w:rsidR="00B34C55" w:rsidRPr="00B34C55" w:rsidRDefault="00B34C55" w:rsidP="007C1617">
      <w:pPr>
        <w:pStyle w:val="Zwykytekst"/>
        <w:numPr>
          <w:ilvl w:val="0"/>
          <w:numId w:val="30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dla zabudowy mieszkaniowej jednorodzinnej: </w:t>
      </w:r>
    </w:p>
    <w:p w14:paraId="72FE8942" w14:textId="799F14A6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wolno stojącej – 1000 m</w:t>
      </w:r>
      <w:r w:rsidRPr="00F8213C">
        <w:rPr>
          <w:rFonts w:ascii="Arial" w:hAnsi="Arial" w:cs="Arial"/>
          <w:sz w:val="22"/>
          <w:szCs w:val="22"/>
          <w:vertAlign w:val="superscript"/>
        </w:rPr>
        <w:t>2</w:t>
      </w:r>
      <w:r w:rsidRPr="00F8213C">
        <w:rPr>
          <w:rFonts w:ascii="Arial" w:hAnsi="Arial" w:cs="Arial"/>
          <w:sz w:val="22"/>
          <w:szCs w:val="22"/>
        </w:rPr>
        <w:t xml:space="preserve">, </w:t>
      </w:r>
    </w:p>
    <w:p w14:paraId="29E49E77" w14:textId="713DD2DF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bliźniaczej – 800 m</w:t>
      </w:r>
      <w:r w:rsidRPr="00F8213C">
        <w:rPr>
          <w:rFonts w:ascii="Arial" w:hAnsi="Arial" w:cs="Arial"/>
          <w:sz w:val="22"/>
          <w:szCs w:val="22"/>
          <w:vertAlign w:val="superscript"/>
        </w:rPr>
        <w:t>2</w:t>
      </w:r>
      <w:r w:rsidRPr="00F8213C">
        <w:rPr>
          <w:rFonts w:ascii="Arial" w:hAnsi="Arial" w:cs="Arial"/>
          <w:sz w:val="22"/>
          <w:szCs w:val="22"/>
        </w:rPr>
        <w:t xml:space="preserve">, </w:t>
      </w:r>
    </w:p>
    <w:p w14:paraId="42A00DE0" w14:textId="727B3A5B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szeregowej – 500 m</w:t>
      </w:r>
      <w:r w:rsidRPr="00F8213C">
        <w:rPr>
          <w:rFonts w:ascii="Arial" w:hAnsi="Arial" w:cs="Arial"/>
          <w:sz w:val="22"/>
          <w:szCs w:val="22"/>
          <w:vertAlign w:val="superscript"/>
        </w:rPr>
        <w:t>2</w:t>
      </w:r>
      <w:r w:rsidR="007C1617">
        <w:rPr>
          <w:rFonts w:ascii="Arial" w:hAnsi="Arial" w:cs="Arial"/>
          <w:sz w:val="22"/>
          <w:szCs w:val="22"/>
        </w:rPr>
        <w:t>,</w:t>
      </w:r>
      <w:r w:rsidRPr="00F8213C">
        <w:rPr>
          <w:rFonts w:ascii="Arial" w:hAnsi="Arial" w:cs="Arial"/>
          <w:sz w:val="22"/>
          <w:szCs w:val="22"/>
        </w:rPr>
        <w:t xml:space="preserve"> </w:t>
      </w:r>
    </w:p>
    <w:p w14:paraId="114131A1" w14:textId="6060D2A8" w:rsidR="00B34C55" w:rsidRPr="00B34C55" w:rsidRDefault="00B34C55" w:rsidP="007C1617">
      <w:pPr>
        <w:pStyle w:val="Zwykytekst"/>
        <w:numPr>
          <w:ilvl w:val="0"/>
          <w:numId w:val="30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usług – 200 m</w:t>
      </w:r>
      <w:r w:rsidRPr="00F8213C">
        <w:rPr>
          <w:rFonts w:ascii="Arial" w:eastAsia="Calibri" w:hAnsi="Arial" w:cs="Arial"/>
          <w:sz w:val="22"/>
          <w:szCs w:val="22"/>
          <w:vertAlign w:val="superscript"/>
          <w:lang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58EB97A6" w14:textId="5AD85D7F" w:rsidR="00B34C55" w:rsidRPr="00B34C55" w:rsidRDefault="00B34C55" w:rsidP="00A00DE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minimalna szerokość frontu działki: </w:t>
      </w:r>
    </w:p>
    <w:p w14:paraId="6125A82C" w14:textId="57512FDE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dla zabudowy mieszkaniowej wielorodzinnej – 30 m, </w:t>
      </w:r>
    </w:p>
    <w:p w14:paraId="7CB19D43" w14:textId="7E2A8783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zabudowy mieszkaniowej jednorodzinnej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: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44EB0827" w14:textId="239A8E94" w:rsidR="00B34C55" w:rsidRPr="007C1617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7C1617">
        <w:rPr>
          <w:rFonts w:ascii="Arial" w:hAnsi="Arial" w:cs="Arial"/>
          <w:sz w:val="22"/>
          <w:szCs w:val="22"/>
        </w:rPr>
        <w:t xml:space="preserve">wolno stojącej – 20 m, </w:t>
      </w:r>
    </w:p>
    <w:p w14:paraId="07A4A0E7" w14:textId="2881F2BA" w:rsidR="00B34C55" w:rsidRPr="007C1617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7C1617">
        <w:rPr>
          <w:rFonts w:ascii="Arial" w:hAnsi="Arial" w:cs="Arial"/>
          <w:sz w:val="22"/>
          <w:szCs w:val="22"/>
        </w:rPr>
        <w:t xml:space="preserve">bliźniaczej – 16 m, </w:t>
      </w:r>
    </w:p>
    <w:p w14:paraId="51BD8480" w14:textId="4E4E58FE" w:rsidR="00B34C55" w:rsidRPr="007C1617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7C1617">
        <w:rPr>
          <w:rFonts w:ascii="Arial" w:hAnsi="Arial" w:cs="Arial"/>
          <w:sz w:val="22"/>
          <w:szCs w:val="22"/>
        </w:rPr>
        <w:t xml:space="preserve">szeregowej – 10 m, </w:t>
      </w:r>
    </w:p>
    <w:p w14:paraId="6E910062" w14:textId="1336D556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usług – 10 m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4BC8A04B" w14:textId="1ACFF4CE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usług publicznych – 10 m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;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7E86C0A6" w14:textId="41A54AF2" w:rsidR="00B34C55" w:rsidRPr="00B34C55" w:rsidRDefault="00B34C55" w:rsidP="00A00DE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lastRenderedPageBreak/>
        <w:t xml:space="preserve">kąt położenia granic działek w stosunku do pasa drogowego – 10 –170°. </w:t>
      </w:r>
    </w:p>
    <w:p w14:paraId="085A9D35" w14:textId="77777777" w:rsidR="00DB4441" w:rsidRDefault="00DB4441" w:rsidP="00B34C55">
      <w:pPr>
        <w:tabs>
          <w:tab w:val="left" w:pos="1134"/>
        </w:tabs>
        <w:jc w:val="both"/>
        <w:rPr>
          <w:rFonts w:ascii="Arial" w:eastAsia="Calibri" w:hAnsi="Arial" w:cs="Arial"/>
          <w:b/>
          <w:bCs/>
          <w:sz w:val="22"/>
          <w:szCs w:val="22"/>
          <w:lang w:eastAsia="ar-SA"/>
        </w:rPr>
      </w:pPr>
    </w:p>
    <w:p w14:paraId="12999280" w14:textId="487067DB" w:rsidR="00B34C55" w:rsidRPr="00B34C55" w:rsidRDefault="00B34C55" w:rsidP="00A00DE7">
      <w:pPr>
        <w:ind w:left="567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7C1617">
        <w:rPr>
          <w:rFonts w:ascii="Arial" w:eastAsia="Calibri" w:hAnsi="Arial" w:cs="Arial"/>
          <w:sz w:val="22"/>
          <w:szCs w:val="22"/>
          <w:lang w:eastAsia="ar-SA"/>
        </w:rPr>
        <w:t xml:space="preserve">§ </w:t>
      </w:r>
      <w:r w:rsidR="006B49E7" w:rsidRPr="007C1617">
        <w:rPr>
          <w:rFonts w:ascii="Arial" w:eastAsia="Calibri" w:hAnsi="Arial" w:cs="Arial"/>
          <w:sz w:val="22"/>
          <w:szCs w:val="22"/>
          <w:lang w:eastAsia="ar-SA"/>
        </w:rPr>
        <w:t>16</w:t>
      </w:r>
      <w:r w:rsidRPr="007C1617">
        <w:rPr>
          <w:rFonts w:ascii="Arial" w:eastAsia="Calibri" w:hAnsi="Arial" w:cs="Arial"/>
          <w:sz w:val="22"/>
          <w:szCs w:val="22"/>
          <w:lang w:eastAsia="ar-SA"/>
        </w:rPr>
        <w:t>.</w:t>
      </w:r>
      <w:r w:rsidR="00A00DE7">
        <w:rPr>
          <w:rFonts w:ascii="Arial" w:eastAsia="Calibri" w:hAnsi="Arial" w:cs="Arial"/>
          <w:sz w:val="22"/>
          <w:szCs w:val="22"/>
          <w:lang w:eastAsia="ar-SA"/>
        </w:rPr>
        <w:tab/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>Minimalna powierzchnia nowo wydzielonych działek budowlanych</w:t>
      </w:r>
    </w:p>
    <w:p w14:paraId="2895E516" w14:textId="129D025D" w:rsidR="00B34C55" w:rsidRPr="00B34C55" w:rsidRDefault="00B34C55" w:rsidP="00A00DE7">
      <w:pPr>
        <w:pStyle w:val="Akapitzlist"/>
        <w:numPr>
          <w:ilvl w:val="0"/>
          <w:numId w:val="32"/>
        </w:numPr>
        <w:tabs>
          <w:tab w:val="left" w:pos="1134"/>
        </w:tabs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>dla zabudowy mieszkaniowej wielorodzinnej – 1500 m</w:t>
      </w:r>
      <w:r w:rsidR="007C1617">
        <w:rPr>
          <w:rFonts w:ascii="Arial" w:hAnsi="Arial" w:cs="Arial"/>
          <w:vertAlign w:val="superscript"/>
          <w:lang w:eastAsia="ar-SA"/>
        </w:rPr>
        <w:t>2</w:t>
      </w:r>
      <w:r w:rsidRPr="00B34C55">
        <w:rPr>
          <w:rFonts w:ascii="Arial" w:hAnsi="Arial" w:cs="Arial"/>
          <w:lang w:eastAsia="ar-SA"/>
        </w:rPr>
        <w:t xml:space="preserve">, </w:t>
      </w:r>
    </w:p>
    <w:p w14:paraId="19823365" w14:textId="3351403C" w:rsidR="00B34C55" w:rsidRPr="00B34C55" w:rsidRDefault="00B34C55" w:rsidP="00A00DE7">
      <w:pPr>
        <w:pStyle w:val="Akapitzlist"/>
        <w:numPr>
          <w:ilvl w:val="0"/>
          <w:numId w:val="32"/>
        </w:numPr>
        <w:tabs>
          <w:tab w:val="left" w:pos="1134"/>
        </w:tabs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dla zabudowy mieszkaniowej jednorodzinnej: </w:t>
      </w:r>
    </w:p>
    <w:p w14:paraId="32FA5839" w14:textId="08D3A7F3" w:rsidR="00B34C55" w:rsidRPr="00B34C55" w:rsidRDefault="00B34C55" w:rsidP="007C1617">
      <w:pPr>
        <w:pStyle w:val="Zwykytekst"/>
        <w:numPr>
          <w:ilvl w:val="0"/>
          <w:numId w:val="33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wolno stojącej – 1000 m</w:t>
      </w:r>
      <w:r w:rsidRPr="007C1617">
        <w:rPr>
          <w:rFonts w:ascii="Arial" w:eastAsia="Calibri" w:hAnsi="Arial" w:cs="Arial"/>
          <w:sz w:val="22"/>
          <w:szCs w:val="22"/>
          <w:vertAlign w:val="superscript"/>
          <w:lang w:val="pl-PL"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491754D4" w14:textId="1A3FE5F8" w:rsidR="00B34C55" w:rsidRPr="00B34C55" w:rsidRDefault="00B34C55" w:rsidP="007C1617">
      <w:pPr>
        <w:pStyle w:val="Zwykytekst"/>
        <w:numPr>
          <w:ilvl w:val="0"/>
          <w:numId w:val="33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bliźniaczej – 800 m</w:t>
      </w:r>
      <w:r w:rsidRPr="007C1617">
        <w:rPr>
          <w:rFonts w:ascii="Arial" w:eastAsia="Calibri" w:hAnsi="Arial" w:cs="Arial"/>
          <w:sz w:val="22"/>
          <w:szCs w:val="22"/>
          <w:vertAlign w:val="superscript"/>
          <w:lang w:val="pl-PL"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1F1E25DB" w14:textId="277EEB84" w:rsidR="00B34C55" w:rsidRPr="00B34C55" w:rsidRDefault="00B34C55" w:rsidP="007C1617">
      <w:pPr>
        <w:pStyle w:val="Zwykytekst"/>
        <w:numPr>
          <w:ilvl w:val="0"/>
          <w:numId w:val="33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szeregowej – 500 m</w:t>
      </w:r>
      <w:r w:rsidRPr="007C1617">
        <w:rPr>
          <w:rFonts w:ascii="Arial" w:eastAsia="Calibri" w:hAnsi="Arial" w:cs="Arial"/>
          <w:sz w:val="22"/>
          <w:szCs w:val="22"/>
          <w:vertAlign w:val="superscript"/>
          <w:lang w:val="pl-PL" w:eastAsia="ar-SA"/>
        </w:rPr>
        <w:t>2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;</w:t>
      </w:r>
    </w:p>
    <w:p w14:paraId="629EF80E" w14:textId="5D0EE570" w:rsidR="00B34C55" w:rsidRPr="00B34C55" w:rsidRDefault="00B34C55" w:rsidP="00D50B5A">
      <w:pPr>
        <w:pStyle w:val="Akapitzlist"/>
        <w:numPr>
          <w:ilvl w:val="0"/>
          <w:numId w:val="32"/>
        </w:numPr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>dla usług – 200 m</w:t>
      </w:r>
      <w:r w:rsidRPr="007C1617">
        <w:rPr>
          <w:rFonts w:ascii="Arial" w:hAnsi="Arial" w:cs="Arial"/>
          <w:vertAlign w:val="superscript"/>
          <w:lang w:eastAsia="ar-SA"/>
        </w:rPr>
        <w:t>2</w:t>
      </w:r>
      <w:r w:rsidRPr="00B34C55">
        <w:rPr>
          <w:rFonts w:ascii="Arial" w:hAnsi="Arial" w:cs="Arial"/>
          <w:lang w:eastAsia="ar-SA"/>
        </w:rPr>
        <w:t xml:space="preserve">, </w:t>
      </w:r>
    </w:p>
    <w:p w14:paraId="67DCD5E8" w14:textId="00BDA2EB" w:rsidR="0050163A" w:rsidRDefault="00B34C55" w:rsidP="00D50B5A">
      <w:pPr>
        <w:pStyle w:val="Akapitzlist"/>
        <w:numPr>
          <w:ilvl w:val="0"/>
          <w:numId w:val="32"/>
        </w:numPr>
        <w:spacing w:after="0" w:line="240" w:lineRule="auto"/>
        <w:ind w:left="1134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>dla dróg wewnętrznych – nie ustala się</w:t>
      </w:r>
      <w:r w:rsidR="007C1617">
        <w:rPr>
          <w:rFonts w:ascii="Arial" w:hAnsi="Arial" w:cs="Arial"/>
          <w:lang w:eastAsia="ar-SA"/>
        </w:rPr>
        <w:t>.</w:t>
      </w:r>
    </w:p>
    <w:p w14:paraId="0268E01F" w14:textId="77777777" w:rsidR="00B34C55" w:rsidRDefault="00B34C55" w:rsidP="00B34C55">
      <w:p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1E071D65" w14:textId="0CF4BD51" w:rsidR="0050163A" w:rsidRPr="00C353D7" w:rsidRDefault="0050163A" w:rsidP="00D83543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6B49E7">
        <w:rPr>
          <w:rFonts w:ascii="Arial" w:hAnsi="Arial" w:cs="Arial"/>
          <w:sz w:val="22"/>
          <w:szCs w:val="22"/>
        </w:rPr>
        <w:t>17</w:t>
      </w:r>
      <w:r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>Ustala się stawkę procentową do określenia wymiaru jednorazowej opłaty od wzrostu wartości nieruchomości (o jakiej mowa w art. 36 ust. 4 ustawy o planowaniu i</w:t>
      </w:r>
      <w:r w:rsidR="007C1617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zagospodarowaniu przestrzennym) w wymiarze</w:t>
      </w:r>
      <w:r w:rsidR="00DB4441">
        <w:rPr>
          <w:rFonts w:ascii="Arial" w:hAnsi="Arial" w:cs="Arial"/>
          <w:sz w:val="22"/>
          <w:szCs w:val="22"/>
        </w:rPr>
        <w:t xml:space="preserve"> … %</w:t>
      </w:r>
    </w:p>
    <w:p w14:paraId="45E3F115" w14:textId="77777777" w:rsidR="0050163A" w:rsidRDefault="0050163A" w:rsidP="00D83543">
      <w:p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4A76FEF4" w14:textId="48DE91F8" w:rsidR="0050163A" w:rsidRPr="00C353D7" w:rsidRDefault="0050163A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6B49E7">
        <w:rPr>
          <w:rFonts w:ascii="Arial" w:hAnsi="Arial" w:cs="Arial"/>
          <w:sz w:val="22"/>
          <w:szCs w:val="22"/>
        </w:rPr>
        <w:t>18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A038B4">
        <w:rPr>
          <w:rFonts w:ascii="Arial" w:hAnsi="Arial" w:cs="Arial"/>
          <w:noProof/>
          <w:sz w:val="22"/>
          <w:szCs w:val="22"/>
        </w:rPr>
        <w:t>Burmistrz</w:t>
      </w:r>
      <w:r w:rsidR="00DB4441">
        <w:rPr>
          <w:rFonts w:ascii="Arial" w:hAnsi="Arial" w:cs="Arial"/>
          <w:noProof/>
          <w:sz w:val="22"/>
          <w:szCs w:val="22"/>
        </w:rPr>
        <w:t>owi</w:t>
      </w:r>
      <w:r w:rsidRPr="00A038B4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C353D7">
        <w:rPr>
          <w:rFonts w:ascii="Arial" w:hAnsi="Arial" w:cs="Arial"/>
          <w:sz w:val="22"/>
          <w:szCs w:val="22"/>
        </w:rPr>
        <w:t>.</w:t>
      </w:r>
    </w:p>
    <w:p w14:paraId="521FB1E7" w14:textId="77777777" w:rsidR="0050163A" w:rsidRPr="00C353D7" w:rsidRDefault="0050163A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24F8CDE6" w14:textId="3F301A8E" w:rsidR="0050163A" w:rsidRPr="00C353D7" w:rsidRDefault="0050163A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6B49E7">
        <w:rPr>
          <w:rFonts w:ascii="Arial" w:hAnsi="Arial" w:cs="Arial"/>
          <w:sz w:val="22"/>
          <w:szCs w:val="22"/>
        </w:rPr>
        <w:t>19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A038B4">
        <w:rPr>
          <w:rFonts w:ascii="Arial" w:hAnsi="Arial" w:cs="Arial"/>
          <w:noProof/>
          <w:sz w:val="22"/>
          <w:szCs w:val="22"/>
        </w:rPr>
        <w:t>Dolnośląskiego</w:t>
      </w:r>
      <w:r w:rsidRPr="00C353D7">
        <w:rPr>
          <w:rFonts w:ascii="Arial" w:hAnsi="Arial" w:cs="Arial"/>
          <w:sz w:val="22"/>
          <w:szCs w:val="22"/>
        </w:rPr>
        <w:t xml:space="preserve">. </w:t>
      </w:r>
    </w:p>
    <w:p w14:paraId="77FFC85E" w14:textId="77777777" w:rsidR="0050163A" w:rsidRPr="00C353D7" w:rsidRDefault="0050163A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2AB6B9DB" w14:textId="77777777" w:rsidR="0050163A" w:rsidRPr="00C353D7" w:rsidRDefault="0050163A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Przewodniczący</w:t>
      </w:r>
    </w:p>
    <w:p w14:paraId="3F04DC34" w14:textId="77777777" w:rsidR="0050163A" w:rsidRDefault="0050163A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  <w:sectPr w:rsidR="0050163A" w:rsidSect="0050163A">
          <w:pgSz w:w="11906" w:h="16838"/>
          <w:pgMar w:top="1417" w:right="1152" w:bottom="1417" w:left="1152" w:header="708" w:footer="708" w:gutter="0"/>
          <w:pgNumType w:start="1"/>
          <w:cols w:space="708"/>
          <w:docGrid w:linePitch="360"/>
        </w:sectPr>
      </w:pPr>
      <w:r w:rsidRPr="00A038B4">
        <w:rPr>
          <w:rFonts w:ascii="Arial" w:hAnsi="Arial" w:cs="Arial"/>
          <w:noProof/>
          <w:sz w:val="22"/>
          <w:szCs w:val="22"/>
        </w:rPr>
        <w:t>Rady Miejskiej w Żmigrodzie</w:t>
      </w:r>
    </w:p>
    <w:p w14:paraId="388081F8" w14:textId="77777777" w:rsidR="0050163A" w:rsidRPr="00E5749C" w:rsidRDefault="0050163A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</w:pPr>
    </w:p>
    <w:sectPr w:rsidR="0050163A" w:rsidRPr="00E5749C" w:rsidSect="0050163A">
      <w:type w:val="continuous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71BE0" w14:textId="77777777" w:rsidR="0050163A" w:rsidRDefault="0050163A" w:rsidP="00A13011">
      <w:r>
        <w:separator/>
      </w:r>
    </w:p>
  </w:endnote>
  <w:endnote w:type="continuationSeparator" w:id="0">
    <w:p w14:paraId="1D492E20" w14:textId="77777777" w:rsidR="0050163A" w:rsidRDefault="0050163A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5AFE5" w14:textId="77777777" w:rsidR="0050163A" w:rsidRDefault="0050163A" w:rsidP="00A13011">
      <w:r>
        <w:separator/>
      </w:r>
    </w:p>
  </w:footnote>
  <w:footnote w:type="continuationSeparator" w:id="0">
    <w:p w14:paraId="69F8AE54" w14:textId="77777777" w:rsidR="0050163A" w:rsidRDefault="0050163A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82E899BA"/>
    <w:name w:val="WW8Num36"/>
    <w:lvl w:ilvl="0">
      <w:start w:val="8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C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31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2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3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4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5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6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7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8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40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1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3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4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5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6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7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1">
    <w:nsid w:val="00000048"/>
    <w:multiLevelType w:val="singleLevel"/>
    <w:tmpl w:val="00000048"/>
    <w:name w:val="WW8Num77"/>
    <w:lvl w:ilvl="0">
      <w:start w:val="6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49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50" w15:restartNumberingAfterBreak="1">
    <w:nsid w:val="0000004B"/>
    <w:multiLevelType w:val="multilevel"/>
    <w:tmpl w:val="79E02A94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1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2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3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4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5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7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8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 w15:restartNumberingAfterBreak="0">
    <w:nsid w:val="00000058"/>
    <w:multiLevelType w:val="singleLevel"/>
    <w:tmpl w:val="8F845AC6"/>
    <w:name w:val="WW8Num94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b w:val="0"/>
        <w:i w:val="0"/>
        <w:sz w:val="20"/>
        <w:szCs w:val="20"/>
        <w:lang w:val="pl-PL"/>
      </w:rPr>
    </w:lvl>
  </w:abstractNum>
  <w:abstractNum w:abstractNumId="60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1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2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4" w15:restartNumberingAfterBreak="1">
    <w:nsid w:val="00000060"/>
    <w:multiLevelType w:val="singleLevel"/>
    <w:tmpl w:val="AED823E4"/>
    <w:name w:val="WW8Num1332"/>
    <w:lvl w:ilvl="0">
      <w:start w:val="8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65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6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7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68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9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1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2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3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4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5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6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77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78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9" w15:restartNumberingAfterBreak="1">
    <w:nsid w:val="00000077"/>
    <w:multiLevelType w:val="singleLevel"/>
    <w:tmpl w:val="08FABBE8"/>
    <w:name w:val="WW8Num80222"/>
    <w:lvl w:ilvl="0">
      <w:start w:val="10"/>
      <w:numFmt w:val="decimal"/>
      <w:lvlText w:val="%1)"/>
      <w:lvlJc w:val="left"/>
      <w:pPr>
        <w:tabs>
          <w:tab w:val="num" w:pos="1996"/>
        </w:tabs>
        <w:ind w:left="1996" w:hanging="360"/>
      </w:pPr>
      <w:rPr>
        <w:rFonts w:ascii="Arial" w:hAnsi="Arial" w:cs="Arial" w:hint="default"/>
      </w:rPr>
    </w:lvl>
  </w:abstractNum>
  <w:abstractNum w:abstractNumId="80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1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2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3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4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1">
    <w:nsid w:val="03F91C8E"/>
    <w:multiLevelType w:val="hybridMultilevel"/>
    <w:tmpl w:val="28D8641E"/>
    <w:lvl w:ilvl="0" w:tplc="EBBC1C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9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1">
    <w:nsid w:val="086A7C5A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1">
    <w:nsid w:val="1186676F"/>
    <w:multiLevelType w:val="hybridMultilevel"/>
    <w:tmpl w:val="CF523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1">
    <w:nsid w:val="12FC700C"/>
    <w:multiLevelType w:val="hybridMultilevel"/>
    <w:tmpl w:val="85105288"/>
    <w:name w:val="WW8Num802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4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1">
    <w:nsid w:val="15800FDB"/>
    <w:multiLevelType w:val="hybridMultilevel"/>
    <w:tmpl w:val="28D8641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97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9" w15:restartNumberingAfterBreak="1">
    <w:nsid w:val="17485D50"/>
    <w:multiLevelType w:val="hybridMultilevel"/>
    <w:tmpl w:val="FDFC533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1">
    <w:nsid w:val="18645B5C"/>
    <w:multiLevelType w:val="hybridMultilevel"/>
    <w:tmpl w:val="278EF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5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1">
    <w:nsid w:val="25BF52FD"/>
    <w:multiLevelType w:val="hybridMultilevel"/>
    <w:tmpl w:val="28D8641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1">
    <w:nsid w:val="28DD6B37"/>
    <w:multiLevelType w:val="hybridMultilevel"/>
    <w:tmpl w:val="DF94E9EC"/>
    <w:name w:val="WW8Num80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1">
    <w:nsid w:val="2CA326E4"/>
    <w:multiLevelType w:val="hybridMultilevel"/>
    <w:tmpl w:val="436047BE"/>
    <w:name w:val="WW8Num80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1">
    <w:nsid w:val="2D8A4069"/>
    <w:multiLevelType w:val="hybridMultilevel"/>
    <w:tmpl w:val="38D0E10A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2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6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7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1">
    <w:nsid w:val="3AA80602"/>
    <w:multiLevelType w:val="hybridMultilevel"/>
    <w:tmpl w:val="73B2FA20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0" w15:restartNumberingAfterBreak="1">
    <w:nsid w:val="3B742266"/>
    <w:multiLevelType w:val="hybridMultilevel"/>
    <w:tmpl w:val="B2F86C0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22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8B514A7"/>
    <w:multiLevelType w:val="multilevel"/>
    <w:tmpl w:val="EB581CB2"/>
    <w:lvl w:ilvl="0">
      <w:start w:val="4"/>
      <w:numFmt w:val="decimal"/>
      <w:lvlText w:val="%1)"/>
      <w:lvlJc w:val="left"/>
      <w:pPr>
        <w:tabs>
          <w:tab w:val="num" w:pos="926"/>
        </w:tabs>
        <w:ind w:left="926" w:hanging="360"/>
      </w:pPr>
      <w:rPr>
        <w:rFonts w:ascii="Arial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1930"/>
        </w:tabs>
        <w:ind w:left="1930" w:hanging="624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2386"/>
        </w:tabs>
        <w:ind w:left="2386" w:hanging="36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5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6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27" w15:restartNumberingAfterBreak="1">
    <w:nsid w:val="4B53071B"/>
    <w:multiLevelType w:val="hybridMultilevel"/>
    <w:tmpl w:val="A604874C"/>
    <w:lvl w:ilvl="0" w:tplc="04150011">
      <w:start w:val="1"/>
      <w:numFmt w:val="decimal"/>
      <w:lvlText w:val="%1)"/>
      <w:lvlJc w:val="left"/>
      <w:pPr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28" w15:restartNumberingAfterBreak="1">
    <w:nsid w:val="5140525E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32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1">
    <w:nsid w:val="697C7C06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5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9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 w15:restartNumberingAfterBreak="1">
    <w:nsid w:val="72BC6488"/>
    <w:multiLevelType w:val="hybridMultilevel"/>
    <w:tmpl w:val="1868D6F8"/>
    <w:name w:val="WW8Num80223"/>
    <w:lvl w:ilvl="0" w:tplc="095663B8">
      <w:start w:val="9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1">
    <w:nsid w:val="74D02F80"/>
    <w:multiLevelType w:val="hybridMultilevel"/>
    <w:tmpl w:val="F1B44FDC"/>
    <w:lvl w:ilvl="0" w:tplc="4C888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3D6491F6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88C9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6AA222FA">
      <w:start w:val="1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D3644C6E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88826816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75591EC2"/>
    <w:multiLevelType w:val="singleLevel"/>
    <w:tmpl w:val="8F845AC6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b w:val="0"/>
        <w:i w:val="0"/>
        <w:sz w:val="20"/>
        <w:szCs w:val="20"/>
        <w:lang w:val="pl-PL"/>
      </w:rPr>
    </w:lvl>
  </w:abstractNum>
  <w:abstractNum w:abstractNumId="143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44" w15:restartNumberingAfterBreak="1">
    <w:nsid w:val="79656FB5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1">
    <w:nsid w:val="7A2D5DB8"/>
    <w:multiLevelType w:val="hybridMultilevel"/>
    <w:tmpl w:val="50425A20"/>
    <w:name w:val="WW8Num802222"/>
    <w:lvl w:ilvl="0" w:tplc="0000007B">
      <w:start w:val="1"/>
      <w:numFmt w:val="lowerLetter"/>
      <w:lvlText w:val="%1)"/>
      <w:lvlJc w:val="left"/>
      <w:pPr>
        <w:ind w:left="1996" w:hanging="360"/>
      </w:pPr>
      <w:rPr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6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48" w15:restartNumberingAfterBreak="1">
    <w:nsid w:val="7E485711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4448402">
    <w:abstractNumId w:val="139"/>
  </w:num>
  <w:num w:numId="2" w16cid:durableId="1771007070">
    <w:abstractNumId w:val="30"/>
  </w:num>
  <w:num w:numId="3" w16cid:durableId="403720668">
    <w:abstractNumId w:val="84"/>
  </w:num>
  <w:num w:numId="4" w16cid:durableId="1127510320">
    <w:abstractNumId w:val="75"/>
  </w:num>
  <w:num w:numId="5" w16cid:durableId="1357346657">
    <w:abstractNumId w:val="71"/>
  </w:num>
  <w:num w:numId="6" w16cid:durableId="2013070638">
    <w:abstractNumId w:val="53"/>
  </w:num>
  <w:num w:numId="7" w16cid:durableId="1351952403">
    <w:abstractNumId w:val="59"/>
  </w:num>
  <w:num w:numId="8" w16cid:durableId="467893478">
    <w:abstractNumId w:val="147"/>
  </w:num>
  <w:num w:numId="9" w16cid:durableId="1394281629">
    <w:abstractNumId w:val="121"/>
  </w:num>
  <w:num w:numId="10" w16cid:durableId="1784615246">
    <w:abstractNumId w:val="52"/>
  </w:num>
  <w:num w:numId="11" w16cid:durableId="435830718">
    <w:abstractNumId w:val="87"/>
  </w:num>
  <w:num w:numId="12" w16cid:durableId="355473285">
    <w:abstractNumId w:val="92"/>
  </w:num>
  <w:num w:numId="13" w16cid:durableId="294337291">
    <w:abstractNumId w:val="141"/>
  </w:num>
  <w:num w:numId="14" w16cid:durableId="1637680568">
    <w:abstractNumId w:val="124"/>
  </w:num>
  <w:num w:numId="15" w16cid:durableId="103352534">
    <w:abstractNumId w:val="96"/>
  </w:num>
  <w:num w:numId="16" w16cid:durableId="399641125">
    <w:abstractNumId w:val="88"/>
  </w:num>
  <w:num w:numId="17" w16cid:durableId="759065853">
    <w:abstractNumId w:val="105"/>
  </w:num>
  <w:num w:numId="18" w16cid:durableId="1819808033">
    <w:abstractNumId w:val="109"/>
  </w:num>
  <w:num w:numId="19" w16cid:durableId="252250511">
    <w:abstractNumId w:val="98"/>
  </w:num>
  <w:num w:numId="20" w16cid:durableId="1493179156">
    <w:abstractNumId w:val="111"/>
  </w:num>
  <w:num w:numId="21" w16cid:durableId="247620196">
    <w:abstractNumId w:val="135"/>
  </w:num>
  <w:num w:numId="22" w16cid:durableId="776219679">
    <w:abstractNumId w:val="127"/>
  </w:num>
  <w:num w:numId="23" w16cid:durableId="143473763">
    <w:abstractNumId w:val="101"/>
  </w:num>
  <w:num w:numId="24" w16cid:durableId="1248882139">
    <w:abstractNumId w:val="120"/>
  </w:num>
  <w:num w:numId="25" w16cid:durableId="350492881">
    <w:abstractNumId w:val="138"/>
  </w:num>
  <w:num w:numId="26" w16cid:durableId="936208483">
    <w:abstractNumId w:val="142"/>
  </w:num>
  <w:num w:numId="27" w16cid:durableId="1946496938">
    <w:abstractNumId w:val="148"/>
  </w:num>
  <w:num w:numId="28" w16cid:durableId="1261791542">
    <w:abstractNumId w:val="90"/>
  </w:num>
  <w:num w:numId="29" w16cid:durableId="1759641961">
    <w:abstractNumId w:val="107"/>
  </w:num>
  <w:num w:numId="30" w16cid:durableId="450393394">
    <w:abstractNumId w:val="128"/>
  </w:num>
  <w:num w:numId="31" w16cid:durableId="1035037425">
    <w:abstractNumId w:val="144"/>
  </w:num>
  <w:num w:numId="32" w16cid:durableId="77749570">
    <w:abstractNumId w:val="95"/>
  </w:num>
  <w:num w:numId="33" w16cid:durableId="1294214894">
    <w:abstractNumId w:val="133"/>
  </w:num>
  <w:num w:numId="34" w16cid:durableId="629555655">
    <w:abstractNumId w:val="99"/>
  </w:num>
  <w:num w:numId="35" w16cid:durableId="1140612426">
    <w:abstractNumId w:val="8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447D"/>
    <w:rsid w:val="0001018E"/>
    <w:rsid w:val="00010C9E"/>
    <w:rsid w:val="00010FAE"/>
    <w:rsid w:val="000121EB"/>
    <w:rsid w:val="00013D4C"/>
    <w:rsid w:val="00015DD1"/>
    <w:rsid w:val="00017903"/>
    <w:rsid w:val="0002341E"/>
    <w:rsid w:val="000239C5"/>
    <w:rsid w:val="000253BF"/>
    <w:rsid w:val="0002768A"/>
    <w:rsid w:val="000315BD"/>
    <w:rsid w:val="0003710A"/>
    <w:rsid w:val="00037173"/>
    <w:rsid w:val="00037211"/>
    <w:rsid w:val="000427E0"/>
    <w:rsid w:val="00043DAC"/>
    <w:rsid w:val="000449C2"/>
    <w:rsid w:val="000501AC"/>
    <w:rsid w:val="00050D18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71F2C"/>
    <w:rsid w:val="00075506"/>
    <w:rsid w:val="00075A2F"/>
    <w:rsid w:val="00076BAB"/>
    <w:rsid w:val="00076DB7"/>
    <w:rsid w:val="00077D49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3778"/>
    <w:rsid w:val="000948FE"/>
    <w:rsid w:val="000A004C"/>
    <w:rsid w:val="000A3A2A"/>
    <w:rsid w:val="000A3D1C"/>
    <w:rsid w:val="000A5BA1"/>
    <w:rsid w:val="000A7058"/>
    <w:rsid w:val="000B0D1B"/>
    <w:rsid w:val="000B4C3C"/>
    <w:rsid w:val="000B7FF4"/>
    <w:rsid w:val="000C25AF"/>
    <w:rsid w:val="000C2AC9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F390B"/>
    <w:rsid w:val="000F3997"/>
    <w:rsid w:val="000F6770"/>
    <w:rsid w:val="001017F1"/>
    <w:rsid w:val="00105AF6"/>
    <w:rsid w:val="00105E99"/>
    <w:rsid w:val="00106FD8"/>
    <w:rsid w:val="00110874"/>
    <w:rsid w:val="001129BC"/>
    <w:rsid w:val="0011509E"/>
    <w:rsid w:val="00120D95"/>
    <w:rsid w:val="00122528"/>
    <w:rsid w:val="00123800"/>
    <w:rsid w:val="0012459E"/>
    <w:rsid w:val="001323A1"/>
    <w:rsid w:val="0013245A"/>
    <w:rsid w:val="00136832"/>
    <w:rsid w:val="001403AD"/>
    <w:rsid w:val="00141DDA"/>
    <w:rsid w:val="00145581"/>
    <w:rsid w:val="00145718"/>
    <w:rsid w:val="0014795E"/>
    <w:rsid w:val="001524CB"/>
    <w:rsid w:val="00155A00"/>
    <w:rsid w:val="00161839"/>
    <w:rsid w:val="00161F2A"/>
    <w:rsid w:val="001621DE"/>
    <w:rsid w:val="00163EF2"/>
    <w:rsid w:val="001654AF"/>
    <w:rsid w:val="00165699"/>
    <w:rsid w:val="00171723"/>
    <w:rsid w:val="001719E7"/>
    <w:rsid w:val="00172FD6"/>
    <w:rsid w:val="00173F82"/>
    <w:rsid w:val="0017674D"/>
    <w:rsid w:val="0017719F"/>
    <w:rsid w:val="00182C24"/>
    <w:rsid w:val="001839C1"/>
    <w:rsid w:val="001840DB"/>
    <w:rsid w:val="00184783"/>
    <w:rsid w:val="00185296"/>
    <w:rsid w:val="0018728E"/>
    <w:rsid w:val="00192D61"/>
    <w:rsid w:val="00193F8C"/>
    <w:rsid w:val="00194E02"/>
    <w:rsid w:val="00197A91"/>
    <w:rsid w:val="001A3638"/>
    <w:rsid w:val="001A3F4D"/>
    <w:rsid w:val="001B0057"/>
    <w:rsid w:val="001B229D"/>
    <w:rsid w:val="001B31C8"/>
    <w:rsid w:val="001B5077"/>
    <w:rsid w:val="001B6F8B"/>
    <w:rsid w:val="001C1BDC"/>
    <w:rsid w:val="001C6A0A"/>
    <w:rsid w:val="001C7F34"/>
    <w:rsid w:val="001D24BD"/>
    <w:rsid w:val="001D26E4"/>
    <w:rsid w:val="001D6BF8"/>
    <w:rsid w:val="001E4541"/>
    <w:rsid w:val="001E4EAC"/>
    <w:rsid w:val="001E6ED7"/>
    <w:rsid w:val="001E751D"/>
    <w:rsid w:val="001E7C20"/>
    <w:rsid w:val="001F0A62"/>
    <w:rsid w:val="001F29E6"/>
    <w:rsid w:val="001F2A3F"/>
    <w:rsid w:val="001F300C"/>
    <w:rsid w:val="001F4D78"/>
    <w:rsid w:val="00200CB8"/>
    <w:rsid w:val="002123A9"/>
    <w:rsid w:val="00212DDB"/>
    <w:rsid w:val="0021429A"/>
    <w:rsid w:val="00223F3C"/>
    <w:rsid w:val="00226593"/>
    <w:rsid w:val="00232CE8"/>
    <w:rsid w:val="00236965"/>
    <w:rsid w:val="00237FD9"/>
    <w:rsid w:val="0024238A"/>
    <w:rsid w:val="0024490D"/>
    <w:rsid w:val="002463D3"/>
    <w:rsid w:val="002533E9"/>
    <w:rsid w:val="00253C53"/>
    <w:rsid w:val="002545C0"/>
    <w:rsid w:val="00256F26"/>
    <w:rsid w:val="00256F3E"/>
    <w:rsid w:val="0026131D"/>
    <w:rsid w:val="0026261E"/>
    <w:rsid w:val="00267E83"/>
    <w:rsid w:val="002707C9"/>
    <w:rsid w:val="002711F5"/>
    <w:rsid w:val="00276BBA"/>
    <w:rsid w:val="00277105"/>
    <w:rsid w:val="00280BB8"/>
    <w:rsid w:val="00281CB2"/>
    <w:rsid w:val="00283E34"/>
    <w:rsid w:val="00286D29"/>
    <w:rsid w:val="0028706D"/>
    <w:rsid w:val="002878B5"/>
    <w:rsid w:val="0029575D"/>
    <w:rsid w:val="002A072C"/>
    <w:rsid w:val="002A11AC"/>
    <w:rsid w:val="002A1DD3"/>
    <w:rsid w:val="002A7AE8"/>
    <w:rsid w:val="002A7E62"/>
    <w:rsid w:val="002B0001"/>
    <w:rsid w:val="002B0023"/>
    <w:rsid w:val="002B2E59"/>
    <w:rsid w:val="002B41DB"/>
    <w:rsid w:val="002B56E3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4F16"/>
    <w:rsid w:val="002E5CB9"/>
    <w:rsid w:val="002F1C4B"/>
    <w:rsid w:val="002F2E96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BBF"/>
    <w:rsid w:val="003104AF"/>
    <w:rsid w:val="00310CF1"/>
    <w:rsid w:val="00311CA3"/>
    <w:rsid w:val="00311EBE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250"/>
    <w:rsid w:val="00335D88"/>
    <w:rsid w:val="0033746E"/>
    <w:rsid w:val="003400F1"/>
    <w:rsid w:val="0034480B"/>
    <w:rsid w:val="00345B21"/>
    <w:rsid w:val="00351AFF"/>
    <w:rsid w:val="0035578B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79E9"/>
    <w:rsid w:val="00385986"/>
    <w:rsid w:val="00386BE9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249A"/>
    <w:rsid w:val="003A3EEB"/>
    <w:rsid w:val="003A3F92"/>
    <w:rsid w:val="003A5244"/>
    <w:rsid w:val="003A6524"/>
    <w:rsid w:val="003B0199"/>
    <w:rsid w:val="003B0583"/>
    <w:rsid w:val="003B143A"/>
    <w:rsid w:val="003B18F4"/>
    <w:rsid w:val="003B31B1"/>
    <w:rsid w:val="003C236B"/>
    <w:rsid w:val="003C2B7A"/>
    <w:rsid w:val="003C4DCD"/>
    <w:rsid w:val="003C6C19"/>
    <w:rsid w:val="003D1091"/>
    <w:rsid w:val="003D16E4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E11"/>
    <w:rsid w:val="00401B6C"/>
    <w:rsid w:val="004024C5"/>
    <w:rsid w:val="00406163"/>
    <w:rsid w:val="00406390"/>
    <w:rsid w:val="0041205A"/>
    <w:rsid w:val="00412BAC"/>
    <w:rsid w:val="0041436E"/>
    <w:rsid w:val="00422CC9"/>
    <w:rsid w:val="00424DDA"/>
    <w:rsid w:val="004271D9"/>
    <w:rsid w:val="00431B5A"/>
    <w:rsid w:val="0043601E"/>
    <w:rsid w:val="004368C2"/>
    <w:rsid w:val="004414D6"/>
    <w:rsid w:val="00441EA6"/>
    <w:rsid w:val="004438F5"/>
    <w:rsid w:val="00446AFB"/>
    <w:rsid w:val="004475F3"/>
    <w:rsid w:val="00452707"/>
    <w:rsid w:val="004557C2"/>
    <w:rsid w:val="004606D7"/>
    <w:rsid w:val="00462C58"/>
    <w:rsid w:val="00463B19"/>
    <w:rsid w:val="00464622"/>
    <w:rsid w:val="004731CC"/>
    <w:rsid w:val="00481006"/>
    <w:rsid w:val="00484F0C"/>
    <w:rsid w:val="0048724A"/>
    <w:rsid w:val="004907DF"/>
    <w:rsid w:val="0049265D"/>
    <w:rsid w:val="00494986"/>
    <w:rsid w:val="00494B71"/>
    <w:rsid w:val="00496F8B"/>
    <w:rsid w:val="00497251"/>
    <w:rsid w:val="004A01CD"/>
    <w:rsid w:val="004A3641"/>
    <w:rsid w:val="004A42C2"/>
    <w:rsid w:val="004A53FC"/>
    <w:rsid w:val="004A698E"/>
    <w:rsid w:val="004A7393"/>
    <w:rsid w:val="004B0CBE"/>
    <w:rsid w:val="004B3D93"/>
    <w:rsid w:val="004B4730"/>
    <w:rsid w:val="004B481B"/>
    <w:rsid w:val="004B5299"/>
    <w:rsid w:val="004B5479"/>
    <w:rsid w:val="004C1501"/>
    <w:rsid w:val="004C4940"/>
    <w:rsid w:val="004D33A5"/>
    <w:rsid w:val="004D33AE"/>
    <w:rsid w:val="004D5407"/>
    <w:rsid w:val="004D5774"/>
    <w:rsid w:val="004E049A"/>
    <w:rsid w:val="004E3D24"/>
    <w:rsid w:val="004E749A"/>
    <w:rsid w:val="004E7672"/>
    <w:rsid w:val="004F4272"/>
    <w:rsid w:val="004F4C18"/>
    <w:rsid w:val="005013CA"/>
    <w:rsid w:val="0050163A"/>
    <w:rsid w:val="005019C2"/>
    <w:rsid w:val="00501ADE"/>
    <w:rsid w:val="00506229"/>
    <w:rsid w:val="00512B97"/>
    <w:rsid w:val="00514465"/>
    <w:rsid w:val="00514649"/>
    <w:rsid w:val="0051532A"/>
    <w:rsid w:val="005213F8"/>
    <w:rsid w:val="00522B71"/>
    <w:rsid w:val="00523A7D"/>
    <w:rsid w:val="00524357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7295"/>
    <w:rsid w:val="0053755C"/>
    <w:rsid w:val="005406E7"/>
    <w:rsid w:val="00541A23"/>
    <w:rsid w:val="00550A3C"/>
    <w:rsid w:val="00552433"/>
    <w:rsid w:val="00552D65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4435"/>
    <w:rsid w:val="005845CC"/>
    <w:rsid w:val="00585788"/>
    <w:rsid w:val="00594555"/>
    <w:rsid w:val="00594C77"/>
    <w:rsid w:val="00596BA1"/>
    <w:rsid w:val="00596BBA"/>
    <w:rsid w:val="005A491F"/>
    <w:rsid w:val="005A567E"/>
    <w:rsid w:val="005A5C98"/>
    <w:rsid w:val="005A6D43"/>
    <w:rsid w:val="005A774E"/>
    <w:rsid w:val="005B0CFD"/>
    <w:rsid w:val="005B351D"/>
    <w:rsid w:val="005B4FC1"/>
    <w:rsid w:val="005B715B"/>
    <w:rsid w:val="005B7486"/>
    <w:rsid w:val="005B7BF7"/>
    <w:rsid w:val="005C298B"/>
    <w:rsid w:val="005C3EF1"/>
    <w:rsid w:val="005D0FB0"/>
    <w:rsid w:val="005D2045"/>
    <w:rsid w:val="005E030A"/>
    <w:rsid w:val="005E196F"/>
    <w:rsid w:val="005E21C6"/>
    <w:rsid w:val="005E3502"/>
    <w:rsid w:val="005E45C7"/>
    <w:rsid w:val="005E67CE"/>
    <w:rsid w:val="005F0E60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09AA"/>
    <w:rsid w:val="006224B9"/>
    <w:rsid w:val="00623E8C"/>
    <w:rsid w:val="006243EE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1B65"/>
    <w:rsid w:val="00661F08"/>
    <w:rsid w:val="00662689"/>
    <w:rsid w:val="0066334C"/>
    <w:rsid w:val="0066482E"/>
    <w:rsid w:val="006728B5"/>
    <w:rsid w:val="006740CA"/>
    <w:rsid w:val="006741BE"/>
    <w:rsid w:val="00675BE1"/>
    <w:rsid w:val="006762E9"/>
    <w:rsid w:val="00677FAE"/>
    <w:rsid w:val="00680BF1"/>
    <w:rsid w:val="00681D2B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45BC"/>
    <w:rsid w:val="006B49E7"/>
    <w:rsid w:val="006C0B6F"/>
    <w:rsid w:val="006C2352"/>
    <w:rsid w:val="006C3B25"/>
    <w:rsid w:val="006D10CF"/>
    <w:rsid w:val="006D4A60"/>
    <w:rsid w:val="006D5E56"/>
    <w:rsid w:val="006D6958"/>
    <w:rsid w:val="006E1880"/>
    <w:rsid w:val="006E1A11"/>
    <w:rsid w:val="006E203F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10CEB"/>
    <w:rsid w:val="007127B0"/>
    <w:rsid w:val="00712C36"/>
    <w:rsid w:val="00712E47"/>
    <w:rsid w:val="00714D1E"/>
    <w:rsid w:val="00715F5B"/>
    <w:rsid w:val="00716892"/>
    <w:rsid w:val="00717CEB"/>
    <w:rsid w:val="00717E6B"/>
    <w:rsid w:val="007236EF"/>
    <w:rsid w:val="0072378E"/>
    <w:rsid w:val="0072455C"/>
    <w:rsid w:val="0072474D"/>
    <w:rsid w:val="0072740A"/>
    <w:rsid w:val="00730B1E"/>
    <w:rsid w:val="00736CB5"/>
    <w:rsid w:val="00742838"/>
    <w:rsid w:val="0074287A"/>
    <w:rsid w:val="007444A2"/>
    <w:rsid w:val="00745BD3"/>
    <w:rsid w:val="00745C98"/>
    <w:rsid w:val="0075206D"/>
    <w:rsid w:val="0075375B"/>
    <w:rsid w:val="00753E06"/>
    <w:rsid w:val="00754B16"/>
    <w:rsid w:val="0075706F"/>
    <w:rsid w:val="007570AE"/>
    <w:rsid w:val="00760A0D"/>
    <w:rsid w:val="00760FA1"/>
    <w:rsid w:val="007621F0"/>
    <w:rsid w:val="0076242B"/>
    <w:rsid w:val="00762737"/>
    <w:rsid w:val="007628F9"/>
    <w:rsid w:val="00764C1A"/>
    <w:rsid w:val="00766BDA"/>
    <w:rsid w:val="00766F5B"/>
    <w:rsid w:val="0077020F"/>
    <w:rsid w:val="00770280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90B"/>
    <w:rsid w:val="007A7BCA"/>
    <w:rsid w:val="007B10C7"/>
    <w:rsid w:val="007B3743"/>
    <w:rsid w:val="007B42F3"/>
    <w:rsid w:val="007B6844"/>
    <w:rsid w:val="007B6AE8"/>
    <w:rsid w:val="007B743C"/>
    <w:rsid w:val="007B774E"/>
    <w:rsid w:val="007C041F"/>
    <w:rsid w:val="007C1617"/>
    <w:rsid w:val="007C1C90"/>
    <w:rsid w:val="007C2AA3"/>
    <w:rsid w:val="007C5405"/>
    <w:rsid w:val="007D0872"/>
    <w:rsid w:val="007D1ED3"/>
    <w:rsid w:val="007D3C1D"/>
    <w:rsid w:val="007D4001"/>
    <w:rsid w:val="007E0E5C"/>
    <w:rsid w:val="007E0F37"/>
    <w:rsid w:val="007E232B"/>
    <w:rsid w:val="007E3B9B"/>
    <w:rsid w:val="007E4672"/>
    <w:rsid w:val="007E6C46"/>
    <w:rsid w:val="007F7408"/>
    <w:rsid w:val="00801C48"/>
    <w:rsid w:val="0080692E"/>
    <w:rsid w:val="00806CCA"/>
    <w:rsid w:val="00812BB2"/>
    <w:rsid w:val="00813D29"/>
    <w:rsid w:val="00814E3A"/>
    <w:rsid w:val="0081531D"/>
    <w:rsid w:val="008179F0"/>
    <w:rsid w:val="00822051"/>
    <w:rsid w:val="008234E5"/>
    <w:rsid w:val="00825597"/>
    <w:rsid w:val="0083048E"/>
    <w:rsid w:val="00830563"/>
    <w:rsid w:val="00830B1F"/>
    <w:rsid w:val="0083252B"/>
    <w:rsid w:val="008346BC"/>
    <w:rsid w:val="0084021F"/>
    <w:rsid w:val="0084461E"/>
    <w:rsid w:val="008478CD"/>
    <w:rsid w:val="0085153C"/>
    <w:rsid w:val="00852541"/>
    <w:rsid w:val="008709E6"/>
    <w:rsid w:val="008729AF"/>
    <w:rsid w:val="008768F8"/>
    <w:rsid w:val="00877D20"/>
    <w:rsid w:val="00882C92"/>
    <w:rsid w:val="00883912"/>
    <w:rsid w:val="00883D98"/>
    <w:rsid w:val="00885308"/>
    <w:rsid w:val="008871E1"/>
    <w:rsid w:val="00887DAF"/>
    <w:rsid w:val="00890C10"/>
    <w:rsid w:val="0089197A"/>
    <w:rsid w:val="008928A2"/>
    <w:rsid w:val="0089300C"/>
    <w:rsid w:val="00893380"/>
    <w:rsid w:val="008972CD"/>
    <w:rsid w:val="008A04D4"/>
    <w:rsid w:val="008A0C5F"/>
    <w:rsid w:val="008A2594"/>
    <w:rsid w:val="008A515F"/>
    <w:rsid w:val="008A5EEC"/>
    <w:rsid w:val="008B11CA"/>
    <w:rsid w:val="008B2C0F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3E"/>
    <w:rsid w:val="008F1979"/>
    <w:rsid w:val="008F6B62"/>
    <w:rsid w:val="008F6E45"/>
    <w:rsid w:val="008F6F7D"/>
    <w:rsid w:val="009039F3"/>
    <w:rsid w:val="00905B8C"/>
    <w:rsid w:val="00907EC5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D65"/>
    <w:rsid w:val="009246C6"/>
    <w:rsid w:val="0092606E"/>
    <w:rsid w:val="00931EDE"/>
    <w:rsid w:val="00942F44"/>
    <w:rsid w:val="009449B4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4A0F"/>
    <w:rsid w:val="009863AE"/>
    <w:rsid w:val="009869AD"/>
    <w:rsid w:val="00991D41"/>
    <w:rsid w:val="00992011"/>
    <w:rsid w:val="00992125"/>
    <w:rsid w:val="00997A59"/>
    <w:rsid w:val="00997B20"/>
    <w:rsid w:val="009A3DA7"/>
    <w:rsid w:val="009A40A0"/>
    <w:rsid w:val="009A5DF0"/>
    <w:rsid w:val="009B577E"/>
    <w:rsid w:val="009B7E3B"/>
    <w:rsid w:val="009C2746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694D"/>
    <w:rsid w:val="009F1699"/>
    <w:rsid w:val="009F3896"/>
    <w:rsid w:val="009F4DD6"/>
    <w:rsid w:val="009F5256"/>
    <w:rsid w:val="009F58C0"/>
    <w:rsid w:val="009F7636"/>
    <w:rsid w:val="009F7BE0"/>
    <w:rsid w:val="00A0035C"/>
    <w:rsid w:val="00A00DE7"/>
    <w:rsid w:val="00A01244"/>
    <w:rsid w:val="00A02CFB"/>
    <w:rsid w:val="00A03E5F"/>
    <w:rsid w:val="00A04700"/>
    <w:rsid w:val="00A05727"/>
    <w:rsid w:val="00A06A4A"/>
    <w:rsid w:val="00A11F21"/>
    <w:rsid w:val="00A120D1"/>
    <w:rsid w:val="00A13011"/>
    <w:rsid w:val="00A15D33"/>
    <w:rsid w:val="00A16C36"/>
    <w:rsid w:val="00A1799A"/>
    <w:rsid w:val="00A20307"/>
    <w:rsid w:val="00A22638"/>
    <w:rsid w:val="00A2534E"/>
    <w:rsid w:val="00A255BE"/>
    <w:rsid w:val="00A2595D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0B"/>
    <w:rsid w:val="00A51958"/>
    <w:rsid w:val="00A54395"/>
    <w:rsid w:val="00A554D1"/>
    <w:rsid w:val="00A57A75"/>
    <w:rsid w:val="00A60111"/>
    <w:rsid w:val="00A60D6D"/>
    <w:rsid w:val="00A625EF"/>
    <w:rsid w:val="00A65886"/>
    <w:rsid w:val="00A6675D"/>
    <w:rsid w:val="00A66896"/>
    <w:rsid w:val="00A679DE"/>
    <w:rsid w:val="00A734DD"/>
    <w:rsid w:val="00A73F00"/>
    <w:rsid w:val="00A74250"/>
    <w:rsid w:val="00A74568"/>
    <w:rsid w:val="00A74704"/>
    <w:rsid w:val="00A83D61"/>
    <w:rsid w:val="00A84071"/>
    <w:rsid w:val="00A84519"/>
    <w:rsid w:val="00A92869"/>
    <w:rsid w:val="00A943C6"/>
    <w:rsid w:val="00A94C65"/>
    <w:rsid w:val="00A96882"/>
    <w:rsid w:val="00A97C58"/>
    <w:rsid w:val="00AA7796"/>
    <w:rsid w:val="00AB2388"/>
    <w:rsid w:val="00AB3EF7"/>
    <w:rsid w:val="00AB701B"/>
    <w:rsid w:val="00AC17A2"/>
    <w:rsid w:val="00AC1AC0"/>
    <w:rsid w:val="00AC3F06"/>
    <w:rsid w:val="00AC59D6"/>
    <w:rsid w:val="00AC7943"/>
    <w:rsid w:val="00AD3419"/>
    <w:rsid w:val="00AD4357"/>
    <w:rsid w:val="00AD4C86"/>
    <w:rsid w:val="00AE0FAF"/>
    <w:rsid w:val="00AE13C8"/>
    <w:rsid w:val="00AE35A9"/>
    <w:rsid w:val="00AE5DF7"/>
    <w:rsid w:val="00AF06D1"/>
    <w:rsid w:val="00AF0CBF"/>
    <w:rsid w:val="00AF0EED"/>
    <w:rsid w:val="00AF6D29"/>
    <w:rsid w:val="00AF7246"/>
    <w:rsid w:val="00B00139"/>
    <w:rsid w:val="00B05432"/>
    <w:rsid w:val="00B06ACA"/>
    <w:rsid w:val="00B10AE1"/>
    <w:rsid w:val="00B122E1"/>
    <w:rsid w:val="00B12BD6"/>
    <w:rsid w:val="00B13160"/>
    <w:rsid w:val="00B15642"/>
    <w:rsid w:val="00B15B1B"/>
    <w:rsid w:val="00B16C5F"/>
    <w:rsid w:val="00B17CF8"/>
    <w:rsid w:val="00B20CE1"/>
    <w:rsid w:val="00B20F3E"/>
    <w:rsid w:val="00B26242"/>
    <w:rsid w:val="00B26404"/>
    <w:rsid w:val="00B2777E"/>
    <w:rsid w:val="00B27D69"/>
    <w:rsid w:val="00B322F3"/>
    <w:rsid w:val="00B34C55"/>
    <w:rsid w:val="00B354DB"/>
    <w:rsid w:val="00B37F0C"/>
    <w:rsid w:val="00B42752"/>
    <w:rsid w:val="00B4427C"/>
    <w:rsid w:val="00B44E27"/>
    <w:rsid w:val="00B459A8"/>
    <w:rsid w:val="00B46649"/>
    <w:rsid w:val="00B530D1"/>
    <w:rsid w:val="00B55C57"/>
    <w:rsid w:val="00B6003F"/>
    <w:rsid w:val="00B64578"/>
    <w:rsid w:val="00B64906"/>
    <w:rsid w:val="00B65322"/>
    <w:rsid w:val="00B67B98"/>
    <w:rsid w:val="00B733AD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5279"/>
    <w:rsid w:val="00BA0AF4"/>
    <w:rsid w:val="00BA1438"/>
    <w:rsid w:val="00BA16DA"/>
    <w:rsid w:val="00BA652B"/>
    <w:rsid w:val="00BA6A10"/>
    <w:rsid w:val="00BA7618"/>
    <w:rsid w:val="00BA7DEE"/>
    <w:rsid w:val="00BB0277"/>
    <w:rsid w:val="00BB48CA"/>
    <w:rsid w:val="00BB4C97"/>
    <w:rsid w:val="00BC0277"/>
    <w:rsid w:val="00BC24C1"/>
    <w:rsid w:val="00BC6707"/>
    <w:rsid w:val="00BC6F70"/>
    <w:rsid w:val="00BC7439"/>
    <w:rsid w:val="00BC770B"/>
    <w:rsid w:val="00BD0FFD"/>
    <w:rsid w:val="00BD3559"/>
    <w:rsid w:val="00BD44AE"/>
    <w:rsid w:val="00BD4C8F"/>
    <w:rsid w:val="00BD7CA6"/>
    <w:rsid w:val="00BE10B5"/>
    <w:rsid w:val="00BE34AD"/>
    <w:rsid w:val="00BE627F"/>
    <w:rsid w:val="00BE63E1"/>
    <w:rsid w:val="00BF064F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0E61"/>
    <w:rsid w:val="00C211EF"/>
    <w:rsid w:val="00C22477"/>
    <w:rsid w:val="00C22C59"/>
    <w:rsid w:val="00C271AC"/>
    <w:rsid w:val="00C32A1F"/>
    <w:rsid w:val="00C3503A"/>
    <w:rsid w:val="00C353D7"/>
    <w:rsid w:val="00C40357"/>
    <w:rsid w:val="00C417CF"/>
    <w:rsid w:val="00C42AD8"/>
    <w:rsid w:val="00C45323"/>
    <w:rsid w:val="00C51A8A"/>
    <w:rsid w:val="00C526FE"/>
    <w:rsid w:val="00C541C7"/>
    <w:rsid w:val="00C571C2"/>
    <w:rsid w:val="00C641EE"/>
    <w:rsid w:val="00C6547D"/>
    <w:rsid w:val="00C67DB5"/>
    <w:rsid w:val="00C7005A"/>
    <w:rsid w:val="00C718E3"/>
    <w:rsid w:val="00C7478F"/>
    <w:rsid w:val="00C77F6D"/>
    <w:rsid w:val="00C8241F"/>
    <w:rsid w:val="00C8415A"/>
    <w:rsid w:val="00C84201"/>
    <w:rsid w:val="00C85F14"/>
    <w:rsid w:val="00C90A11"/>
    <w:rsid w:val="00C96559"/>
    <w:rsid w:val="00C97ED1"/>
    <w:rsid w:val="00CA147D"/>
    <w:rsid w:val="00CA1574"/>
    <w:rsid w:val="00CA4B9D"/>
    <w:rsid w:val="00CA6181"/>
    <w:rsid w:val="00CB162E"/>
    <w:rsid w:val="00CB235B"/>
    <w:rsid w:val="00CB33FE"/>
    <w:rsid w:val="00CB543D"/>
    <w:rsid w:val="00CB64EE"/>
    <w:rsid w:val="00CB6EEF"/>
    <w:rsid w:val="00CC076C"/>
    <w:rsid w:val="00CC3DF8"/>
    <w:rsid w:val="00CC42D6"/>
    <w:rsid w:val="00CD3FFE"/>
    <w:rsid w:val="00CD4723"/>
    <w:rsid w:val="00CE29CA"/>
    <w:rsid w:val="00CE4331"/>
    <w:rsid w:val="00CE646A"/>
    <w:rsid w:val="00CE720F"/>
    <w:rsid w:val="00CF2F45"/>
    <w:rsid w:val="00CF406F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6D78"/>
    <w:rsid w:val="00D21BB1"/>
    <w:rsid w:val="00D21F46"/>
    <w:rsid w:val="00D224A7"/>
    <w:rsid w:val="00D26D36"/>
    <w:rsid w:val="00D305AC"/>
    <w:rsid w:val="00D324F6"/>
    <w:rsid w:val="00D3562D"/>
    <w:rsid w:val="00D356F6"/>
    <w:rsid w:val="00D359A3"/>
    <w:rsid w:val="00D360C3"/>
    <w:rsid w:val="00D43558"/>
    <w:rsid w:val="00D44B47"/>
    <w:rsid w:val="00D45237"/>
    <w:rsid w:val="00D46D89"/>
    <w:rsid w:val="00D47308"/>
    <w:rsid w:val="00D47924"/>
    <w:rsid w:val="00D5090A"/>
    <w:rsid w:val="00D50B5A"/>
    <w:rsid w:val="00D523A1"/>
    <w:rsid w:val="00D57ED8"/>
    <w:rsid w:val="00D609DB"/>
    <w:rsid w:val="00D629C7"/>
    <w:rsid w:val="00D63B88"/>
    <w:rsid w:val="00D67C3A"/>
    <w:rsid w:val="00D707D5"/>
    <w:rsid w:val="00D71716"/>
    <w:rsid w:val="00D72A8D"/>
    <w:rsid w:val="00D73083"/>
    <w:rsid w:val="00D73385"/>
    <w:rsid w:val="00D7529B"/>
    <w:rsid w:val="00D80385"/>
    <w:rsid w:val="00D80A7C"/>
    <w:rsid w:val="00D8186B"/>
    <w:rsid w:val="00D83543"/>
    <w:rsid w:val="00D836B6"/>
    <w:rsid w:val="00D83B5D"/>
    <w:rsid w:val="00D85AB8"/>
    <w:rsid w:val="00D86046"/>
    <w:rsid w:val="00D96A5E"/>
    <w:rsid w:val="00D97196"/>
    <w:rsid w:val="00D979AC"/>
    <w:rsid w:val="00D97D18"/>
    <w:rsid w:val="00DA05B6"/>
    <w:rsid w:val="00DA2F32"/>
    <w:rsid w:val="00DA3DFF"/>
    <w:rsid w:val="00DA6B37"/>
    <w:rsid w:val="00DB0522"/>
    <w:rsid w:val="00DB07C7"/>
    <w:rsid w:val="00DB20A2"/>
    <w:rsid w:val="00DB4441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1C56"/>
    <w:rsid w:val="00E0719F"/>
    <w:rsid w:val="00E07421"/>
    <w:rsid w:val="00E110BD"/>
    <w:rsid w:val="00E11690"/>
    <w:rsid w:val="00E129ED"/>
    <w:rsid w:val="00E15610"/>
    <w:rsid w:val="00E32E9D"/>
    <w:rsid w:val="00E34E37"/>
    <w:rsid w:val="00E35603"/>
    <w:rsid w:val="00E379EF"/>
    <w:rsid w:val="00E4010E"/>
    <w:rsid w:val="00E42CAC"/>
    <w:rsid w:val="00E43105"/>
    <w:rsid w:val="00E43C86"/>
    <w:rsid w:val="00E4471D"/>
    <w:rsid w:val="00E46F51"/>
    <w:rsid w:val="00E5251A"/>
    <w:rsid w:val="00E5358C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5758"/>
    <w:rsid w:val="00E902A7"/>
    <w:rsid w:val="00EA1049"/>
    <w:rsid w:val="00EA1F6F"/>
    <w:rsid w:val="00EA5F0C"/>
    <w:rsid w:val="00EA658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274"/>
    <w:rsid w:val="00EC0A38"/>
    <w:rsid w:val="00EC302B"/>
    <w:rsid w:val="00EC3467"/>
    <w:rsid w:val="00EC551C"/>
    <w:rsid w:val="00EC5ABA"/>
    <w:rsid w:val="00ED2C72"/>
    <w:rsid w:val="00ED3C4B"/>
    <w:rsid w:val="00ED52EB"/>
    <w:rsid w:val="00EE3AC3"/>
    <w:rsid w:val="00EE4F43"/>
    <w:rsid w:val="00EE52FE"/>
    <w:rsid w:val="00EE6525"/>
    <w:rsid w:val="00EE6B36"/>
    <w:rsid w:val="00EE709E"/>
    <w:rsid w:val="00EE7853"/>
    <w:rsid w:val="00EE7F4B"/>
    <w:rsid w:val="00EF266F"/>
    <w:rsid w:val="00EF4AF7"/>
    <w:rsid w:val="00EF608E"/>
    <w:rsid w:val="00F00B4E"/>
    <w:rsid w:val="00F028E5"/>
    <w:rsid w:val="00F02B50"/>
    <w:rsid w:val="00F03CD5"/>
    <w:rsid w:val="00F048DE"/>
    <w:rsid w:val="00F0641F"/>
    <w:rsid w:val="00F108CA"/>
    <w:rsid w:val="00F10D5F"/>
    <w:rsid w:val="00F118E1"/>
    <w:rsid w:val="00F13731"/>
    <w:rsid w:val="00F17694"/>
    <w:rsid w:val="00F202C6"/>
    <w:rsid w:val="00F2327D"/>
    <w:rsid w:val="00F2415F"/>
    <w:rsid w:val="00F27052"/>
    <w:rsid w:val="00F27A03"/>
    <w:rsid w:val="00F334C6"/>
    <w:rsid w:val="00F33C31"/>
    <w:rsid w:val="00F344C5"/>
    <w:rsid w:val="00F361DD"/>
    <w:rsid w:val="00F36EF0"/>
    <w:rsid w:val="00F40027"/>
    <w:rsid w:val="00F4100C"/>
    <w:rsid w:val="00F42562"/>
    <w:rsid w:val="00F43550"/>
    <w:rsid w:val="00F44075"/>
    <w:rsid w:val="00F440F9"/>
    <w:rsid w:val="00F44408"/>
    <w:rsid w:val="00F4567C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652D"/>
    <w:rsid w:val="00F71254"/>
    <w:rsid w:val="00F72737"/>
    <w:rsid w:val="00F754B4"/>
    <w:rsid w:val="00F767D2"/>
    <w:rsid w:val="00F8213C"/>
    <w:rsid w:val="00F82A97"/>
    <w:rsid w:val="00F82F56"/>
    <w:rsid w:val="00F83CB9"/>
    <w:rsid w:val="00F86AEE"/>
    <w:rsid w:val="00F86D22"/>
    <w:rsid w:val="00F879D9"/>
    <w:rsid w:val="00F92374"/>
    <w:rsid w:val="00F93F38"/>
    <w:rsid w:val="00F9405D"/>
    <w:rsid w:val="00FA454D"/>
    <w:rsid w:val="00FA491E"/>
    <w:rsid w:val="00FA75D4"/>
    <w:rsid w:val="00FA7D9A"/>
    <w:rsid w:val="00FB1735"/>
    <w:rsid w:val="00FB1D9F"/>
    <w:rsid w:val="00FB2935"/>
    <w:rsid w:val="00FB3A18"/>
    <w:rsid w:val="00FB4B39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6B4CC"/>
  <w15:chartTrackingRefBased/>
  <w15:docId w15:val="{927DC5B5-C864-44A9-998B-D9824CE1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A3D1C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0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16"/>
      </w:numPr>
    </w:pPr>
  </w:style>
  <w:style w:type="numbering" w:customStyle="1" w:styleId="WW8Num45">
    <w:name w:val="WW8Num45"/>
    <w:basedOn w:val="Bezlisty"/>
    <w:rsid w:val="008C6AC9"/>
    <w:pPr>
      <w:numPr>
        <w:numId w:val="25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  <w:style w:type="paragraph" w:customStyle="1" w:styleId="Default">
    <w:name w:val="Default"/>
    <w:rsid w:val="0050163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038E3-B964-4C1B-A6AC-E423FB48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2163</Words>
  <Characters>14250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16381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Przemek Szostek</cp:lastModifiedBy>
  <cp:revision>3</cp:revision>
  <cp:lastPrinted>2015-01-15T11:23:00Z</cp:lastPrinted>
  <dcterms:created xsi:type="dcterms:W3CDTF">2026-03-26T10:03:00Z</dcterms:created>
  <dcterms:modified xsi:type="dcterms:W3CDTF">2026-03-26T12:46:00Z</dcterms:modified>
</cp:coreProperties>
</file>