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67505818"/>
        <w:docPartObj>
          <w:docPartGallery w:val="Cover Pages"/>
          <w:docPartUnique/>
        </w:docPartObj>
      </w:sdtPr>
      <w:sdtEndPr>
        <w:rPr>
          <w:color w:val="32391C" w:themeColor="text2" w:themeShade="BF"/>
          <w:sz w:val="52"/>
          <w:szCs w:val="52"/>
        </w:rPr>
      </w:sdtEndPr>
      <w:sdtContent>
        <w:p w14:paraId="50F7D362" w14:textId="116D8202" w:rsidR="00481746" w:rsidRPr="00826932" w:rsidRDefault="00824E1C" w:rsidP="005A1EFA">
          <w:pPr>
            <w:tabs>
              <w:tab w:val="left" w:pos="1080"/>
              <w:tab w:val="left" w:pos="1548"/>
              <w:tab w:val="left" w:pos="2088"/>
            </w:tabs>
            <w:spacing w:line="360" w:lineRule="auto"/>
            <w:jc w:val="both"/>
          </w:pPr>
          <w:r>
            <w:rPr>
              <w:rFonts w:ascii="Century Gothic" w:hAnsi="Century Gothic"/>
              <w:bCs/>
              <w:noProof/>
            </w:rPr>
            <mc:AlternateContent>
              <mc:Choice Requires="wps">
                <w:drawing>
                  <wp:anchor distT="0" distB="0" distL="114300" distR="114300" simplePos="0" relativeHeight="251663360" behindDoc="1" locked="0" layoutInCell="1" allowOverlap="1" wp14:anchorId="31450B3F" wp14:editId="31214106">
                    <wp:simplePos x="0" y="0"/>
                    <wp:positionH relativeFrom="column">
                      <wp:posOffset>-257175</wp:posOffset>
                    </wp:positionH>
                    <wp:positionV relativeFrom="paragraph">
                      <wp:posOffset>763270</wp:posOffset>
                    </wp:positionV>
                    <wp:extent cx="6857526" cy="2722728"/>
                    <wp:effectExtent l="0" t="0" r="635" b="1905"/>
                    <wp:wrapNone/>
                    <wp:docPr id="1369300723" name="Pole tekstowe 196"/>
                    <wp:cNvGraphicFramePr/>
                    <a:graphic xmlns:a="http://schemas.openxmlformats.org/drawingml/2006/main">
                      <a:graphicData uri="http://schemas.microsoft.com/office/word/2010/wordprocessingShape">
                        <wps:wsp>
                          <wps:cNvSpPr txBox="1"/>
                          <wps:spPr>
                            <a:xfrm>
                              <a:off x="0" y="0"/>
                              <a:ext cx="6857526"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eastAsiaTheme="majorEastAsia" w:cstheme="majorBidi"/>
                                    <w:caps/>
                                    <w:sz w:val="44"/>
                                    <w:szCs w:val="44"/>
                                  </w:rPr>
                                  <w:alias w:val="Tytuł"/>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5DF6D22B" w14:textId="28E67FA5" w:rsidR="0085207B" w:rsidRPr="005A1EFA" w:rsidRDefault="00011306" w:rsidP="00D858B2">
                                    <w:pPr>
                                      <w:pStyle w:val="Bezodstpw"/>
                                      <w:jc w:val="center"/>
                                      <w:rPr>
                                        <w:rFonts w:eastAsiaTheme="majorEastAsia" w:cstheme="majorBidi"/>
                                        <w:caps/>
                                        <w:sz w:val="52"/>
                                        <w:szCs w:val="52"/>
                                      </w:rPr>
                                    </w:pPr>
                                    <w:r w:rsidRPr="00011306">
                                      <w:rPr>
                                        <w:rFonts w:eastAsiaTheme="majorEastAsia" w:cstheme="majorBidi"/>
                                        <w:caps/>
                                        <w:sz w:val="44"/>
                                        <w:szCs w:val="44"/>
                                      </w:rPr>
                                      <w:t xml:space="preserve">PROGNOZA ODDZIAŁYWANIA NA ŚRODOWISKO                                   PROJEKTU MIEJSCOWEGO PLANU ZAGOSPODAROWANIA PRZESTRZENNEGO      DLA CZĘŚCI OBRĘBU </w:t>
                                    </w:r>
                                    <w:r w:rsidR="00D2518B">
                                      <w:rPr>
                                        <w:rFonts w:eastAsiaTheme="majorEastAsia" w:cstheme="majorBidi"/>
                                        <w:caps/>
                                        <w:sz w:val="44"/>
                                        <w:szCs w:val="44"/>
                                      </w:rPr>
                                      <w:t>LASKOWA</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a:graphicData>
                    </a:graphic>
                  </wp:anchor>
                </w:drawing>
              </mc:Choice>
              <mc:Fallback>
                <w:pict>
                  <v:shapetype w14:anchorId="31450B3F" id="_x0000_t202" coordsize="21600,21600" o:spt="202" path="m,l,21600r21600,l21600,xe">
                    <v:stroke joinstyle="miter"/>
                    <v:path gradientshapeok="t" o:connecttype="rect"/>
                  </v:shapetype>
                  <v:shape id="Pole tekstowe 196" o:spid="_x0000_s1026" type="#_x0000_t202" style="position:absolute;left:0;text-align:left;margin-left:-20.25pt;margin-top:60.1pt;width:539.95pt;height:214.4pt;z-index:-2516531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" fillcolor="white [3212]" stroked="f" strokeweight=".5pt">
                    <v:textbox inset="36pt,7.2pt,36pt,7.2pt">
                      <w:txbxContent>
                        <w:sdt>
                          <w:sdtPr>
                            <w:rPr>
                              <w:rFonts w:eastAsiaTheme="majorEastAsia" w:cstheme="majorBidi"/>
                              <w:caps/>
                              <w:sz w:val="44"/>
                              <w:szCs w:val="44"/>
                            </w:rPr>
                            <w:alias w:val="Tytuł"/>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5DF6D22B" w14:textId="28E67FA5" w:rsidR="0085207B" w:rsidRPr="005A1EFA" w:rsidRDefault="00011306" w:rsidP="00D858B2">
                              <w:pPr>
                                <w:pStyle w:val="Bezodstpw"/>
                                <w:jc w:val="center"/>
                                <w:rPr>
                                  <w:rFonts w:eastAsiaTheme="majorEastAsia" w:cstheme="majorBidi"/>
                                  <w:caps/>
                                  <w:sz w:val="52"/>
                                  <w:szCs w:val="52"/>
                                </w:rPr>
                              </w:pPr>
                              <w:r w:rsidRPr="00011306">
                                <w:rPr>
                                  <w:rFonts w:eastAsiaTheme="majorEastAsia" w:cstheme="majorBidi"/>
                                  <w:caps/>
                                  <w:sz w:val="44"/>
                                  <w:szCs w:val="44"/>
                                </w:rPr>
                                <w:t xml:space="preserve">PROGNOZA ODDZIAŁYWANIA NA ŚRODOWISKO                                   PROJEKTU MIEJSCOWEGO PLANU ZAGOSPODAROWANIA PRZESTRZENNEGO      DLA CZĘŚCI OBRĘBU </w:t>
                              </w:r>
                              <w:r w:rsidR="00D2518B">
                                <w:rPr>
                                  <w:rFonts w:eastAsiaTheme="majorEastAsia" w:cstheme="majorBidi"/>
                                  <w:caps/>
                                  <w:sz w:val="44"/>
                                  <w:szCs w:val="44"/>
                                </w:rPr>
                                <w:t>LASKOWA</w:t>
                              </w:r>
                            </w:p>
                          </w:sdtContent>
                        </w:sdt>
                      </w:txbxContent>
                    </v:textbox>
                  </v:shape>
                </w:pict>
              </mc:Fallback>
            </mc:AlternateContent>
          </w:r>
          <w:r w:rsidR="00481746">
            <w:rPr>
              <w:noProof/>
            </w:rPr>
            <mc:AlternateContent>
              <mc:Choice Requires="wpg">
                <w:drawing>
                  <wp:anchor distT="0" distB="0" distL="114300" distR="114300" simplePos="0" relativeHeight="251668480" behindDoc="1" locked="0" layoutInCell="1" allowOverlap="1" wp14:anchorId="375AA892" wp14:editId="507064D9">
                    <wp:simplePos x="0" y="0"/>
                    <wp:positionH relativeFrom="page">
                      <wp:posOffset>394855</wp:posOffset>
                    </wp:positionH>
                    <wp:positionV relativeFrom="page">
                      <wp:posOffset>616527</wp:posOffset>
                    </wp:positionV>
                    <wp:extent cx="6858000" cy="9718675"/>
                    <wp:effectExtent l="0" t="0" r="19050" b="15875"/>
                    <wp:wrapNone/>
                    <wp:docPr id="193" name="Grupa 198"/>
                    <wp:cNvGraphicFramePr/>
                    <a:graphic xmlns:a="http://schemas.openxmlformats.org/drawingml/2006/main">
                      <a:graphicData uri="http://schemas.microsoft.com/office/word/2010/wordprocessingGroup">
                        <wpg:wgp>
                          <wpg:cNvGrpSpPr/>
                          <wpg:grpSpPr>
                            <a:xfrm>
                              <a:off x="0" y="0"/>
                              <a:ext cx="6858000" cy="9718675"/>
                              <a:chOff x="0" y="0"/>
                              <a:chExt cx="6858000" cy="9718675"/>
                            </a:xfrm>
                            <a:solidFill>
                              <a:srgbClr val="588486"/>
                            </a:solidFill>
                          </wpg:grpSpPr>
                          <wps:wsp>
                            <wps:cNvPr id="194" name="Prostokąt 194"/>
                            <wps:cNvSpPr/>
                            <wps:spPr>
                              <a:xfrm>
                                <a:off x="0" y="0"/>
                                <a:ext cx="6858000" cy="266700"/>
                              </a:xfrm>
                              <a:prstGeom prst="rect">
                                <a:avLst/>
                              </a:prstGeom>
                              <a:solidFill>
                                <a:schemeClr val="accent1"/>
                              </a:solidFill>
                              <a:l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Prostokąt 195"/>
                            <wps:cNvSpPr/>
                            <wps:spPr>
                              <a:xfrm>
                                <a:off x="0" y="9429750"/>
                                <a:ext cx="6858000" cy="288925"/>
                              </a:xfrm>
                              <a:prstGeom prst="rect">
                                <a:avLst/>
                              </a:prstGeom>
                              <a:solidFill>
                                <a:schemeClr val="accent1"/>
                              </a:solidFill>
                              <a:l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C858D9A" w14:textId="77777777" w:rsidR="00481746" w:rsidRDefault="00481746" w:rsidP="00824E1C">
                                  <w:pPr>
                                    <w:pStyle w:val="Bezodstpw"/>
                                    <w:shd w:val="clear" w:color="auto" w:fill="385556"/>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375AA892" id="Grupa 198" o:spid="_x0000_s1027" style="position:absolute;left:0;text-align:left;margin-left:31.1pt;margin-top:48.55pt;width:540pt;height:765.25pt;z-index:-251648000;mso-position-horizontal-relative:page;mso-position-vertical-relative:page" coordsize="68580,971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">
                    <v:rect id="Prostokąt 194" o:spid="_x0000_s1028" style="position:absolute;width:68580;height:26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" fillcolor="#a5b592 [3204]" strokecolor="#a5b592 [3204]" strokeweight="1pt"/>
                    <v:rect id="Prostokąt 195" o:spid="_x0000_s1029" style="position:absolute;top:94297;width:68580;height:2889;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" fillcolor="#a5b592 [3204]" strokecolor="#a5b592 [3204]" strokeweight="1pt">
                      <v:textbox inset="36pt,57.6pt,36pt,36pt">
                        <w:txbxContent>
                          <w:p w14:paraId="2C858D9A" w14:textId="77777777" w:rsidR="00481746" w:rsidRDefault="00481746" w:rsidP="00824E1C">
                            <w:pPr>
                              <w:pStyle w:val="Bezodstpw"/>
                              <w:shd w:val="clear" w:color="auto" w:fill="385556"/>
                              <w:spacing w:before="120"/>
                              <w:jc w:val="center"/>
                              <w:rPr>
                                <w:color w:val="FFFFFF" w:themeColor="background1"/>
                              </w:rPr>
                            </w:pPr>
                          </w:p>
                        </w:txbxContent>
                      </v:textbox>
                    </v:rect>
                    <w10:wrap anchorx="page" anchory="page"/>
                  </v:group>
                </w:pict>
              </mc:Fallback>
            </mc:AlternateContent>
          </w:r>
          <w:r>
            <w:tab/>
          </w:r>
          <w:r>
            <w:tab/>
          </w:r>
          <w:r w:rsidR="005A1EFA">
            <w:tab/>
          </w:r>
        </w:p>
        <w:p w14:paraId="653BA2D4" w14:textId="77777777" w:rsidR="00B342FB" w:rsidRDefault="00B342FB" w:rsidP="002A60E6">
          <w:pPr>
            <w:widowControl w:val="0"/>
            <w:suppressAutoHyphens/>
            <w:spacing w:line="360" w:lineRule="auto"/>
            <w:jc w:val="both"/>
            <w:rPr>
              <w:rFonts w:ascii="Century Gothic" w:hAnsi="Century Gothic"/>
              <w:bCs/>
            </w:rPr>
          </w:pPr>
        </w:p>
        <w:p w14:paraId="7E84AA36" w14:textId="77777777" w:rsidR="00B342FB" w:rsidRDefault="00B342FB" w:rsidP="002A60E6">
          <w:pPr>
            <w:widowControl w:val="0"/>
            <w:suppressAutoHyphens/>
            <w:spacing w:line="360" w:lineRule="auto"/>
            <w:jc w:val="both"/>
            <w:rPr>
              <w:rFonts w:ascii="Century Gothic" w:hAnsi="Century Gothic"/>
              <w:bCs/>
            </w:rPr>
          </w:pPr>
        </w:p>
        <w:p w14:paraId="6C324E21" w14:textId="77777777" w:rsidR="00B342FB" w:rsidRDefault="00B342FB" w:rsidP="002A60E6">
          <w:pPr>
            <w:widowControl w:val="0"/>
            <w:suppressAutoHyphens/>
            <w:spacing w:line="360" w:lineRule="auto"/>
            <w:jc w:val="both"/>
            <w:rPr>
              <w:rFonts w:ascii="Century Gothic" w:hAnsi="Century Gothic"/>
              <w:bCs/>
            </w:rPr>
          </w:pPr>
        </w:p>
        <w:p w14:paraId="60B792DC" w14:textId="77777777" w:rsidR="00B342FB" w:rsidRDefault="00B342FB" w:rsidP="002A60E6">
          <w:pPr>
            <w:widowControl w:val="0"/>
            <w:suppressAutoHyphens/>
            <w:spacing w:line="360" w:lineRule="auto"/>
            <w:jc w:val="both"/>
            <w:rPr>
              <w:rFonts w:ascii="Century Gothic" w:hAnsi="Century Gothic"/>
              <w:bCs/>
            </w:rPr>
          </w:pPr>
        </w:p>
        <w:p w14:paraId="7E082A05" w14:textId="15C7CFE0" w:rsidR="00B342FB" w:rsidRDefault="00B342FB" w:rsidP="002A60E6">
          <w:pPr>
            <w:widowControl w:val="0"/>
            <w:suppressAutoHyphens/>
            <w:spacing w:line="360" w:lineRule="auto"/>
            <w:jc w:val="center"/>
            <w:rPr>
              <w:rFonts w:ascii="Century Gothic" w:hAnsi="Century Gothic"/>
              <w:bCs/>
            </w:rPr>
          </w:pPr>
        </w:p>
        <w:p w14:paraId="47D26FC6" w14:textId="77777777" w:rsidR="00B342FB" w:rsidRDefault="00B342FB" w:rsidP="00194628">
          <w:pPr>
            <w:widowControl w:val="0"/>
            <w:suppressAutoHyphens/>
            <w:spacing w:line="360" w:lineRule="auto"/>
            <w:jc w:val="center"/>
            <w:rPr>
              <w:rFonts w:ascii="Century Gothic" w:hAnsi="Century Gothic"/>
              <w:bCs/>
            </w:rPr>
          </w:pPr>
        </w:p>
        <w:p w14:paraId="5BF3DED0" w14:textId="55D0EB4F" w:rsidR="00B342FB" w:rsidRDefault="00B342FB" w:rsidP="002A60E6">
          <w:pPr>
            <w:widowControl w:val="0"/>
            <w:suppressAutoHyphens/>
            <w:spacing w:line="360" w:lineRule="auto"/>
            <w:jc w:val="both"/>
            <w:rPr>
              <w:rFonts w:ascii="Century Gothic" w:hAnsi="Century Gothic"/>
              <w:bCs/>
            </w:rPr>
          </w:pPr>
        </w:p>
        <w:p w14:paraId="64370911" w14:textId="1E9C4D77" w:rsidR="00B342FB" w:rsidRDefault="00B342FB" w:rsidP="002A60E6">
          <w:pPr>
            <w:widowControl w:val="0"/>
            <w:suppressAutoHyphens/>
            <w:spacing w:line="360" w:lineRule="auto"/>
            <w:jc w:val="both"/>
            <w:rPr>
              <w:rFonts w:ascii="Century Gothic" w:hAnsi="Century Gothic"/>
              <w:bCs/>
            </w:rPr>
          </w:pPr>
        </w:p>
        <w:p w14:paraId="2D59C47C" w14:textId="27B064DB" w:rsidR="00B342FB" w:rsidRDefault="00B342FB" w:rsidP="002A60E6">
          <w:pPr>
            <w:widowControl w:val="0"/>
            <w:suppressAutoHyphens/>
            <w:spacing w:line="360" w:lineRule="auto"/>
            <w:jc w:val="both"/>
            <w:rPr>
              <w:rFonts w:ascii="Century Gothic" w:hAnsi="Century Gothic"/>
              <w:bCs/>
            </w:rPr>
          </w:pPr>
        </w:p>
        <w:p w14:paraId="3A56B015" w14:textId="59E7A96C" w:rsidR="00B342FB" w:rsidRDefault="005A1EFA" w:rsidP="002A60E6">
          <w:pPr>
            <w:widowControl w:val="0"/>
            <w:suppressAutoHyphens/>
            <w:spacing w:line="360" w:lineRule="auto"/>
            <w:jc w:val="both"/>
            <w:rPr>
              <w:rFonts w:ascii="Century Gothic" w:hAnsi="Century Gothic"/>
              <w:bCs/>
            </w:rPr>
          </w:pPr>
          <w:r>
            <w:rPr>
              <w:noProof/>
            </w:rPr>
            <w:drawing>
              <wp:inline distT="0" distB="0" distL="0" distR="0" wp14:anchorId="2FE180BD" wp14:editId="0EB7BFE2">
                <wp:extent cx="6029272" cy="4221480"/>
                <wp:effectExtent l="0" t="0" r="0" b="7620"/>
                <wp:docPr id="1458750694" name="Obraz 4" descr="Brak dostępnego opisu zdjęc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k dostępnego opisu zdjęcia."/>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16366" b="13617"/>
                        <a:stretch>
                          <a:fillRect/>
                        </a:stretch>
                      </pic:blipFill>
                      <pic:spPr bwMode="auto">
                        <a:xfrm>
                          <a:off x="0" y="0"/>
                          <a:ext cx="6029272" cy="4221480"/>
                        </a:xfrm>
                        <a:prstGeom prst="rect">
                          <a:avLst/>
                        </a:prstGeom>
                        <a:noFill/>
                        <a:ln>
                          <a:noFill/>
                        </a:ln>
                        <a:extLst>
                          <a:ext uri="{53640926-AAD7-44D8-BBD7-CCE9431645EC}">
                            <a14:shadowObscured xmlns:a14="http://schemas.microsoft.com/office/drawing/2010/main"/>
                          </a:ext>
                        </a:extLst>
                      </pic:spPr>
                    </pic:pic>
                  </a:graphicData>
                </a:graphic>
              </wp:inline>
            </w:drawing>
          </w:r>
        </w:p>
        <w:p w14:paraId="56350453" w14:textId="77777777" w:rsidR="006B29A4" w:rsidRDefault="006B29A4" w:rsidP="002A60E6">
          <w:pPr>
            <w:widowControl w:val="0"/>
            <w:suppressAutoHyphens/>
            <w:spacing w:line="360" w:lineRule="auto"/>
            <w:jc w:val="both"/>
            <w:rPr>
              <w:rFonts w:ascii="Century Gothic" w:hAnsi="Century Gothic"/>
              <w:bCs/>
            </w:rPr>
          </w:pPr>
        </w:p>
        <w:p w14:paraId="7AF0F984" w14:textId="77777777" w:rsidR="006B29A4" w:rsidRDefault="006B29A4" w:rsidP="002A60E6">
          <w:pPr>
            <w:widowControl w:val="0"/>
            <w:suppressAutoHyphens/>
            <w:spacing w:line="360" w:lineRule="auto"/>
            <w:jc w:val="both"/>
            <w:rPr>
              <w:rFonts w:ascii="Century Gothic" w:hAnsi="Century Gothic"/>
              <w:bCs/>
            </w:rPr>
          </w:pPr>
        </w:p>
        <w:p w14:paraId="63717DBC" w14:textId="638D649C" w:rsidR="00B342FB" w:rsidRDefault="00B342FB" w:rsidP="002A60E6">
          <w:pPr>
            <w:widowControl w:val="0"/>
            <w:suppressAutoHyphens/>
            <w:spacing w:line="360" w:lineRule="auto"/>
            <w:jc w:val="both"/>
            <w:rPr>
              <w:rFonts w:ascii="Century Gothic" w:hAnsi="Century Gothic"/>
              <w:bCs/>
            </w:rPr>
          </w:pPr>
        </w:p>
        <w:p w14:paraId="21A92721" w14:textId="77777777" w:rsidR="00824E1C" w:rsidRDefault="00824E1C" w:rsidP="002A60E6">
          <w:pPr>
            <w:widowControl w:val="0"/>
            <w:suppressAutoHyphens/>
            <w:spacing w:line="360" w:lineRule="auto"/>
            <w:jc w:val="both"/>
            <w:rPr>
              <w:rFonts w:ascii="Century Gothic" w:hAnsi="Century Gothic"/>
              <w:bCs/>
            </w:rPr>
          </w:pPr>
        </w:p>
        <w:p w14:paraId="7C715F6B" w14:textId="77777777" w:rsidR="00824E1C" w:rsidRDefault="00824E1C" w:rsidP="002A60E6">
          <w:pPr>
            <w:widowControl w:val="0"/>
            <w:suppressAutoHyphens/>
            <w:spacing w:line="360" w:lineRule="auto"/>
            <w:jc w:val="both"/>
            <w:rPr>
              <w:rFonts w:ascii="Century Gothic" w:hAnsi="Century Gothic"/>
              <w:bCs/>
            </w:rPr>
          </w:pPr>
        </w:p>
        <w:p w14:paraId="0C8E8CDC" w14:textId="77777777" w:rsidR="00824E1C" w:rsidRDefault="00824E1C" w:rsidP="002A60E6">
          <w:pPr>
            <w:widowControl w:val="0"/>
            <w:suppressAutoHyphens/>
            <w:spacing w:line="360" w:lineRule="auto"/>
            <w:jc w:val="both"/>
            <w:rPr>
              <w:rFonts w:ascii="Century Gothic" w:hAnsi="Century Gothic"/>
              <w:bCs/>
            </w:rPr>
          </w:pPr>
        </w:p>
        <w:p w14:paraId="513D3021" w14:textId="77777777" w:rsidR="00824E1C" w:rsidRDefault="00824E1C" w:rsidP="002A60E6">
          <w:pPr>
            <w:widowControl w:val="0"/>
            <w:suppressAutoHyphens/>
            <w:spacing w:line="360" w:lineRule="auto"/>
            <w:jc w:val="both"/>
            <w:rPr>
              <w:rFonts w:ascii="Century Gothic" w:hAnsi="Century Gothic"/>
              <w:bCs/>
            </w:rPr>
          </w:pPr>
        </w:p>
        <w:p w14:paraId="5A87E274" w14:textId="77777777" w:rsidR="00824E1C" w:rsidRDefault="00824E1C" w:rsidP="002A60E6">
          <w:pPr>
            <w:widowControl w:val="0"/>
            <w:suppressAutoHyphens/>
            <w:spacing w:line="360" w:lineRule="auto"/>
            <w:jc w:val="both"/>
            <w:rPr>
              <w:rFonts w:ascii="Century Gothic" w:hAnsi="Century Gothic"/>
              <w:bCs/>
            </w:rPr>
          </w:pPr>
        </w:p>
        <w:p w14:paraId="7837DBCF" w14:textId="77777777" w:rsidR="00824E1C" w:rsidRDefault="00824E1C" w:rsidP="002A60E6">
          <w:pPr>
            <w:widowControl w:val="0"/>
            <w:suppressAutoHyphens/>
            <w:spacing w:line="360" w:lineRule="auto"/>
            <w:jc w:val="both"/>
            <w:rPr>
              <w:rFonts w:ascii="Century Gothic" w:hAnsi="Century Gothic"/>
              <w:bCs/>
            </w:rPr>
          </w:pPr>
        </w:p>
        <w:p w14:paraId="049390EF" w14:textId="77777777" w:rsidR="00824E1C" w:rsidRDefault="00824E1C" w:rsidP="002A60E6">
          <w:pPr>
            <w:widowControl w:val="0"/>
            <w:suppressAutoHyphens/>
            <w:spacing w:line="360" w:lineRule="auto"/>
            <w:jc w:val="both"/>
            <w:rPr>
              <w:rFonts w:ascii="Century Gothic" w:hAnsi="Century Gothic"/>
              <w:bCs/>
            </w:rPr>
          </w:pPr>
        </w:p>
        <w:p w14:paraId="2ACF64E0" w14:textId="77777777" w:rsidR="00824E1C" w:rsidRDefault="00824E1C" w:rsidP="002A60E6">
          <w:pPr>
            <w:widowControl w:val="0"/>
            <w:suppressAutoHyphens/>
            <w:spacing w:line="360" w:lineRule="auto"/>
            <w:jc w:val="both"/>
            <w:rPr>
              <w:rFonts w:ascii="Century Gothic" w:hAnsi="Century Gothic"/>
              <w:bCs/>
            </w:rPr>
          </w:pPr>
        </w:p>
        <w:p w14:paraId="33106314" w14:textId="77777777" w:rsidR="00824E1C" w:rsidRDefault="00824E1C" w:rsidP="002A60E6">
          <w:pPr>
            <w:widowControl w:val="0"/>
            <w:suppressAutoHyphens/>
            <w:spacing w:line="360" w:lineRule="auto"/>
            <w:jc w:val="both"/>
            <w:rPr>
              <w:rFonts w:ascii="Century Gothic" w:hAnsi="Century Gothic"/>
              <w:bCs/>
            </w:rPr>
          </w:pPr>
        </w:p>
        <w:p w14:paraId="55E105CB" w14:textId="77777777" w:rsidR="00824E1C" w:rsidRDefault="00824E1C" w:rsidP="002A60E6">
          <w:pPr>
            <w:widowControl w:val="0"/>
            <w:suppressAutoHyphens/>
            <w:spacing w:line="360" w:lineRule="auto"/>
            <w:jc w:val="both"/>
            <w:rPr>
              <w:rFonts w:ascii="Century Gothic" w:hAnsi="Century Gothic"/>
              <w:bCs/>
            </w:rPr>
          </w:pPr>
        </w:p>
        <w:p w14:paraId="30857E02" w14:textId="77777777" w:rsidR="00824E1C" w:rsidRDefault="00824E1C" w:rsidP="002A60E6">
          <w:pPr>
            <w:widowControl w:val="0"/>
            <w:suppressAutoHyphens/>
            <w:spacing w:line="360" w:lineRule="auto"/>
            <w:jc w:val="both"/>
            <w:rPr>
              <w:rFonts w:ascii="Century Gothic" w:hAnsi="Century Gothic"/>
              <w:bCs/>
            </w:rPr>
          </w:pPr>
        </w:p>
        <w:p w14:paraId="0AC24F98" w14:textId="77777777" w:rsidR="00824E1C" w:rsidRDefault="00824E1C" w:rsidP="002A60E6">
          <w:pPr>
            <w:widowControl w:val="0"/>
            <w:suppressAutoHyphens/>
            <w:spacing w:line="360" w:lineRule="auto"/>
            <w:jc w:val="both"/>
            <w:rPr>
              <w:rFonts w:ascii="Century Gothic" w:hAnsi="Century Gothic"/>
              <w:bCs/>
            </w:rPr>
          </w:pPr>
        </w:p>
        <w:p w14:paraId="130F9715" w14:textId="77777777" w:rsidR="00824E1C" w:rsidRDefault="00824E1C" w:rsidP="002A60E6">
          <w:pPr>
            <w:widowControl w:val="0"/>
            <w:suppressAutoHyphens/>
            <w:spacing w:line="360" w:lineRule="auto"/>
            <w:jc w:val="both"/>
            <w:rPr>
              <w:rFonts w:ascii="Century Gothic" w:hAnsi="Century Gothic"/>
              <w:bCs/>
            </w:rPr>
          </w:pPr>
        </w:p>
        <w:p w14:paraId="6B73D07B" w14:textId="77777777" w:rsidR="00824E1C" w:rsidRDefault="00824E1C" w:rsidP="002A60E6">
          <w:pPr>
            <w:widowControl w:val="0"/>
            <w:suppressAutoHyphens/>
            <w:spacing w:line="360" w:lineRule="auto"/>
            <w:jc w:val="both"/>
            <w:rPr>
              <w:rFonts w:ascii="Century Gothic" w:hAnsi="Century Gothic"/>
              <w:bCs/>
            </w:rPr>
          </w:pPr>
        </w:p>
        <w:p w14:paraId="353ACA19" w14:textId="1D91CD2C" w:rsidR="00B342FB" w:rsidRDefault="00E90D1C" w:rsidP="002A60E6">
          <w:pPr>
            <w:widowControl w:val="0"/>
            <w:suppressAutoHyphens/>
            <w:spacing w:line="360" w:lineRule="auto"/>
            <w:jc w:val="both"/>
            <w:rPr>
              <w:rFonts w:ascii="Century Gothic" w:hAnsi="Century Gothic"/>
              <w:bCs/>
            </w:rPr>
          </w:pPr>
          <w:r>
            <w:rPr>
              <w:b/>
              <w:bCs/>
              <w:noProof/>
            </w:rPr>
            <w:drawing>
              <wp:anchor distT="0" distB="0" distL="114300" distR="114300" simplePos="0" relativeHeight="251664384" behindDoc="1" locked="0" layoutInCell="1" allowOverlap="1" wp14:anchorId="2C50DEF9" wp14:editId="7CDE2140">
                <wp:simplePos x="0" y="0"/>
                <wp:positionH relativeFrom="margin">
                  <wp:align>center</wp:align>
                </wp:positionH>
                <wp:positionV relativeFrom="paragraph">
                  <wp:posOffset>124460</wp:posOffset>
                </wp:positionV>
                <wp:extent cx="1988185" cy="1045845"/>
                <wp:effectExtent l="0" t="0" r="0" b="1905"/>
                <wp:wrapTight wrapText="bothSides">
                  <wp:wrapPolygon edited="0">
                    <wp:start x="0" y="0"/>
                    <wp:lineTo x="0" y="21246"/>
                    <wp:lineTo x="21317" y="21246"/>
                    <wp:lineTo x="21317" y="0"/>
                    <wp:lineTo x="0" y="0"/>
                  </wp:wrapPolygon>
                </wp:wrapTight>
                <wp:docPr id="2" name="Obraz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LOGO"/>
                        <pic:cNvPicPr>
                          <a:picLocks noChangeAspect="1" noChangeArrowheads="1"/>
                        </pic:cNvPicPr>
                      </pic:nvPicPr>
                      <pic:blipFill>
                        <a:blip r:embed="rId10" cstate="print">
                          <a:extLst>
                            <a:ext uri="{28A0092B-C50C-407E-A947-70E740481C1C}">
                              <a14:useLocalDpi xmlns:a14="http://schemas.microsoft.com/office/drawing/2010/main" val="0"/>
                            </a:ext>
                          </a:extLst>
                        </a:blip>
                        <a:srcRect t="12218" b="31221"/>
                        <a:stretch>
                          <a:fillRect/>
                        </a:stretch>
                      </pic:blipFill>
                      <pic:spPr bwMode="auto">
                        <a:xfrm>
                          <a:off x="0" y="0"/>
                          <a:ext cx="1988185" cy="10458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B9F891C" w14:textId="77777777" w:rsidR="00B342FB" w:rsidRDefault="00B342FB" w:rsidP="002A60E6">
          <w:pPr>
            <w:widowControl w:val="0"/>
            <w:suppressAutoHyphens/>
            <w:spacing w:line="360" w:lineRule="auto"/>
            <w:jc w:val="both"/>
            <w:rPr>
              <w:rFonts w:ascii="Century Gothic" w:hAnsi="Century Gothic"/>
              <w:bCs/>
            </w:rPr>
          </w:pPr>
        </w:p>
        <w:p w14:paraId="0EAA5537" w14:textId="77777777" w:rsidR="00B342FB" w:rsidRDefault="00B342FB" w:rsidP="002A60E6">
          <w:pPr>
            <w:widowControl w:val="0"/>
            <w:suppressAutoHyphens/>
            <w:spacing w:line="360" w:lineRule="auto"/>
            <w:jc w:val="both"/>
            <w:rPr>
              <w:rFonts w:ascii="Century Gothic" w:hAnsi="Century Gothic"/>
              <w:bCs/>
            </w:rPr>
          </w:pPr>
        </w:p>
        <w:p w14:paraId="10A4D35F" w14:textId="77777777" w:rsidR="00E90D1C" w:rsidRDefault="00E90D1C" w:rsidP="002A60E6">
          <w:pPr>
            <w:widowControl w:val="0"/>
            <w:suppressAutoHyphens/>
            <w:spacing w:line="360" w:lineRule="auto"/>
            <w:jc w:val="both"/>
            <w:rPr>
              <w:rFonts w:ascii="Century Gothic" w:hAnsi="Century Gothic"/>
              <w:bCs/>
              <w:sz w:val="28"/>
              <w:szCs w:val="28"/>
            </w:rPr>
          </w:pPr>
        </w:p>
        <w:p w14:paraId="6003A333" w14:textId="41A1327A" w:rsidR="00B342FB" w:rsidRDefault="007750A4" w:rsidP="002A60E6">
          <w:pPr>
            <w:widowControl w:val="0"/>
            <w:suppressAutoHyphens/>
            <w:spacing w:line="360" w:lineRule="auto"/>
            <w:jc w:val="center"/>
            <w:rPr>
              <w:rFonts w:ascii="Century Gothic" w:hAnsi="Century Gothic"/>
              <w:bCs/>
              <w:sz w:val="28"/>
              <w:szCs w:val="28"/>
            </w:rPr>
          </w:pPr>
          <w:r>
            <w:rPr>
              <w:rFonts w:ascii="Century Gothic" w:hAnsi="Century Gothic"/>
              <w:bCs/>
              <w:sz w:val="28"/>
              <w:szCs w:val="28"/>
            </w:rPr>
            <w:t xml:space="preserve">AUTOR: </w:t>
          </w:r>
          <w:r w:rsidR="00B342FB" w:rsidRPr="00E90D1C">
            <w:rPr>
              <w:rFonts w:ascii="Century Gothic" w:hAnsi="Century Gothic"/>
              <w:bCs/>
              <w:sz w:val="28"/>
              <w:szCs w:val="28"/>
            </w:rPr>
            <w:t>PATRYCJA GRABA</w:t>
          </w:r>
        </w:p>
        <w:p w14:paraId="52398068" w14:textId="256DA7BE" w:rsidR="007750A4" w:rsidRPr="00E90D1C" w:rsidRDefault="007750A4" w:rsidP="002A60E6">
          <w:pPr>
            <w:widowControl w:val="0"/>
            <w:suppressAutoHyphens/>
            <w:spacing w:line="360" w:lineRule="auto"/>
            <w:jc w:val="center"/>
            <w:rPr>
              <w:rFonts w:ascii="Century Gothic" w:hAnsi="Century Gothic"/>
              <w:bCs/>
              <w:sz w:val="28"/>
              <w:szCs w:val="28"/>
            </w:rPr>
          </w:pPr>
          <w:r w:rsidRPr="00B826C7">
            <w:rPr>
              <w:rFonts w:ascii="Century Gothic" w:eastAsia="Times New Roman" w:hAnsi="Century Gothic" w:cs="Times New Roman"/>
              <w:noProof/>
              <w:sz w:val="24"/>
              <w:szCs w:val="24"/>
              <w:lang w:eastAsia="pl-PL"/>
            </w:rPr>
            <w:drawing>
              <wp:inline distT="0" distB="0" distL="0" distR="0" wp14:anchorId="03000355" wp14:editId="1B6FA730">
                <wp:extent cx="2181860" cy="810260"/>
                <wp:effectExtent l="0" t="0" r="8890" b="8890"/>
                <wp:docPr id="2119144823" name="Obraz 4" descr="C:\Users\DYSTYNKT DEKOR\Desktop\PROJEKT PIN\OFERTY LOGA\NOWY PODPI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descr="C:\Users\DYSTYNKT DEKOR\Desktop\PROJEKT PIN\OFERTY LOGA\NOWY PODPIS.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81860" cy="810260"/>
                        </a:xfrm>
                        <a:prstGeom prst="rect">
                          <a:avLst/>
                        </a:prstGeom>
                        <a:noFill/>
                        <a:ln>
                          <a:noFill/>
                        </a:ln>
                      </pic:spPr>
                    </pic:pic>
                  </a:graphicData>
                </a:graphic>
              </wp:inline>
            </w:drawing>
          </w:r>
        </w:p>
        <w:p w14:paraId="01F1DC9D" w14:textId="77777777" w:rsidR="00E90D1C" w:rsidRPr="006B29A4" w:rsidRDefault="00E90D1C" w:rsidP="002A60E6">
          <w:pPr>
            <w:widowControl w:val="0"/>
            <w:suppressAutoHyphens/>
            <w:spacing w:line="360" w:lineRule="auto"/>
            <w:jc w:val="center"/>
            <w:rPr>
              <w:rFonts w:ascii="Century Gothic" w:hAnsi="Century Gothic"/>
              <w:bCs/>
            </w:rPr>
          </w:pPr>
        </w:p>
        <w:p w14:paraId="2DD73D6C" w14:textId="0D560A2E" w:rsidR="0085207B" w:rsidRPr="00824E1C" w:rsidRDefault="00016AF6" w:rsidP="00824E1C">
          <w:pPr>
            <w:widowControl w:val="0"/>
            <w:suppressAutoHyphens/>
            <w:spacing w:line="360" w:lineRule="auto"/>
            <w:jc w:val="center"/>
            <w:rPr>
              <w:rFonts w:ascii="Century Gothic" w:hAnsi="Century Gothic"/>
              <w:bCs/>
              <w:sz w:val="28"/>
              <w:szCs w:val="28"/>
            </w:rPr>
          </w:pPr>
          <w:r>
            <w:rPr>
              <w:rFonts w:ascii="Century Gothic" w:hAnsi="Century Gothic"/>
              <w:bCs/>
              <w:sz w:val="28"/>
              <w:szCs w:val="28"/>
            </w:rPr>
            <w:t xml:space="preserve">DATA SPORZĄDZENIA PROGNOZY : </w:t>
          </w:r>
          <w:r w:rsidR="00C238B0">
            <w:rPr>
              <w:rFonts w:ascii="Century Gothic" w:hAnsi="Century Gothic"/>
              <w:bCs/>
              <w:sz w:val="28"/>
              <w:szCs w:val="28"/>
            </w:rPr>
            <w:t>GRUDZIEŃ</w:t>
          </w:r>
          <w:r>
            <w:rPr>
              <w:rFonts w:ascii="Century Gothic" w:hAnsi="Century Gothic"/>
              <w:bCs/>
              <w:sz w:val="28"/>
              <w:szCs w:val="28"/>
            </w:rPr>
            <w:t xml:space="preserve"> 2025</w:t>
          </w:r>
        </w:p>
      </w:sdtContent>
    </w:sdt>
    <w:bookmarkStart w:id="0" w:name="_Toc213658662" w:displacedByCustomXml="next"/>
    <w:sdt>
      <w:sdtPr>
        <w:rPr>
          <w:caps w:val="0"/>
          <w:color w:val="auto"/>
          <w:spacing w:val="0"/>
          <w:sz w:val="20"/>
          <w:szCs w:val="20"/>
        </w:rPr>
        <w:id w:val="1301351620"/>
        <w:docPartObj>
          <w:docPartGallery w:val="Table of Contents"/>
          <w:docPartUnique/>
        </w:docPartObj>
      </w:sdtPr>
      <w:sdtEndPr>
        <w:rPr>
          <w:b/>
          <w:bCs/>
        </w:rPr>
      </w:sdtEndPr>
      <w:sdtContent>
        <w:p w14:paraId="0F23B5BC" w14:textId="4D681AC1" w:rsidR="006D70A7" w:rsidRPr="00565F14" w:rsidRDefault="005A1622" w:rsidP="002A60E6">
          <w:pPr>
            <w:pStyle w:val="Nagwek1"/>
            <w:spacing w:line="360" w:lineRule="auto"/>
            <w:jc w:val="both"/>
          </w:pPr>
          <w:r w:rsidRPr="00C40A63">
            <w:t>SPIS TREŚCI</w:t>
          </w:r>
          <w:bookmarkEnd w:id="0"/>
        </w:p>
        <w:p w14:paraId="23FA9FD2" w14:textId="38406B05" w:rsidR="00F77C8E" w:rsidRDefault="006D70A7">
          <w:pPr>
            <w:pStyle w:val="Spistreci1"/>
            <w:tabs>
              <w:tab w:val="right" w:leader="dot" w:pos="9742"/>
            </w:tabs>
            <w:rPr>
              <w:noProof/>
              <w:kern w:val="2"/>
              <w:sz w:val="24"/>
              <w:szCs w:val="24"/>
              <w:lang w:eastAsia="pl-PL"/>
              <w14:ligatures w14:val="standardContextual"/>
            </w:rPr>
          </w:pPr>
          <w:r w:rsidRPr="00C40A63">
            <w:fldChar w:fldCharType="begin"/>
          </w:r>
          <w:r w:rsidRPr="00C40A63">
            <w:instrText xml:space="preserve"> TOC \o "1-3" \h \z \u </w:instrText>
          </w:r>
          <w:r w:rsidRPr="00C40A63">
            <w:fldChar w:fldCharType="separate"/>
          </w:r>
          <w:hyperlink w:anchor="_Toc213658662" w:history="1">
            <w:r w:rsidR="00F77C8E" w:rsidRPr="002A07FF">
              <w:rPr>
                <w:rStyle w:val="Hipercze"/>
                <w:noProof/>
              </w:rPr>
              <w:t>SPIS TREŚCI</w:t>
            </w:r>
            <w:r w:rsidR="00F77C8E">
              <w:rPr>
                <w:noProof/>
                <w:webHidden/>
              </w:rPr>
              <w:tab/>
            </w:r>
            <w:r w:rsidR="00F77C8E">
              <w:rPr>
                <w:noProof/>
                <w:webHidden/>
              </w:rPr>
              <w:fldChar w:fldCharType="begin"/>
            </w:r>
            <w:r w:rsidR="00F77C8E">
              <w:rPr>
                <w:noProof/>
                <w:webHidden/>
              </w:rPr>
              <w:instrText xml:space="preserve"> PAGEREF _Toc213658662 \h </w:instrText>
            </w:r>
            <w:r w:rsidR="00F77C8E">
              <w:rPr>
                <w:noProof/>
                <w:webHidden/>
              </w:rPr>
            </w:r>
            <w:r w:rsidR="00F77C8E">
              <w:rPr>
                <w:noProof/>
                <w:webHidden/>
              </w:rPr>
              <w:fldChar w:fldCharType="separate"/>
            </w:r>
            <w:r w:rsidR="00032DD7">
              <w:rPr>
                <w:noProof/>
                <w:webHidden/>
              </w:rPr>
              <w:t>3</w:t>
            </w:r>
            <w:r w:rsidR="00F77C8E">
              <w:rPr>
                <w:noProof/>
                <w:webHidden/>
              </w:rPr>
              <w:fldChar w:fldCharType="end"/>
            </w:r>
          </w:hyperlink>
        </w:p>
        <w:p w14:paraId="60D207B7" w14:textId="53BAE8B0" w:rsidR="00F77C8E" w:rsidRDefault="00F77C8E">
          <w:pPr>
            <w:pStyle w:val="Spistreci1"/>
            <w:tabs>
              <w:tab w:val="left" w:pos="400"/>
              <w:tab w:val="right" w:leader="dot" w:pos="9742"/>
            </w:tabs>
            <w:rPr>
              <w:noProof/>
              <w:kern w:val="2"/>
              <w:sz w:val="24"/>
              <w:szCs w:val="24"/>
              <w:lang w:eastAsia="pl-PL"/>
              <w14:ligatures w14:val="standardContextual"/>
            </w:rPr>
          </w:pPr>
          <w:hyperlink w:anchor="_Toc213658663" w:history="1">
            <w:r w:rsidRPr="002A07FF">
              <w:rPr>
                <w:rStyle w:val="Hipercze"/>
                <w:iCs/>
                <w:noProof/>
              </w:rPr>
              <w:t>I.</w:t>
            </w:r>
            <w:r>
              <w:rPr>
                <w:noProof/>
                <w:kern w:val="2"/>
                <w:sz w:val="24"/>
                <w:szCs w:val="24"/>
                <w:lang w:eastAsia="pl-PL"/>
                <w14:ligatures w14:val="standardContextual"/>
              </w:rPr>
              <w:tab/>
            </w:r>
            <w:r w:rsidRPr="002A07FF">
              <w:rPr>
                <w:rStyle w:val="Hipercze"/>
                <w:noProof/>
              </w:rPr>
              <w:t>INFORMACJE O ZAWARTOŚCI, GŁÓWNYCH CELACH PROJEKTOWANEGO DOKUMENTU ORAZ JEGO POWIĄZANIACH Z INNYMI DOKUMENTAMI</w:t>
            </w:r>
            <w:r>
              <w:rPr>
                <w:noProof/>
                <w:webHidden/>
              </w:rPr>
              <w:tab/>
            </w:r>
            <w:r>
              <w:rPr>
                <w:noProof/>
                <w:webHidden/>
              </w:rPr>
              <w:fldChar w:fldCharType="begin"/>
            </w:r>
            <w:r>
              <w:rPr>
                <w:noProof/>
                <w:webHidden/>
              </w:rPr>
              <w:instrText xml:space="preserve"> PAGEREF _Toc213658663 \h </w:instrText>
            </w:r>
            <w:r>
              <w:rPr>
                <w:noProof/>
                <w:webHidden/>
              </w:rPr>
            </w:r>
            <w:r>
              <w:rPr>
                <w:noProof/>
                <w:webHidden/>
              </w:rPr>
              <w:fldChar w:fldCharType="separate"/>
            </w:r>
            <w:r w:rsidR="00032DD7">
              <w:rPr>
                <w:noProof/>
                <w:webHidden/>
              </w:rPr>
              <w:t>5</w:t>
            </w:r>
            <w:r>
              <w:rPr>
                <w:noProof/>
                <w:webHidden/>
              </w:rPr>
              <w:fldChar w:fldCharType="end"/>
            </w:r>
          </w:hyperlink>
        </w:p>
        <w:p w14:paraId="747EDBCE" w14:textId="1AEEF235" w:rsidR="00F77C8E" w:rsidRDefault="00F77C8E">
          <w:pPr>
            <w:pStyle w:val="Spistreci2"/>
            <w:tabs>
              <w:tab w:val="right" w:leader="dot" w:pos="9742"/>
            </w:tabs>
            <w:rPr>
              <w:noProof/>
              <w:kern w:val="2"/>
              <w:sz w:val="24"/>
              <w:szCs w:val="24"/>
              <w:lang w:eastAsia="pl-PL"/>
              <w14:ligatures w14:val="standardContextual"/>
            </w:rPr>
          </w:pPr>
          <w:hyperlink w:anchor="_Toc213658664" w:history="1">
            <w:r w:rsidRPr="002A07FF">
              <w:rPr>
                <w:rStyle w:val="Hipercze"/>
                <w:noProof/>
              </w:rPr>
              <w:t>I.1. ZAWARTOŚĆ ORAZ GŁÓWNE CELE PLANU MIEJSOWEGO</w:t>
            </w:r>
            <w:r>
              <w:rPr>
                <w:noProof/>
                <w:webHidden/>
              </w:rPr>
              <w:tab/>
            </w:r>
            <w:r>
              <w:rPr>
                <w:noProof/>
                <w:webHidden/>
              </w:rPr>
              <w:fldChar w:fldCharType="begin"/>
            </w:r>
            <w:r>
              <w:rPr>
                <w:noProof/>
                <w:webHidden/>
              </w:rPr>
              <w:instrText xml:space="preserve"> PAGEREF _Toc213658664 \h </w:instrText>
            </w:r>
            <w:r>
              <w:rPr>
                <w:noProof/>
                <w:webHidden/>
              </w:rPr>
            </w:r>
            <w:r>
              <w:rPr>
                <w:noProof/>
                <w:webHidden/>
              </w:rPr>
              <w:fldChar w:fldCharType="separate"/>
            </w:r>
            <w:r w:rsidR="00032DD7">
              <w:rPr>
                <w:noProof/>
                <w:webHidden/>
              </w:rPr>
              <w:t>5</w:t>
            </w:r>
            <w:r>
              <w:rPr>
                <w:noProof/>
                <w:webHidden/>
              </w:rPr>
              <w:fldChar w:fldCharType="end"/>
            </w:r>
          </w:hyperlink>
        </w:p>
        <w:p w14:paraId="41C3765B" w14:textId="272C9FC8" w:rsidR="00F77C8E" w:rsidRDefault="00F77C8E">
          <w:pPr>
            <w:pStyle w:val="Spistreci2"/>
            <w:tabs>
              <w:tab w:val="right" w:leader="dot" w:pos="9742"/>
            </w:tabs>
            <w:rPr>
              <w:noProof/>
              <w:kern w:val="2"/>
              <w:sz w:val="24"/>
              <w:szCs w:val="24"/>
              <w:lang w:eastAsia="pl-PL"/>
              <w14:ligatures w14:val="standardContextual"/>
            </w:rPr>
          </w:pPr>
          <w:hyperlink w:anchor="_Toc213658665" w:history="1">
            <w:r w:rsidRPr="002A07FF">
              <w:rPr>
                <w:rStyle w:val="Hipercze"/>
                <w:noProof/>
              </w:rPr>
              <w:t>I.2. POWIĄZANIA PROJEKTU PLANU MIEJSOWEGO Z INNYMI DOKUMENTAMI</w:t>
            </w:r>
            <w:r>
              <w:rPr>
                <w:noProof/>
                <w:webHidden/>
              </w:rPr>
              <w:tab/>
            </w:r>
            <w:r>
              <w:rPr>
                <w:noProof/>
                <w:webHidden/>
              </w:rPr>
              <w:fldChar w:fldCharType="begin"/>
            </w:r>
            <w:r>
              <w:rPr>
                <w:noProof/>
                <w:webHidden/>
              </w:rPr>
              <w:instrText xml:space="preserve"> PAGEREF _Toc213658665 \h </w:instrText>
            </w:r>
            <w:r>
              <w:rPr>
                <w:noProof/>
                <w:webHidden/>
              </w:rPr>
            </w:r>
            <w:r>
              <w:rPr>
                <w:noProof/>
                <w:webHidden/>
              </w:rPr>
              <w:fldChar w:fldCharType="separate"/>
            </w:r>
            <w:r w:rsidR="00032DD7">
              <w:rPr>
                <w:noProof/>
                <w:webHidden/>
              </w:rPr>
              <w:t>6</w:t>
            </w:r>
            <w:r>
              <w:rPr>
                <w:noProof/>
                <w:webHidden/>
              </w:rPr>
              <w:fldChar w:fldCharType="end"/>
            </w:r>
          </w:hyperlink>
        </w:p>
        <w:p w14:paraId="02A0591A" w14:textId="465C6352" w:rsidR="00F77C8E" w:rsidRDefault="00F77C8E">
          <w:pPr>
            <w:pStyle w:val="Spistreci1"/>
            <w:tabs>
              <w:tab w:val="left" w:pos="720"/>
              <w:tab w:val="right" w:leader="dot" w:pos="9742"/>
            </w:tabs>
            <w:rPr>
              <w:noProof/>
              <w:kern w:val="2"/>
              <w:sz w:val="24"/>
              <w:szCs w:val="24"/>
              <w:lang w:eastAsia="pl-PL"/>
              <w14:ligatures w14:val="standardContextual"/>
            </w:rPr>
          </w:pPr>
          <w:hyperlink w:anchor="_Toc213658666" w:history="1">
            <w:r w:rsidRPr="002A07FF">
              <w:rPr>
                <w:rStyle w:val="Hipercze"/>
                <w:noProof/>
              </w:rPr>
              <w:t>II.</w:t>
            </w:r>
            <w:r>
              <w:rPr>
                <w:noProof/>
                <w:kern w:val="2"/>
                <w:sz w:val="24"/>
                <w:szCs w:val="24"/>
                <w:lang w:eastAsia="pl-PL"/>
                <w14:ligatures w14:val="standardContextual"/>
              </w:rPr>
              <w:tab/>
            </w:r>
            <w:r w:rsidRPr="002A07FF">
              <w:rPr>
                <w:rStyle w:val="Hipercze"/>
                <w:noProof/>
              </w:rPr>
              <w:t>INFORMACJE O METODACH ZASTOSOWANYCH PRZY SPORZĄDZANIU PROGNOZY</w:t>
            </w:r>
            <w:r>
              <w:rPr>
                <w:noProof/>
                <w:webHidden/>
              </w:rPr>
              <w:tab/>
            </w:r>
            <w:r>
              <w:rPr>
                <w:noProof/>
                <w:webHidden/>
              </w:rPr>
              <w:fldChar w:fldCharType="begin"/>
            </w:r>
            <w:r>
              <w:rPr>
                <w:noProof/>
                <w:webHidden/>
              </w:rPr>
              <w:instrText xml:space="preserve"> PAGEREF _Toc213658666 \h </w:instrText>
            </w:r>
            <w:r>
              <w:rPr>
                <w:noProof/>
                <w:webHidden/>
              </w:rPr>
            </w:r>
            <w:r>
              <w:rPr>
                <w:noProof/>
                <w:webHidden/>
              </w:rPr>
              <w:fldChar w:fldCharType="separate"/>
            </w:r>
            <w:r w:rsidR="00032DD7">
              <w:rPr>
                <w:noProof/>
                <w:webHidden/>
              </w:rPr>
              <w:t>11</w:t>
            </w:r>
            <w:r>
              <w:rPr>
                <w:noProof/>
                <w:webHidden/>
              </w:rPr>
              <w:fldChar w:fldCharType="end"/>
            </w:r>
          </w:hyperlink>
        </w:p>
        <w:p w14:paraId="5C86FE54" w14:textId="5CAFF07C" w:rsidR="00F77C8E" w:rsidRDefault="00F77C8E">
          <w:pPr>
            <w:pStyle w:val="Spistreci1"/>
            <w:tabs>
              <w:tab w:val="left" w:pos="720"/>
              <w:tab w:val="right" w:leader="dot" w:pos="9742"/>
            </w:tabs>
            <w:rPr>
              <w:noProof/>
              <w:kern w:val="2"/>
              <w:sz w:val="24"/>
              <w:szCs w:val="24"/>
              <w:lang w:eastAsia="pl-PL"/>
              <w14:ligatures w14:val="standardContextual"/>
            </w:rPr>
          </w:pPr>
          <w:hyperlink w:anchor="_Toc213658667" w:history="1">
            <w:r w:rsidRPr="002A07FF">
              <w:rPr>
                <w:rStyle w:val="Hipercze"/>
                <w:noProof/>
              </w:rPr>
              <w:t>III.</w:t>
            </w:r>
            <w:r>
              <w:rPr>
                <w:noProof/>
                <w:kern w:val="2"/>
                <w:sz w:val="24"/>
                <w:szCs w:val="24"/>
                <w:lang w:eastAsia="pl-PL"/>
                <w14:ligatures w14:val="standardContextual"/>
              </w:rPr>
              <w:tab/>
            </w:r>
            <w:r w:rsidRPr="002A07FF">
              <w:rPr>
                <w:rStyle w:val="Hipercze"/>
                <w:noProof/>
              </w:rPr>
              <w:t>PROPOZYCJE DOTYCZĄCE PRZEWIDYWANYCH METOD ANALIZY SKUTKÓW REALIZACJI POSTANOWIEŃ PROJEKTOWANEGO DOKUMENTU ORAZ CZĘSTOTLIWOŚCI JEJ PRZEPROWADZANIA</w:t>
            </w:r>
            <w:r>
              <w:rPr>
                <w:noProof/>
                <w:webHidden/>
              </w:rPr>
              <w:tab/>
            </w:r>
            <w:r>
              <w:rPr>
                <w:noProof/>
                <w:webHidden/>
              </w:rPr>
              <w:fldChar w:fldCharType="begin"/>
            </w:r>
            <w:r>
              <w:rPr>
                <w:noProof/>
                <w:webHidden/>
              </w:rPr>
              <w:instrText xml:space="preserve"> PAGEREF _Toc213658667 \h </w:instrText>
            </w:r>
            <w:r>
              <w:rPr>
                <w:noProof/>
                <w:webHidden/>
              </w:rPr>
            </w:r>
            <w:r>
              <w:rPr>
                <w:noProof/>
                <w:webHidden/>
              </w:rPr>
              <w:fldChar w:fldCharType="separate"/>
            </w:r>
            <w:r w:rsidR="00032DD7">
              <w:rPr>
                <w:noProof/>
                <w:webHidden/>
              </w:rPr>
              <w:t>13</w:t>
            </w:r>
            <w:r>
              <w:rPr>
                <w:noProof/>
                <w:webHidden/>
              </w:rPr>
              <w:fldChar w:fldCharType="end"/>
            </w:r>
          </w:hyperlink>
        </w:p>
        <w:p w14:paraId="41D7CC16" w14:textId="6468D435" w:rsidR="00F77C8E" w:rsidRDefault="00F77C8E">
          <w:pPr>
            <w:pStyle w:val="Spistreci1"/>
            <w:tabs>
              <w:tab w:val="left" w:pos="720"/>
              <w:tab w:val="right" w:leader="dot" w:pos="9742"/>
            </w:tabs>
            <w:rPr>
              <w:noProof/>
              <w:kern w:val="2"/>
              <w:sz w:val="24"/>
              <w:szCs w:val="24"/>
              <w:lang w:eastAsia="pl-PL"/>
              <w14:ligatures w14:val="standardContextual"/>
            </w:rPr>
          </w:pPr>
          <w:hyperlink w:anchor="_Toc213658668" w:history="1">
            <w:r w:rsidRPr="002A07FF">
              <w:rPr>
                <w:rStyle w:val="Hipercze"/>
                <w:iCs/>
                <w:noProof/>
              </w:rPr>
              <w:t>IV.</w:t>
            </w:r>
            <w:r>
              <w:rPr>
                <w:noProof/>
                <w:kern w:val="2"/>
                <w:sz w:val="24"/>
                <w:szCs w:val="24"/>
                <w:lang w:eastAsia="pl-PL"/>
                <w14:ligatures w14:val="standardContextual"/>
              </w:rPr>
              <w:tab/>
            </w:r>
            <w:r w:rsidRPr="002A07FF">
              <w:rPr>
                <w:rStyle w:val="Hipercze"/>
                <w:noProof/>
              </w:rPr>
              <w:t>INFORMACJE O MOŻLIWYM TRANSGRANICZNYM ODDZIAŁYWANIU NA ŚRODOWISKO</w:t>
            </w:r>
            <w:r>
              <w:rPr>
                <w:noProof/>
                <w:webHidden/>
              </w:rPr>
              <w:tab/>
            </w:r>
            <w:r>
              <w:rPr>
                <w:noProof/>
                <w:webHidden/>
              </w:rPr>
              <w:fldChar w:fldCharType="begin"/>
            </w:r>
            <w:r>
              <w:rPr>
                <w:noProof/>
                <w:webHidden/>
              </w:rPr>
              <w:instrText xml:space="preserve"> PAGEREF _Toc213658668 \h </w:instrText>
            </w:r>
            <w:r>
              <w:rPr>
                <w:noProof/>
                <w:webHidden/>
              </w:rPr>
            </w:r>
            <w:r>
              <w:rPr>
                <w:noProof/>
                <w:webHidden/>
              </w:rPr>
              <w:fldChar w:fldCharType="separate"/>
            </w:r>
            <w:r w:rsidR="00032DD7">
              <w:rPr>
                <w:noProof/>
                <w:webHidden/>
              </w:rPr>
              <w:t>14</w:t>
            </w:r>
            <w:r>
              <w:rPr>
                <w:noProof/>
                <w:webHidden/>
              </w:rPr>
              <w:fldChar w:fldCharType="end"/>
            </w:r>
          </w:hyperlink>
        </w:p>
        <w:p w14:paraId="0EBD443B" w14:textId="5D68577F" w:rsidR="00F77C8E" w:rsidRDefault="00F77C8E">
          <w:pPr>
            <w:pStyle w:val="Spistreci1"/>
            <w:tabs>
              <w:tab w:val="left" w:pos="720"/>
              <w:tab w:val="right" w:leader="dot" w:pos="9742"/>
            </w:tabs>
            <w:rPr>
              <w:noProof/>
              <w:kern w:val="2"/>
              <w:sz w:val="24"/>
              <w:szCs w:val="24"/>
              <w:lang w:eastAsia="pl-PL"/>
              <w14:ligatures w14:val="standardContextual"/>
            </w:rPr>
          </w:pPr>
          <w:hyperlink w:anchor="_Toc213658669" w:history="1">
            <w:r w:rsidRPr="002A07FF">
              <w:rPr>
                <w:rStyle w:val="Hipercze"/>
                <w:iCs/>
                <w:noProof/>
              </w:rPr>
              <w:t>V.</w:t>
            </w:r>
            <w:r>
              <w:rPr>
                <w:noProof/>
                <w:kern w:val="2"/>
                <w:sz w:val="24"/>
                <w:szCs w:val="24"/>
                <w:lang w:eastAsia="pl-PL"/>
                <w14:ligatures w14:val="standardContextual"/>
              </w:rPr>
              <w:tab/>
            </w:r>
            <w:r w:rsidRPr="002A07FF">
              <w:rPr>
                <w:rStyle w:val="Hipercze"/>
                <w:noProof/>
              </w:rPr>
              <w:t>ISTNIEJĄCY STAN ŚRODOWISKA, W TYM STAN ŚRODOWISKA NA OBSZARACH OBJĘTYCH PRZEWIDYWANYM ZNACZĄCYM ODDZIAŁYWANIEM ORAZ POTENCJALNE ZMIANY TEGO STANU W PRZYPADKU BRAKU REALIZACJI PROJEKTOWANEGO DOKUMENTU</w:t>
            </w:r>
            <w:r>
              <w:rPr>
                <w:noProof/>
                <w:webHidden/>
              </w:rPr>
              <w:tab/>
            </w:r>
            <w:r>
              <w:rPr>
                <w:noProof/>
                <w:webHidden/>
              </w:rPr>
              <w:fldChar w:fldCharType="begin"/>
            </w:r>
            <w:r>
              <w:rPr>
                <w:noProof/>
                <w:webHidden/>
              </w:rPr>
              <w:instrText xml:space="preserve"> PAGEREF _Toc213658669 \h </w:instrText>
            </w:r>
            <w:r>
              <w:rPr>
                <w:noProof/>
                <w:webHidden/>
              </w:rPr>
            </w:r>
            <w:r>
              <w:rPr>
                <w:noProof/>
                <w:webHidden/>
              </w:rPr>
              <w:fldChar w:fldCharType="separate"/>
            </w:r>
            <w:r w:rsidR="00032DD7">
              <w:rPr>
                <w:noProof/>
                <w:webHidden/>
              </w:rPr>
              <w:t>15</w:t>
            </w:r>
            <w:r>
              <w:rPr>
                <w:noProof/>
                <w:webHidden/>
              </w:rPr>
              <w:fldChar w:fldCharType="end"/>
            </w:r>
          </w:hyperlink>
        </w:p>
        <w:p w14:paraId="0DEF55EA" w14:textId="2DC961BD" w:rsidR="00F77C8E" w:rsidRDefault="00F77C8E">
          <w:pPr>
            <w:pStyle w:val="Spistreci2"/>
            <w:tabs>
              <w:tab w:val="right" w:leader="dot" w:pos="9742"/>
            </w:tabs>
            <w:rPr>
              <w:noProof/>
              <w:kern w:val="2"/>
              <w:sz w:val="24"/>
              <w:szCs w:val="24"/>
              <w:lang w:eastAsia="pl-PL"/>
              <w14:ligatures w14:val="standardContextual"/>
            </w:rPr>
          </w:pPr>
          <w:hyperlink w:anchor="_Toc213658670" w:history="1">
            <w:r w:rsidRPr="002A07FF">
              <w:rPr>
                <w:rStyle w:val="Hipercze"/>
                <w:noProof/>
              </w:rPr>
              <w:t>V.1. POŁOŻENIE ADMINISTRACYJNE I GEOGRAFICZNE</w:t>
            </w:r>
            <w:r>
              <w:rPr>
                <w:noProof/>
                <w:webHidden/>
              </w:rPr>
              <w:tab/>
            </w:r>
            <w:r>
              <w:rPr>
                <w:noProof/>
                <w:webHidden/>
              </w:rPr>
              <w:fldChar w:fldCharType="begin"/>
            </w:r>
            <w:r>
              <w:rPr>
                <w:noProof/>
                <w:webHidden/>
              </w:rPr>
              <w:instrText xml:space="preserve"> PAGEREF _Toc213658670 \h </w:instrText>
            </w:r>
            <w:r>
              <w:rPr>
                <w:noProof/>
                <w:webHidden/>
              </w:rPr>
            </w:r>
            <w:r>
              <w:rPr>
                <w:noProof/>
                <w:webHidden/>
              </w:rPr>
              <w:fldChar w:fldCharType="separate"/>
            </w:r>
            <w:r w:rsidR="00032DD7">
              <w:rPr>
                <w:noProof/>
                <w:webHidden/>
              </w:rPr>
              <w:t>15</w:t>
            </w:r>
            <w:r>
              <w:rPr>
                <w:noProof/>
                <w:webHidden/>
              </w:rPr>
              <w:fldChar w:fldCharType="end"/>
            </w:r>
          </w:hyperlink>
        </w:p>
        <w:p w14:paraId="31BFBA9D" w14:textId="6E11C6FD" w:rsidR="00F77C8E" w:rsidRDefault="00F77C8E">
          <w:pPr>
            <w:pStyle w:val="Spistreci2"/>
            <w:tabs>
              <w:tab w:val="right" w:leader="dot" w:pos="9742"/>
            </w:tabs>
            <w:rPr>
              <w:noProof/>
              <w:kern w:val="2"/>
              <w:sz w:val="24"/>
              <w:szCs w:val="24"/>
              <w:lang w:eastAsia="pl-PL"/>
              <w14:ligatures w14:val="standardContextual"/>
            </w:rPr>
          </w:pPr>
          <w:hyperlink w:anchor="_Toc213658671" w:history="1">
            <w:r w:rsidRPr="002A07FF">
              <w:rPr>
                <w:rStyle w:val="Hipercze"/>
                <w:noProof/>
              </w:rPr>
              <w:t>V.2. SPOSÓB ZAGOSPODAROWANIA I UŻYTKOWANIA TERENU</w:t>
            </w:r>
            <w:r>
              <w:rPr>
                <w:noProof/>
                <w:webHidden/>
              </w:rPr>
              <w:tab/>
            </w:r>
            <w:r>
              <w:rPr>
                <w:noProof/>
                <w:webHidden/>
              </w:rPr>
              <w:fldChar w:fldCharType="begin"/>
            </w:r>
            <w:r>
              <w:rPr>
                <w:noProof/>
                <w:webHidden/>
              </w:rPr>
              <w:instrText xml:space="preserve"> PAGEREF _Toc213658671 \h </w:instrText>
            </w:r>
            <w:r>
              <w:rPr>
                <w:noProof/>
                <w:webHidden/>
              </w:rPr>
            </w:r>
            <w:r>
              <w:rPr>
                <w:noProof/>
                <w:webHidden/>
              </w:rPr>
              <w:fldChar w:fldCharType="separate"/>
            </w:r>
            <w:r w:rsidR="00032DD7">
              <w:rPr>
                <w:noProof/>
                <w:webHidden/>
              </w:rPr>
              <w:t>16</w:t>
            </w:r>
            <w:r>
              <w:rPr>
                <w:noProof/>
                <w:webHidden/>
              </w:rPr>
              <w:fldChar w:fldCharType="end"/>
            </w:r>
          </w:hyperlink>
        </w:p>
        <w:p w14:paraId="2366F340" w14:textId="795A8F72" w:rsidR="00F77C8E" w:rsidRDefault="00F77C8E">
          <w:pPr>
            <w:pStyle w:val="Spistreci2"/>
            <w:tabs>
              <w:tab w:val="right" w:leader="dot" w:pos="9742"/>
            </w:tabs>
            <w:rPr>
              <w:noProof/>
              <w:kern w:val="2"/>
              <w:sz w:val="24"/>
              <w:szCs w:val="24"/>
              <w:lang w:eastAsia="pl-PL"/>
              <w14:ligatures w14:val="standardContextual"/>
            </w:rPr>
          </w:pPr>
          <w:hyperlink w:anchor="_Toc213658672" w:history="1">
            <w:r w:rsidRPr="002A07FF">
              <w:rPr>
                <w:rStyle w:val="Hipercze"/>
                <w:noProof/>
              </w:rPr>
              <w:t>V.3. GLEBY</w:t>
            </w:r>
            <w:r>
              <w:rPr>
                <w:noProof/>
                <w:webHidden/>
              </w:rPr>
              <w:tab/>
            </w:r>
            <w:r>
              <w:rPr>
                <w:noProof/>
                <w:webHidden/>
              </w:rPr>
              <w:fldChar w:fldCharType="begin"/>
            </w:r>
            <w:r>
              <w:rPr>
                <w:noProof/>
                <w:webHidden/>
              </w:rPr>
              <w:instrText xml:space="preserve"> PAGEREF _Toc213658672 \h </w:instrText>
            </w:r>
            <w:r>
              <w:rPr>
                <w:noProof/>
                <w:webHidden/>
              </w:rPr>
            </w:r>
            <w:r>
              <w:rPr>
                <w:noProof/>
                <w:webHidden/>
              </w:rPr>
              <w:fldChar w:fldCharType="separate"/>
            </w:r>
            <w:r w:rsidR="00032DD7">
              <w:rPr>
                <w:noProof/>
                <w:webHidden/>
              </w:rPr>
              <w:t>16</w:t>
            </w:r>
            <w:r>
              <w:rPr>
                <w:noProof/>
                <w:webHidden/>
              </w:rPr>
              <w:fldChar w:fldCharType="end"/>
            </w:r>
          </w:hyperlink>
        </w:p>
        <w:p w14:paraId="3F8EAC67" w14:textId="1BF430A0" w:rsidR="00F77C8E" w:rsidRDefault="00F77C8E">
          <w:pPr>
            <w:pStyle w:val="Spistreci2"/>
            <w:tabs>
              <w:tab w:val="right" w:leader="dot" w:pos="9742"/>
            </w:tabs>
            <w:rPr>
              <w:noProof/>
              <w:kern w:val="2"/>
              <w:sz w:val="24"/>
              <w:szCs w:val="24"/>
              <w:lang w:eastAsia="pl-PL"/>
              <w14:ligatures w14:val="standardContextual"/>
            </w:rPr>
          </w:pPr>
          <w:hyperlink w:anchor="_Toc213658673" w:history="1">
            <w:r w:rsidRPr="002A07FF">
              <w:rPr>
                <w:rStyle w:val="Hipercze"/>
                <w:noProof/>
              </w:rPr>
              <w:t>V.4.  ZŁOŻA KOPALIN</w:t>
            </w:r>
            <w:r>
              <w:rPr>
                <w:noProof/>
                <w:webHidden/>
              </w:rPr>
              <w:tab/>
            </w:r>
            <w:r>
              <w:rPr>
                <w:noProof/>
                <w:webHidden/>
              </w:rPr>
              <w:fldChar w:fldCharType="begin"/>
            </w:r>
            <w:r>
              <w:rPr>
                <w:noProof/>
                <w:webHidden/>
              </w:rPr>
              <w:instrText xml:space="preserve"> PAGEREF _Toc213658673 \h </w:instrText>
            </w:r>
            <w:r>
              <w:rPr>
                <w:noProof/>
                <w:webHidden/>
              </w:rPr>
            </w:r>
            <w:r>
              <w:rPr>
                <w:noProof/>
                <w:webHidden/>
              </w:rPr>
              <w:fldChar w:fldCharType="separate"/>
            </w:r>
            <w:r w:rsidR="00032DD7">
              <w:rPr>
                <w:noProof/>
                <w:webHidden/>
              </w:rPr>
              <w:t>16</w:t>
            </w:r>
            <w:r>
              <w:rPr>
                <w:noProof/>
                <w:webHidden/>
              </w:rPr>
              <w:fldChar w:fldCharType="end"/>
            </w:r>
          </w:hyperlink>
        </w:p>
        <w:p w14:paraId="5F78B033" w14:textId="48AFD4AD" w:rsidR="00F77C8E" w:rsidRDefault="00F77C8E">
          <w:pPr>
            <w:pStyle w:val="Spistreci2"/>
            <w:tabs>
              <w:tab w:val="right" w:leader="dot" w:pos="9742"/>
            </w:tabs>
            <w:rPr>
              <w:noProof/>
              <w:kern w:val="2"/>
              <w:sz w:val="24"/>
              <w:szCs w:val="24"/>
              <w:lang w:eastAsia="pl-PL"/>
              <w14:ligatures w14:val="standardContextual"/>
            </w:rPr>
          </w:pPr>
          <w:hyperlink w:anchor="_Toc213658674" w:history="1">
            <w:r w:rsidRPr="002A07FF">
              <w:rPr>
                <w:rStyle w:val="Hipercze"/>
                <w:noProof/>
              </w:rPr>
              <w:t>V.5. WODY PODZIEMNE I POWIERZCHNIOWE</w:t>
            </w:r>
            <w:r>
              <w:rPr>
                <w:noProof/>
                <w:webHidden/>
              </w:rPr>
              <w:tab/>
            </w:r>
            <w:r>
              <w:rPr>
                <w:noProof/>
                <w:webHidden/>
              </w:rPr>
              <w:fldChar w:fldCharType="begin"/>
            </w:r>
            <w:r>
              <w:rPr>
                <w:noProof/>
                <w:webHidden/>
              </w:rPr>
              <w:instrText xml:space="preserve"> PAGEREF _Toc213658674 \h </w:instrText>
            </w:r>
            <w:r>
              <w:rPr>
                <w:noProof/>
                <w:webHidden/>
              </w:rPr>
            </w:r>
            <w:r>
              <w:rPr>
                <w:noProof/>
                <w:webHidden/>
              </w:rPr>
              <w:fldChar w:fldCharType="separate"/>
            </w:r>
            <w:r w:rsidR="00032DD7">
              <w:rPr>
                <w:noProof/>
                <w:webHidden/>
              </w:rPr>
              <w:t>16</w:t>
            </w:r>
            <w:r>
              <w:rPr>
                <w:noProof/>
                <w:webHidden/>
              </w:rPr>
              <w:fldChar w:fldCharType="end"/>
            </w:r>
          </w:hyperlink>
        </w:p>
        <w:p w14:paraId="340C8AFD" w14:textId="5E53DA62" w:rsidR="00F77C8E" w:rsidRDefault="00F77C8E">
          <w:pPr>
            <w:pStyle w:val="Spistreci2"/>
            <w:tabs>
              <w:tab w:val="right" w:leader="dot" w:pos="9742"/>
            </w:tabs>
            <w:rPr>
              <w:noProof/>
              <w:kern w:val="2"/>
              <w:sz w:val="24"/>
              <w:szCs w:val="24"/>
              <w:lang w:eastAsia="pl-PL"/>
              <w14:ligatures w14:val="standardContextual"/>
            </w:rPr>
          </w:pPr>
          <w:hyperlink w:anchor="_Toc213658675" w:history="1">
            <w:r w:rsidRPr="002A07FF">
              <w:rPr>
                <w:rStyle w:val="Hipercze"/>
                <w:noProof/>
              </w:rPr>
              <w:t>V.6. ZAGROŻENIE POWODZIOWE</w:t>
            </w:r>
            <w:r>
              <w:rPr>
                <w:noProof/>
                <w:webHidden/>
              </w:rPr>
              <w:tab/>
            </w:r>
            <w:r>
              <w:rPr>
                <w:noProof/>
                <w:webHidden/>
              </w:rPr>
              <w:fldChar w:fldCharType="begin"/>
            </w:r>
            <w:r>
              <w:rPr>
                <w:noProof/>
                <w:webHidden/>
              </w:rPr>
              <w:instrText xml:space="preserve"> PAGEREF _Toc213658675 \h </w:instrText>
            </w:r>
            <w:r>
              <w:rPr>
                <w:noProof/>
                <w:webHidden/>
              </w:rPr>
            </w:r>
            <w:r>
              <w:rPr>
                <w:noProof/>
                <w:webHidden/>
              </w:rPr>
              <w:fldChar w:fldCharType="separate"/>
            </w:r>
            <w:r w:rsidR="00032DD7">
              <w:rPr>
                <w:noProof/>
                <w:webHidden/>
              </w:rPr>
              <w:t>16</w:t>
            </w:r>
            <w:r>
              <w:rPr>
                <w:noProof/>
                <w:webHidden/>
              </w:rPr>
              <w:fldChar w:fldCharType="end"/>
            </w:r>
          </w:hyperlink>
        </w:p>
        <w:p w14:paraId="603CEC6B" w14:textId="7F8A8D3A" w:rsidR="00F77C8E" w:rsidRDefault="00F77C8E">
          <w:pPr>
            <w:pStyle w:val="Spistreci2"/>
            <w:tabs>
              <w:tab w:val="right" w:leader="dot" w:pos="9742"/>
            </w:tabs>
            <w:rPr>
              <w:noProof/>
              <w:kern w:val="2"/>
              <w:sz w:val="24"/>
              <w:szCs w:val="24"/>
              <w:lang w:eastAsia="pl-PL"/>
              <w14:ligatures w14:val="standardContextual"/>
            </w:rPr>
          </w:pPr>
          <w:hyperlink w:anchor="_Toc213658676" w:history="1">
            <w:r w:rsidRPr="002A07FF">
              <w:rPr>
                <w:rStyle w:val="Hipercze"/>
                <w:noProof/>
              </w:rPr>
              <w:t>V.7. WARUNKI KLIMATYCZNE</w:t>
            </w:r>
            <w:r>
              <w:rPr>
                <w:noProof/>
                <w:webHidden/>
              </w:rPr>
              <w:tab/>
            </w:r>
            <w:r>
              <w:rPr>
                <w:noProof/>
                <w:webHidden/>
              </w:rPr>
              <w:fldChar w:fldCharType="begin"/>
            </w:r>
            <w:r>
              <w:rPr>
                <w:noProof/>
                <w:webHidden/>
              </w:rPr>
              <w:instrText xml:space="preserve"> PAGEREF _Toc213658676 \h </w:instrText>
            </w:r>
            <w:r>
              <w:rPr>
                <w:noProof/>
                <w:webHidden/>
              </w:rPr>
            </w:r>
            <w:r>
              <w:rPr>
                <w:noProof/>
                <w:webHidden/>
              </w:rPr>
              <w:fldChar w:fldCharType="separate"/>
            </w:r>
            <w:r w:rsidR="00032DD7">
              <w:rPr>
                <w:noProof/>
                <w:webHidden/>
              </w:rPr>
              <w:t>17</w:t>
            </w:r>
            <w:r>
              <w:rPr>
                <w:noProof/>
                <w:webHidden/>
              </w:rPr>
              <w:fldChar w:fldCharType="end"/>
            </w:r>
          </w:hyperlink>
        </w:p>
        <w:p w14:paraId="1C469CEA" w14:textId="00BE2EEA" w:rsidR="00F77C8E" w:rsidRDefault="00F77C8E">
          <w:pPr>
            <w:pStyle w:val="Spistreci2"/>
            <w:tabs>
              <w:tab w:val="right" w:leader="dot" w:pos="9742"/>
            </w:tabs>
            <w:rPr>
              <w:noProof/>
              <w:kern w:val="2"/>
              <w:sz w:val="24"/>
              <w:szCs w:val="24"/>
              <w:lang w:eastAsia="pl-PL"/>
              <w14:ligatures w14:val="standardContextual"/>
            </w:rPr>
          </w:pPr>
          <w:hyperlink w:anchor="_Toc213658677" w:history="1">
            <w:r w:rsidRPr="002A07FF">
              <w:rPr>
                <w:rStyle w:val="Hipercze"/>
                <w:noProof/>
              </w:rPr>
              <w:t>V.8. WALORY PRZYRODNICZE I KRAJOBRAZOWE</w:t>
            </w:r>
            <w:r>
              <w:rPr>
                <w:noProof/>
                <w:webHidden/>
              </w:rPr>
              <w:tab/>
            </w:r>
            <w:r>
              <w:rPr>
                <w:noProof/>
                <w:webHidden/>
              </w:rPr>
              <w:fldChar w:fldCharType="begin"/>
            </w:r>
            <w:r>
              <w:rPr>
                <w:noProof/>
                <w:webHidden/>
              </w:rPr>
              <w:instrText xml:space="preserve"> PAGEREF _Toc213658677 \h </w:instrText>
            </w:r>
            <w:r>
              <w:rPr>
                <w:noProof/>
                <w:webHidden/>
              </w:rPr>
            </w:r>
            <w:r>
              <w:rPr>
                <w:noProof/>
                <w:webHidden/>
              </w:rPr>
              <w:fldChar w:fldCharType="separate"/>
            </w:r>
            <w:r w:rsidR="00032DD7">
              <w:rPr>
                <w:noProof/>
                <w:webHidden/>
              </w:rPr>
              <w:t>17</w:t>
            </w:r>
            <w:r>
              <w:rPr>
                <w:noProof/>
                <w:webHidden/>
              </w:rPr>
              <w:fldChar w:fldCharType="end"/>
            </w:r>
          </w:hyperlink>
        </w:p>
        <w:p w14:paraId="5BFE80E4" w14:textId="54902C06" w:rsidR="00F77C8E" w:rsidRDefault="00F77C8E">
          <w:pPr>
            <w:pStyle w:val="Spistreci2"/>
            <w:tabs>
              <w:tab w:val="right" w:leader="dot" w:pos="9742"/>
            </w:tabs>
            <w:rPr>
              <w:noProof/>
              <w:kern w:val="2"/>
              <w:sz w:val="24"/>
              <w:szCs w:val="24"/>
              <w:lang w:eastAsia="pl-PL"/>
              <w14:ligatures w14:val="standardContextual"/>
            </w:rPr>
          </w:pPr>
          <w:hyperlink w:anchor="_Toc213658678" w:history="1">
            <w:r w:rsidRPr="002A07FF">
              <w:rPr>
                <w:rStyle w:val="Hipercze"/>
                <w:noProof/>
              </w:rPr>
              <w:t>V.9. KLIMAT AKUSTYCZNY</w:t>
            </w:r>
            <w:r>
              <w:rPr>
                <w:noProof/>
                <w:webHidden/>
              </w:rPr>
              <w:tab/>
            </w:r>
            <w:r>
              <w:rPr>
                <w:noProof/>
                <w:webHidden/>
              </w:rPr>
              <w:fldChar w:fldCharType="begin"/>
            </w:r>
            <w:r>
              <w:rPr>
                <w:noProof/>
                <w:webHidden/>
              </w:rPr>
              <w:instrText xml:space="preserve"> PAGEREF _Toc213658678 \h </w:instrText>
            </w:r>
            <w:r>
              <w:rPr>
                <w:noProof/>
                <w:webHidden/>
              </w:rPr>
            </w:r>
            <w:r>
              <w:rPr>
                <w:noProof/>
                <w:webHidden/>
              </w:rPr>
              <w:fldChar w:fldCharType="separate"/>
            </w:r>
            <w:r w:rsidR="00032DD7">
              <w:rPr>
                <w:noProof/>
                <w:webHidden/>
              </w:rPr>
              <w:t>17</w:t>
            </w:r>
            <w:r>
              <w:rPr>
                <w:noProof/>
                <w:webHidden/>
              </w:rPr>
              <w:fldChar w:fldCharType="end"/>
            </w:r>
          </w:hyperlink>
        </w:p>
        <w:p w14:paraId="4DA39A65" w14:textId="2450B768" w:rsidR="00F77C8E" w:rsidRDefault="00F77C8E">
          <w:pPr>
            <w:pStyle w:val="Spistreci2"/>
            <w:tabs>
              <w:tab w:val="right" w:leader="dot" w:pos="9742"/>
            </w:tabs>
            <w:rPr>
              <w:noProof/>
              <w:kern w:val="2"/>
              <w:sz w:val="24"/>
              <w:szCs w:val="24"/>
              <w:lang w:eastAsia="pl-PL"/>
              <w14:ligatures w14:val="standardContextual"/>
            </w:rPr>
          </w:pPr>
          <w:hyperlink w:anchor="_Toc213658679" w:history="1">
            <w:r w:rsidRPr="002A07FF">
              <w:rPr>
                <w:rStyle w:val="Hipercze"/>
                <w:noProof/>
              </w:rPr>
              <w:t>V.10. PROMIENIOWANIE ELEKTROMAGNETYCZNE</w:t>
            </w:r>
            <w:r>
              <w:rPr>
                <w:noProof/>
                <w:webHidden/>
              </w:rPr>
              <w:tab/>
            </w:r>
            <w:r>
              <w:rPr>
                <w:noProof/>
                <w:webHidden/>
              </w:rPr>
              <w:fldChar w:fldCharType="begin"/>
            </w:r>
            <w:r>
              <w:rPr>
                <w:noProof/>
                <w:webHidden/>
              </w:rPr>
              <w:instrText xml:space="preserve"> PAGEREF _Toc213658679 \h </w:instrText>
            </w:r>
            <w:r>
              <w:rPr>
                <w:noProof/>
                <w:webHidden/>
              </w:rPr>
            </w:r>
            <w:r>
              <w:rPr>
                <w:noProof/>
                <w:webHidden/>
              </w:rPr>
              <w:fldChar w:fldCharType="separate"/>
            </w:r>
            <w:r w:rsidR="00032DD7">
              <w:rPr>
                <w:noProof/>
                <w:webHidden/>
              </w:rPr>
              <w:t>18</w:t>
            </w:r>
            <w:r>
              <w:rPr>
                <w:noProof/>
                <w:webHidden/>
              </w:rPr>
              <w:fldChar w:fldCharType="end"/>
            </w:r>
          </w:hyperlink>
        </w:p>
        <w:p w14:paraId="1867004B" w14:textId="2262CC54" w:rsidR="00F77C8E" w:rsidRDefault="00F77C8E">
          <w:pPr>
            <w:pStyle w:val="Spistreci2"/>
            <w:tabs>
              <w:tab w:val="right" w:leader="dot" w:pos="9742"/>
            </w:tabs>
            <w:rPr>
              <w:noProof/>
              <w:kern w:val="2"/>
              <w:sz w:val="24"/>
              <w:szCs w:val="24"/>
              <w:lang w:eastAsia="pl-PL"/>
              <w14:ligatures w14:val="standardContextual"/>
            </w:rPr>
          </w:pPr>
          <w:hyperlink w:anchor="_Toc213658680" w:history="1">
            <w:r w:rsidRPr="002A07FF">
              <w:rPr>
                <w:rStyle w:val="Hipercze"/>
                <w:noProof/>
              </w:rPr>
              <w:t>V.11. POTENCJALNE ZMIANY STANU ŚRODOWISKA W PRZYPADKU BRAKU REALIZACJI PROJEKTOWANEGO DOKUMENTU</w:t>
            </w:r>
            <w:r>
              <w:rPr>
                <w:noProof/>
                <w:webHidden/>
              </w:rPr>
              <w:tab/>
            </w:r>
            <w:r>
              <w:rPr>
                <w:noProof/>
                <w:webHidden/>
              </w:rPr>
              <w:fldChar w:fldCharType="begin"/>
            </w:r>
            <w:r>
              <w:rPr>
                <w:noProof/>
                <w:webHidden/>
              </w:rPr>
              <w:instrText xml:space="preserve"> PAGEREF _Toc213658680 \h </w:instrText>
            </w:r>
            <w:r>
              <w:rPr>
                <w:noProof/>
                <w:webHidden/>
              </w:rPr>
            </w:r>
            <w:r>
              <w:rPr>
                <w:noProof/>
                <w:webHidden/>
              </w:rPr>
              <w:fldChar w:fldCharType="separate"/>
            </w:r>
            <w:r w:rsidR="00032DD7">
              <w:rPr>
                <w:noProof/>
                <w:webHidden/>
              </w:rPr>
              <w:t>18</w:t>
            </w:r>
            <w:r>
              <w:rPr>
                <w:noProof/>
                <w:webHidden/>
              </w:rPr>
              <w:fldChar w:fldCharType="end"/>
            </w:r>
          </w:hyperlink>
        </w:p>
        <w:p w14:paraId="4282EA6E" w14:textId="60BF60C0" w:rsidR="00F77C8E" w:rsidRDefault="00F77C8E">
          <w:pPr>
            <w:pStyle w:val="Spistreci1"/>
            <w:tabs>
              <w:tab w:val="left" w:pos="720"/>
              <w:tab w:val="right" w:leader="dot" w:pos="9742"/>
            </w:tabs>
            <w:rPr>
              <w:noProof/>
              <w:kern w:val="2"/>
              <w:sz w:val="24"/>
              <w:szCs w:val="24"/>
              <w:lang w:eastAsia="pl-PL"/>
              <w14:ligatures w14:val="standardContextual"/>
            </w:rPr>
          </w:pPr>
          <w:hyperlink w:anchor="_Toc213658681" w:history="1">
            <w:r w:rsidRPr="002A07FF">
              <w:rPr>
                <w:rStyle w:val="Hipercze"/>
                <w:iCs/>
                <w:noProof/>
              </w:rPr>
              <w:t>VI.</w:t>
            </w:r>
            <w:r>
              <w:rPr>
                <w:noProof/>
                <w:kern w:val="2"/>
                <w:sz w:val="24"/>
                <w:szCs w:val="24"/>
                <w:lang w:eastAsia="pl-PL"/>
                <w14:ligatures w14:val="standardContextual"/>
              </w:rPr>
              <w:tab/>
            </w:r>
            <w:r w:rsidRPr="002A07FF">
              <w:rPr>
                <w:rStyle w:val="Hipercze"/>
                <w:noProof/>
              </w:rPr>
              <w:t>ISTNIEJĄCE PROBLEMY OCHRONY ŚRODOWISKA ISTOTNE Z PUNKTU WIDZENIA REALIZACJI PROJEKTOWANEGO DOKUMENTU, W SZCZEGÓLNOŚCI DOTYCZĄCE OBSZARÓW PODLEGAJĄCYCH OCHRONIE NA PODSTAWIE USTAWY Z DNIA 16 KWIETNIA 2004 R.  O OCHRONIE PRZYRODY</w:t>
            </w:r>
            <w:r>
              <w:rPr>
                <w:noProof/>
                <w:webHidden/>
              </w:rPr>
              <w:tab/>
            </w:r>
            <w:r>
              <w:rPr>
                <w:noProof/>
                <w:webHidden/>
              </w:rPr>
              <w:fldChar w:fldCharType="begin"/>
            </w:r>
            <w:r>
              <w:rPr>
                <w:noProof/>
                <w:webHidden/>
              </w:rPr>
              <w:instrText xml:space="preserve"> PAGEREF _Toc213658681 \h </w:instrText>
            </w:r>
            <w:r>
              <w:rPr>
                <w:noProof/>
                <w:webHidden/>
              </w:rPr>
            </w:r>
            <w:r>
              <w:rPr>
                <w:noProof/>
                <w:webHidden/>
              </w:rPr>
              <w:fldChar w:fldCharType="separate"/>
            </w:r>
            <w:r w:rsidR="00032DD7">
              <w:rPr>
                <w:noProof/>
                <w:webHidden/>
              </w:rPr>
              <w:t>19</w:t>
            </w:r>
            <w:r>
              <w:rPr>
                <w:noProof/>
                <w:webHidden/>
              </w:rPr>
              <w:fldChar w:fldCharType="end"/>
            </w:r>
          </w:hyperlink>
        </w:p>
        <w:p w14:paraId="336845BE" w14:textId="0A6F622E" w:rsidR="00F77C8E" w:rsidRDefault="00F77C8E">
          <w:pPr>
            <w:pStyle w:val="Spistreci1"/>
            <w:tabs>
              <w:tab w:val="left" w:pos="720"/>
              <w:tab w:val="right" w:leader="dot" w:pos="9742"/>
            </w:tabs>
            <w:rPr>
              <w:noProof/>
              <w:kern w:val="2"/>
              <w:sz w:val="24"/>
              <w:szCs w:val="24"/>
              <w:lang w:eastAsia="pl-PL"/>
              <w14:ligatures w14:val="standardContextual"/>
            </w:rPr>
          </w:pPr>
          <w:hyperlink w:anchor="_Toc213658682" w:history="1">
            <w:r w:rsidRPr="002A07FF">
              <w:rPr>
                <w:rStyle w:val="Hipercze"/>
                <w:iCs/>
                <w:noProof/>
              </w:rPr>
              <w:t>VII.</w:t>
            </w:r>
            <w:r>
              <w:rPr>
                <w:noProof/>
                <w:kern w:val="2"/>
                <w:sz w:val="24"/>
                <w:szCs w:val="24"/>
                <w:lang w:eastAsia="pl-PL"/>
                <w14:ligatures w14:val="standardContextual"/>
              </w:rPr>
              <w:tab/>
            </w:r>
            <w:r w:rsidRPr="002A07FF">
              <w:rPr>
                <w:rStyle w:val="Hipercze"/>
                <w:noProof/>
              </w:rPr>
              <w:t>CELE OCHRONY ŚRODOWISKA USTANOWIONE NA SZCZEBLU MIĘDZYNARODOWYM, WSPÓLNOTOWYM I KRAJOWYM, ISTOTNE Z PUNKTU WIDZENIA PROJEKTOWANEGO DOKUMENTU, ORAZ SPOSOBY, W JAKICH TE CELE I INNE PROBLEMY ŚRODOWISKA ZOSTAŁY UWZGLĘDNIONE PODCZAS OPRACOWYWANIA DOKUMENTU</w:t>
            </w:r>
            <w:r>
              <w:rPr>
                <w:noProof/>
                <w:webHidden/>
              </w:rPr>
              <w:tab/>
            </w:r>
            <w:r>
              <w:rPr>
                <w:noProof/>
                <w:webHidden/>
              </w:rPr>
              <w:fldChar w:fldCharType="begin"/>
            </w:r>
            <w:r>
              <w:rPr>
                <w:noProof/>
                <w:webHidden/>
              </w:rPr>
              <w:instrText xml:space="preserve"> PAGEREF _Toc213658682 \h </w:instrText>
            </w:r>
            <w:r>
              <w:rPr>
                <w:noProof/>
                <w:webHidden/>
              </w:rPr>
            </w:r>
            <w:r>
              <w:rPr>
                <w:noProof/>
                <w:webHidden/>
              </w:rPr>
              <w:fldChar w:fldCharType="separate"/>
            </w:r>
            <w:r w:rsidR="00032DD7">
              <w:rPr>
                <w:noProof/>
                <w:webHidden/>
              </w:rPr>
              <w:t>19</w:t>
            </w:r>
            <w:r>
              <w:rPr>
                <w:noProof/>
                <w:webHidden/>
              </w:rPr>
              <w:fldChar w:fldCharType="end"/>
            </w:r>
          </w:hyperlink>
        </w:p>
        <w:p w14:paraId="42486450" w14:textId="237AA17D" w:rsidR="00F77C8E" w:rsidRDefault="00F77C8E">
          <w:pPr>
            <w:pStyle w:val="Spistreci1"/>
            <w:tabs>
              <w:tab w:val="left" w:pos="720"/>
              <w:tab w:val="right" w:leader="dot" w:pos="9742"/>
            </w:tabs>
            <w:rPr>
              <w:noProof/>
              <w:kern w:val="2"/>
              <w:sz w:val="24"/>
              <w:szCs w:val="24"/>
              <w:lang w:eastAsia="pl-PL"/>
              <w14:ligatures w14:val="standardContextual"/>
            </w:rPr>
          </w:pPr>
          <w:hyperlink w:anchor="_Toc213658683" w:history="1">
            <w:r w:rsidRPr="002A07FF">
              <w:rPr>
                <w:rStyle w:val="Hipercze"/>
                <w:noProof/>
              </w:rPr>
              <w:t>VIII.</w:t>
            </w:r>
            <w:r>
              <w:rPr>
                <w:noProof/>
                <w:kern w:val="2"/>
                <w:sz w:val="24"/>
                <w:szCs w:val="24"/>
                <w:lang w:eastAsia="pl-PL"/>
                <w14:ligatures w14:val="standardContextual"/>
              </w:rPr>
              <w:tab/>
            </w:r>
            <w:r w:rsidRPr="002A07FF">
              <w:rPr>
                <w:rStyle w:val="Hipercze"/>
                <w:noProof/>
              </w:rPr>
              <w:t>PRZEWIDYWANE ZNACZĄCE ODDZIAŁYWANIA, W TYM ODDZIAŁYWANIA BEZPOŚREDNIE, POŚREDNIE, WTÓRNE, SKUMULOWANE, KRÓTKOTERMINOWE, ŚREDNIOTERMINOWE  I DŁUGOTERMINOWE, STAŁE I CHWILOWE ORAZ POZYTYWNE I NEGATYWNE, NA CELE  I PRZEDMIOT OCHRONY OBSZARU NATURA 2000 ORAZ INTEGRALNOŚĆ TEGO OBSZARU,  A TAKŻE NA ŚRODOWISKO</w:t>
            </w:r>
            <w:r>
              <w:rPr>
                <w:noProof/>
                <w:webHidden/>
              </w:rPr>
              <w:tab/>
            </w:r>
            <w:r>
              <w:rPr>
                <w:noProof/>
                <w:webHidden/>
              </w:rPr>
              <w:fldChar w:fldCharType="begin"/>
            </w:r>
            <w:r>
              <w:rPr>
                <w:noProof/>
                <w:webHidden/>
              </w:rPr>
              <w:instrText xml:space="preserve"> PAGEREF _Toc213658683 \h </w:instrText>
            </w:r>
            <w:r>
              <w:rPr>
                <w:noProof/>
                <w:webHidden/>
              </w:rPr>
            </w:r>
            <w:r>
              <w:rPr>
                <w:noProof/>
                <w:webHidden/>
              </w:rPr>
              <w:fldChar w:fldCharType="separate"/>
            </w:r>
            <w:r w:rsidR="00032DD7">
              <w:rPr>
                <w:noProof/>
                <w:webHidden/>
              </w:rPr>
              <w:t>22</w:t>
            </w:r>
            <w:r>
              <w:rPr>
                <w:noProof/>
                <w:webHidden/>
              </w:rPr>
              <w:fldChar w:fldCharType="end"/>
            </w:r>
          </w:hyperlink>
        </w:p>
        <w:p w14:paraId="6E3D262E" w14:textId="588D9531" w:rsidR="00F77C8E" w:rsidRDefault="00F77C8E">
          <w:pPr>
            <w:pStyle w:val="Spistreci2"/>
            <w:tabs>
              <w:tab w:val="right" w:leader="dot" w:pos="9742"/>
            </w:tabs>
            <w:rPr>
              <w:noProof/>
              <w:kern w:val="2"/>
              <w:sz w:val="24"/>
              <w:szCs w:val="24"/>
              <w:lang w:eastAsia="pl-PL"/>
              <w14:ligatures w14:val="standardContextual"/>
            </w:rPr>
          </w:pPr>
          <w:hyperlink w:anchor="_Toc213658684" w:history="1">
            <w:r w:rsidRPr="002A07FF">
              <w:rPr>
                <w:rStyle w:val="Hipercze"/>
                <w:noProof/>
              </w:rPr>
              <w:t>VIII.1. ODDZIAŁYWANIE NA CELE I PRZEDMIOT OCHRONY OBSZARU NATURA 2000 ORAZ INTEGRALNOŚĆ TEGO OBSZARU</w:t>
            </w:r>
            <w:r>
              <w:rPr>
                <w:noProof/>
                <w:webHidden/>
              </w:rPr>
              <w:tab/>
            </w:r>
            <w:r>
              <w:rPr>
                <w:noProof/>
                <w:webHidden/>
              </w:rPr>
              <w:fldChar w:fldCharType="begin"/>
            </w:r>
            <w:r>
              <w:rPr>
                <w:noProof/>
                <w:webHidden/>
              </w:rPr>
              <w:instrText xml:space="preserve"> PAGEREF _Toc213658684 \h </w:instrText>
            </w:r>
            <w:r>
              <w:rPr>
                <w:noProof/>
                <w:webHidden/>
              </w:rPr>
            </w:r>
            <w:r>
              <w:rPr>
                <w:noProof/>
                <w:webHidden/>
              </w:rPr>
              <w:fldChar w:fldCharType="separate"/>
            </w:r>
            <w:r w:rsidR="00032DD7">
              <w:rPr>
                <w:noProof/>
                <w:webHidden/>
              </w:rPr>
              <w:t>22</w:t>
            </w:r>
            <w:r>
              <w:rPr>
                <w:noProof/>
                <w:webHidden/>
              </w:rPr>
              <w:fldChar w:fldCharType="end"/>
            </w:r>
          </w:hyperlink>
        </w:p>
        <w:p w14:paraId="3AEE99BD" w14:textId="47634B6C" w:rsidR="00F77C8E" w:rsidRDefault="00F77C8E">
          <w:pPr>
            <w:pStyle w:val="Spistreci2"/>
            <w:tabs>
              <w:tab w:val="right" w:leader="dot" w:pos="9742"/>
            </w:tabs>
            <w:rPr>
              <w:noProof/>
              <w:kern w:val="2"/>
              <w:sz w:val="24"/>
              <w:szCs w:val="24"/>
              <w:lang w:eastAsia="pl-PL"/>
              <w14:ligatures w14:val="standardContextual"/>
            </w:rPr>
          </w:pPr>
          <w:hyperlink w:anchor="_Toc213658685" w:history="1">
            <w:r w:rsidRPr="002A07FF">
              <w:rPr>
                <w:rStyle w:val="Hipercze"/>
                <w:noProof/>
              </w:rPr>
              <w:t>VIII.2. ODDZIAŁYWANIE NA RÓŻNORODNOŚĆ BIOLOGICZNĄ, ROŚLINY I ZWIERZĘTA</w:t>
            </w:r>
            <w:r>
              <w:rPr>
                <w:noProof/>
                <w:webHidden/>
              </w:rPr>
              <w:tab/>
            </w:r>
            <w:r>
              <w:rPr>
                <w:noProof/>
                <w:webHidden/>
              </w:rPr>
              <w:fldChar w:fldCharType="begin"/>
            </w:r>
            <w:r>
              <w:rPr>
                <w:noProof/>
                <w:webHidden/>
              </w:rPr>
              <w:instrText xml:space="preserve"> PAGEREF _Toc213658685 \h </w:instrText>
            </w:r>
            <w:r>
              <w:rPr>
                <w:noProof/>
                <w:webHidden/>
              </w:rPr>
            </w:r>
            <w:r>
              <w:rPr>
                <w:noProof/>
                <w:webHidden/>
              </w:rPr>
              <w:fldChar w:fldCharType="separate"/>
            </w:r>
            <w:r w:rsidR="00032DD7">
              <w:rPr>
                <w:noProof/>
                <w:webHidden/>
              </w:rPr>
              <w:t>22</w:t>
            </w:r>
            <w:r>
              <w:rPr>
                <w:noProof/>
                <w:webHidden/>
              </w:rPr>
              <w:fldChar w:fldCharType="end"/>
            </w:r>
          </w:hyperlink>
        </w:p>
        <w:p w14:paraId="6E8CB835" w14:textId="043A9C58" w:rsidR="00F77C8E" w:rsidRDefault="00F77C8E">
          <w:pPr>
            <w:pStyle w:val="Spistreci2"/>
            <w:tabs>
              <w:tab w:val="right" w:leader="dot" w:pos="9742"/>
            </w:tabs>
            <w:rPr>
              <w:noProof/>
              <w:kern w:val="2"/>
              <w:sz w:val="24"/>
              <w:szCs w:val="24"/>
              <w:lang w:eastAsia="pl-PL"/>
              <w14:ligatures w14:val="standardContextual"/>
            </w:rPr>
          </w:pPr>
          <w:hyperlink w:anchor="_Toc213658686" w:history="1">
            <w:r w:rsidRPr="002A07FF">
              <w:rPr>
                <w:rStyle w:val="Hipercze"/>
                <w:noProof/>
              </w:rPr>
              <w:t>VIII.3. ODDZIAŁYWANIE NA LUDZI</w:t>
            </w:r>
            <w:r>
              <w:rPr>
                <w:noProof/>
                <w:webHidden/>
              </w:rPr>
              <w:tab/>
            </w:r>
            <w:r>
              <w:rPr>
                <w:noProof/>
                <w:webHidden/>
              </w:rPr>
              <w:fldChar w:fldCharType="begin"/>
            </w:r>
            <w:r>
              <w:rPr>
                <w:noProof/>
                <w:webHidden/>
              </w:rPr>
              <w:instrText xml:space="preserve"> PAGEREF _Toc213658686 \h </w:instrText>
            </w:r>
            <w:r>
              <w:rPr>
                <w:noProof/>
                <w:webHidden/>
              </w:rPr>
            </w:r>
            <w:r>
              <w:rPr>
                <w:noProof/>
                <w:webHidden/>
              </w:rPr>
              <w:fldChar w:fldCharType="separate"/>
            </w:r>
            <w:r w:rsidR="00032DD7">
              <w:rPr>
                <w:noProof/>
                <w:webHidden/>
              </w:rPr>
              <w:t>24</w:t>
            </w:r>
            <w:r>
              <w:rPr>
                <w:noProof/>
                <w:webHidden/>
              </w:rPr>
              <w:fldChar w:fldCharType="end"/>
            </w:r>
          </w:hyperlink>
        </w:p>
        <w:p w14:paraId="2783AD36" w14:textId="1FCB93F6" w:rsidR="00F77C8E" w:rsidRDefault="00F77C8E">
          <w:pPr>
            <w:pStyle w:val="Spistreci2"/>
            <w:tabs>
              <w:tab w:val="right" w:leader="dot" w:pos="9742"/>
            </w:tabs>
            <w:rPr>
              <w:noProof/>
              <w:kern w:val="2"/>
              <w:sz w:val="24"/>
              <w:szCs w:val="24"/>
              <w:lang w:eastAsia="pl-PL"/>
              <w14:ligatures w14:val="standardContextual"/>
            </w:rPr>
          </w:pPr>
          <w:hyperlink w:anchor="_Toc213658687" w:history="1">
            <w:r w:rsidRPr="002A07FF">
              <w:rPr>
                <w:rStyle w:val="Hipercze"/>
                <w:noProof/>
              </w:rPr>
              <w:t>VIII.4. ODDZIAŁYWANIE NA WODY</w:t>
            </w:r>
            <w:r>
              <w:rPr>
                <w:noProof/>
                <w:webHidden/>
              </w:rPr>
              <w:tab/>
            </w:r>
            <w:r>
              <w:rPr>
                <w:noProof/>
                <w:webHidden/>
              </w:rPr>
              <w:fldChar w:fldCharType="begin"/>
            </w:r>
            <w:r>
              <w:rPr>
                <w:noProof/>
                <w:webHidden/>
              </w:rPr>
              <w:instrText xml:space="preserve"> PAGEREF _Toc213658687 \h </w:instrText>
            </w:r>
            <w:r>
              <w:rPr>
                <w:noProof/>
                <w:webHidden/>
              </w:rPr>
            </w:r>
            <w:r>
              <w:rPr>
                <w:noProof/>
                <w:webHidden/>
              </w:rPr>
              <w:fldChar w:fldCharType="separate"/>
            </w:r>
            <w:r w:rsidR="00032DD7">
              <w:rPr>
                <w:noProof/>
                <w:webHidden/>
              </w:rPr>
              <w:t>25</w:t>
            </w:r>
            <w:r>
              <w:rPr>
                <w:noProof/>
                <w:webHidden/>
              </w:rPr>
              <w:fldChar w:fldCharType="end"/>
            </w:r>
          </w:hyperlink>
        </w:p>
        <w:p w14:paraId="0198B016" w14:textId="5A43E99A" w:rsidR="00F77C8E" w:rsidRDefault="00F77C8E">
          <w:pPr>
            <w:pStyle w:val="Spistreci2"/>
            <w:tabs>
              <w:tab w:val="right" w:leader="dot" w:pos="9742"/>
            </w:tabs>
            <w:rPr>
              <w:noProof/>
              <w:kern w:val="2"/>
              <w:sz w:val="24"/>
              <w:szCs w:val="24"/>
              <w:lang w:eastAsia="pl-PL"/>
              <w14:ligatures w14:val="standardContextual"/>
            </w:rPr>
          </w:pPr>
          <w:hyperlink w:anchor="_Toc213658688" w:history="1">
            <w:r w:rsidRPr="002A07FF">
              <w:rPr>
                <w:rStyle w:val="Hipercze"/>
                <w:noProof/>
              </w:rPr>
              <w:t>VIII.5. ODDZIAŁYWANIE NA POWIETRZE I KLIMAT</w:t>
            </w:r>
            <w:r>
              <w:rPr>
                <w:noProof/>
                <w:webHidden/>
              </w:rPr>
              <w:tab/>
            </w:r>
            <w:r>
              <w:rPr>
                <w:noProof/>
                <w:webHidden/>
              </w:rPr>
              <w:fldChar w:fldCharType="begin"/>
            </w:r>
            <w:r>
              <w:rPr>
                <w:noProof/>
                <w:webHidden/>
              </w:rPr>
              <w:instrText xml:space="preserve"> PAGEREF _Toc213658688 \h </w:instrText>
            </w:r>
            <w:r>
              <w:rPr>
                <w:noProof/>
                <w:webHidden/>
              </w:rPr>
            </w:r>
            <w:r>
              <w:rPr>
                <w:noProof/>
                <w:webHidden/>
              </w:rPr>
              <w:fldChar w:fldCharType="separate"/>
            </w:r>
            <w:r w:rsidR="00032DD7">
              <w:rPr>
                <w:noProof/>
                <w:webHidden/>
              </w:rPr>
              <w:t>26</w:t>
            </w:r>
            <w:r>
              <w:rPr>
                <w:noProof/>
                <w:webHidden/>
              </w:rPr>
              <w:fldChar w:fldCharType="end"/>
            </w:r>
          </w:hyperlink>
        </w:p>
        <w:p w14:paraId="59A7E9B2" w14:textId="40FE04F4" w:rsidR="00F77C8E" w:rsidRDefault="00F77C8E">
          <w:pPr>
            <w:pStyle w:val="Spistreci2"/>
            <w:tabs>
              <w:tab w:val="right" w:leader="dot" w:pos="9742"/>
            </w:tabs>
            <w:rPr>
              <w:noProof/>
              <w:kern w:val="2"/>
              <w:sz w:val="24"/>
              <w:szCs w:val="24"/>
              <w:lang w:eastAsia="pl-PL"/>
              <w14:ligatures w14:val="standardContextual"/>
            </w:rPr>
          </w:pPr>
          <w:hyperlink w:anchor="_Toc213658689" w:history="1">
            <w:r w:rsidRPr="002A07FF">
              <w:rPr>
                <w:rStyle w:val="Hipercze"/>
                <w:noProof/>
              </w:rPr>
              <w:t>VIII.6. ODDZIAŁYWANIE NA POWIERZCHNIĘ ZIEMI I KRAJOBRAZ</w:t>
            </w:r>
            <w:r>
              <w:rPr>
                <w:noProof/>
                <w:webHidden/>
              </w:rPr>
              <w:tab/>
            </w:r>
            <w:r>
              <w:rPr>
                <w:noProof/>
                <w:webHidden/>
              </w:rPr>
              <w:fldChar w:fldCharType="begin"/>
            </w:r>
            <w:r>
              <w:rPr>
                <w:noProof/>
                <w:webHidden/>
              </w:rPr>
              <w:instrText xml:space="preserve"> PAGEREF _Toc213658689 \h </w:instrText>
            </w:r>
            <w:r>
              <w:rPr>
                <w:noProof/>
                <w:webHidden/>
              </w:rPr>
            </w:r>
            <w:r>
              <w:rPr>
                <w:noProof/>
                <w:webHidden/>
              </w:rPr>
              <w:fldChar w:fldCharType="separate"/>
            </w:r>
            <w:r w:rsidR="00032DD7">
              <w:rPr>
                <w:noProof/>
                <w:webHidden/>
              </w:rPr>
              <w:t>27</w:t>
            </w:r>
            <w:r>
              <w:rPr>
                <w:noProof/>
                <w:webHidden/>
              </w:rPr>
              <w:fldChar w:fldCharType="end"/>
            </w:r>
          </w:hyperlink>
        </w:p>
        <w:p w14:paraId="19BD4A3A" w14:textId="7DA4A72B" w:rsidR="00F77C8E" w:rsidRDefault="00F77C8E">
          <w:pPr>
            <w:pStyle w:val="Spistreci2"/>
            <w:tabs>
              <w:tab w:val="right" w:leader="dot" w:pos="9742"/>
            </w:tabs>
            <w:rPr>
              <w:noProof/>
              <w:kern w:val="2"/>
              <w:sz w:val="24"/>
              <w:szCs w:val="24"/>
              <w:lang w:eastAsia="pl-PL"/>
              <w14:ligatures w14:val="standardContextual"/>
            </w:rPr>
          </w:pPr>
          <w:hyperlink w:anchor="_Toc213658690" w:history="1">
            <w:r w:rsidRPr="002A07FF">
              <w:rPr>
                <w:rStyle w:val="Hipercze"/>
                <w:noProof/>
              </w:rPr>
              <w:t>VIII.7. ODDZIAŁYWANIE NA ZASOBY NATURALNE</w:t>
            </w:r>
            <w:r>
              <w:rPr>
                <w:noProof/>
                <w:webHidden/>
              </w:rPr>
              <w:tab/>
            </w:r>
            <w:r>
              <w:rPr>
                <w:noProof/>
                <w:webHidden/>
              </w:rPr>
              <w:fldChar w:fldCharType="begin"/>
            </w:r>
            <w:r>
              <w:rPr>
                <w:noProof/>
                <w:webHidden/>
              </w:rPr>
              <w:instrText xml:space="preserve"> PAGEREF _Toc213658690 \h </w:instrText>
            </w:r>
            <w:r>
              <w:rPr>
                <w:noProof/>
                <w:webHidden/>
              </w:rPr>
            </w:r>
            <w:r>
              <w:rPr>
                <w:noProof/>
                <w:webHidden/>
              </w:rPr>
              <w:fldChar w:fldCharType="separate"/>
            </w:r>
            <w:r w:rsidR="00032DD7">
              <w:rPr>
                <w:noProof/>
                <w:webHidden/>
              </w:rPr>
              <w:t>28</w:t>
            </w:r>
            <w:r>
              <w:rPr>
                <w:noProof/>
                <w:webHidden/>
              </w:rPr>
              <w:fldChar w:fldCharType="end"/>
            </w:r>
          </w:hyperlink>
        </w:p>
        <w:p w14:paraId="0DD55BFB" w14:textId="14F55016" w:rsidR="00F77C8E" w:rsidRDefault="00F77C8E">
          <w:pPr>
            <w:pStyle w:val="Spistreci2"/>
            <w:tabs>
              <w:tab w:val="right" w:leader="dot" w:pos="9742"/>
            </w:tabs>
            <w:rPr>
              <w:noProof/>
              <w:kern w:val="2"/>
              <w:sz w:val="24"/>
              <w:szCs w:val="24"/>
              <w:lang w:eastAsia="pl-PL"/>
              <w14:ligatures w14:val="standardContextual"/>
            </w:rPr>
          </w:pPr>
          <w:hyperlink w:anchor="_Toc213658691" w:history="1">
            <w:r w:rsidRPr="002A07FF">
              <w:rPr>
                <w:rStyle w:val="Hipercze"/>
                <w:noProof/>
              </w:rPr>
              <w:t>VIII.8. ODDZIAŁYWANIE NA ZABYTKI ORAZ DOBRA MATERIALNE</w:t>
            </w:r>
            <w:r>
              <w:rPr>
                <w:noProof/>
                <w:webHidden/>
              </w:rPr>
              <w:tab/>
            </w:r>
            <w:r>
              <w:rPr>
                <w:noProof/>
                <w:webHidden/>
              </w:rPr>
              <w:fldChar w:fldCharType="begin"/>
            </w:r>
            <w:r>
              <w:rPr>
                <w:noProof/>
                <w:webHidden/>
              </w:rPr>
              <w:instrText xml:space="preserve"> PAGEREF _Toc213658691 \h </w:instrText>
            </w:r>
            <w:r>
              <w:rPr>
                <w:noProof/>
                <w:webHidden/>
              </w:rPr>
            </w:r>
            <w:r>
              <w:rPr>
                <w:noProof/>
                <w:webHidden/>
              </w:rPr>
              <w:fldChar w:fldCharType="separate"/>
            </w:r>
            <w:r w:rsidR="00032DD7">
              <w:rPr>
                <w:noProof/>
                <w:webHidden/>
              </w:rPr>
              <w:t>28</w:t>
            </w:r>
            <w:r>
              <w:rPr>
                <w:noProof/>
                <w:webHidden/>
              </w:rPr>
              <w:fldChar w:fldCharType="end"/>
            </w:r>
          </w:hyperlink>
        </w:p>
        <w:p w14:paraId="4D36558B" w14:textId="1E678D00" w:rsidR="00F77C8E" w:rsidRDefault="00F77C8E">
          <w:pPr>
            <w:pStyle w:val="Spistreci2"/>
            <w:tabs>
              <w:tab w:val="right" w:leader="dot" w:pos="9742"/>
            </w:tabs>
            <w:rPr>
              <w:noProof/>
              <w:kern w:val="2"/>
              <w:sz w:val="24"/>
              <w:szCs w:val="24"/>
              <w:lang w:eastAsia="pl-PL"/>
              <w14:ligatures w14:val="standardContextual"/>
            </w:rPr>
          </w:pPr>
          <w:hyperlink w:anchor="_Toc213658692" w:history="1">
            <w:r w:rsidRPr="002A07FF">
              <w:rPr>
                <w:rStyle w:val="Hipercze"/>
                <w:noProof/>
              </w:rPr>
              <w:t>VIII.9. PODSUMOWANIE</w:t>
            </w:r>
            <w:r>
              <w:rPr>
                <w:noProof/>
                <w:webHidden/>
              </w:rPr>
              <w:tab/>
            </w:r>
            <w:r>
              <w:rPr>
                <w:noProof/>
                <w:webHidden/>
              </w:rPr>
              <w:fldChar w:fldCharType="begin"/>
            </w:r>
            <w:r>
              <w:rPr>
                <w:noProof/>
                <w:webHidden/>
              </w:rPr>
              <w:instrText xml:space="preserve"> PAGEREF _Toc213658692 \h </w:instrText>
            </w:r>
            <w:r>
              <w:rPr>
                <w:noProof/>
                <w:webHidden/>
              </w:rPr>
            </w:r>
            <w:r>
              <w:rPr>
                <w:noProof/>
                <w:webHidden/>
              </w:rPr>
              <w:fldChar w:fldCharType="separate"/>
            </w:r>
            <w:r w:rsidR="00032DD7">
              <w:rPr>
                <w:noProof/>
                <w:webHidden/>
              </w:rPr>
              <w:t>30</w:t>
            </w:r>
            <w:r>
              <w:rPr>
                <w:noProof/>
                <w:webHidden/>
              </w:rPr>
              <w:fldChar w:fldCharType="end"/>
            </w:r>
          </w:hyperlink>
        </w:p>
        <w:p w14:paraId="387C9987" w14:textId="4D16FCB6" w:rsidR="00F77C8E" w:rsidRDefault="00F77C8E">
          <w:pPr>
            <w:pStyle w:val="Spistreci1"/>
            <w:tabs>
              <w:tab w:val="left" w:pos="720"/>
              <w:tab w:val="right" w:leader="dot" w:pos="9742"/>
            </w:tabs>
            <w:rPr>
              <w:noProof/>
              <w:kern w:val="2"/>
              <w:sz w:val="24"/>
              <w:szCs w:val="24"/>
              <w:lang w:eastAsia="pl-PL"/>
              <w14:ligatures w14:val="standardContextual"/>
            </w:rPr>
          </w:pPr>
          <w:hyperlink w:anchor="_Toc213658693" w:history="1">
            <w:r w:rsidRPr="002A07FF">
              <w:rPr>
                <w:rStyle w:val="Hipercze"/>
                <w:noProof/>
              </w:rPr>
              <w:t>IX.</w:t>
            </w:r>
            <w:r>
              <w:rPr>
                <w:noProof/>
                <w:kern w:val="2"/>
                <w:sz w:val="24"/>
                <w:szCs w:val="24"/>
                <w:lang w:eastAsia="pl-PL"/>
                <w14:ligatures w14:val="standardContextual"/>
              </w:rPr>
              <w:tab/>
            </w:r>
            <w:r w:rsidRPr="002A07FF">
              <w:rPr>
                <w:rStyle w:val="Hipercze"/>
                <w:noProof/>
              </w:rPr>
              <w:t>ROZWIĄZANIA MAJĄCE NA CELU ZAPOBIEGANIE, OGRANICZANIE LUB KOMPENSACJĘ PRZYRODNICZĄ NEGATYWNYCH ODDZIAŁYWAŃ NA ŚRODOWISKO, MOGĄCYCH BYĆ REZULTATEM REALIZACJI PROJEKTOWANEGO DOKUMENTU, W SZCZEGÓLNOŚCI NA CELE  I PRZEDMIOT OCHRONY OBSZARU NATURA 2000 ORAZ INTEGRALNOŚĆ TEGO OBSZARU</w:t>
            </w:r>
            <w:r>
              <w:rPr>
                <w:noProof/>
                <w:webHidden/>
              </w:rPr>
              <w:tab/>
            </w:r>
            <w:r>
              <w:rPr>
                <w:noProof/>
                <w:webHidden/>
              </w:rPr>
              <w:fldChar w:fldCharType="begin"/>
            </w:r>
            <w:r>
              <w:rPr>
                <w:noProof/>
                <w:webHidden/>
              </w:rPr>
              <w:instrText xml:space="preserve"> PAGEREF _Toc213658693 \h </w:instrText>
            </w:r>
            <w:r>
              <w:rPr>
                <w:noProof/>
                <w:webHidden/>
              </w:rPr>
            </w:r>
            <w:r>
              <w:rPr>
                <w:noProof/>
                <w:webHidden/>
              </w:rPr>
              <w:fldChar w:fldCharType="separate"/>
            </w:r>
            <w:r w:rsidR="00032DD7">
              <w:rPr>
                <w:noProof/>
                <w:webHidden/>
              </w:rPr>
              <w:t>31</w:t>
            </w:r>
            <w:r>
              <w:rPr>
                <w:noProof/>
                <w:webHidden/>
              </w:rPr>
              <w:fldChar w:fldCharType="end"/>
            </w:r>
          </w:hyperlink>
        </w:p>
        <w:p w14:paraId="1F1A9654" w14:textId="6870D21D" w:rsidR="00F77C8E" w:rsidRDefault="00F77C8E">
          <w:pPr>
            <w:pStyle w:val="Spistreci1"/>
            <w:tabs>
              <w:tab w:val="left" w:pos="720"/>
              <w:tab w:val="right" w:leader="dot" w:pos="9742"/>
            </w:tabs>
            <w:rPr>
              <w:noProof/>
              <w:kern w:val="2"/>
              <w:sz w:val="24"/>
              <w:szCs w:val="24"/>
              <w:lang w:eastAsia="pl-PL"/>
              <w14:ligatures w14:val="standardContextual"/>
            </w:rPr>
          </w:pPr>
          <w:hyperlink w:anchor="_Toc213658694" w:history="1">
            <w:r w:rsidRPr="002A07FF">
              <w:rPr>
                <w:rStyle w:val="Hipercze"/>
                <w:noProof/>
              </w:rPr>
              <w:t>X.</w:t>
            </w:r>
            <w:r>
              <w:rPr>
                <w:noProof/>
                <w:kern w:val="2"/>
                <w:sz w:val="24"/>
                <w:szCs w:val="24"/>
                <w:lang w:eastAsia="pl-PL"/>
                <w14:ligatures w14:val="standardContextual"/>
              </w:rPr>
              <w:tab/>
            </w:r>
            <w:r w:rsidRPr="002A07FF">
              <w:rPr>
                <w:rStyle w:val="Hipercze"/>
                <w:noProof/>
              </w:rPr>
              <w:t>ROZWIĄZANIA ALTERNATYWNE DO ROZWIĄZAŃ ZAWARTYCH W PROJEKTOWANYM DOKUMENCIE</w:t>
            </w:r>
            <w:r>
              <w:rPr>
                <w:noProof/>
                <w:webHidden/>
              </w:rPr>
              <w:tab/>
            </w:r>
            <w:r>
              <w:rPr>
                <w:noProof/>
                <w:webHidden/>
              </w:rPr>
              <w:fldChar w:fldCharType="begin"/>
            </w:r>
            <w:r>
              <w:rPr>
                <w:noProof/>
                <w:webHidden/>
              </w:rPr>
              <w:instrText xml:space="preserve"> PAGEREF _Toc213658694 \h </w:instrText>
            </w:r>
            <w:r>
              <w:rPr>
                <w:noProof/>
                <w:webHidden/>
              </w:rPr>
            </w:r>
            <w:r>
              <w:rPr>
                <w:noProof/>
                <w:webHidden/>
              </w:rPr>
              <w:fldChar w:fldCharType="separate"/>
            </w:r>
            <w:r w:rsidR="00032DD7">
              <w:rPr>
                <w:noProof/>
                <w:webHidden/>
              </w:rPr>
              <w:t>34</w:t>
            </w:r>
            <w:r>
              <w:rPr>
                <w:noProof/>
                <w:webHidden/>
              </w:rPr>
              <w:fldChar w:fldCharType="end"/>
            </w:r>
          </w:hyperlink>
        </w:p>
        <w:p w14:paraId="5A05D687" w14:textId="29EEDFF3" w:rsidR="00F77C8E" w:rsidRDefault="00F77C8E">
          <w:pPr>
            <w:pStyle w:val="Spistreci1"/>
            <w:tabs>
              <w:tab w:val="left" w:pos="720"/>
              <w:tab w:val="right" w:leader="dot" w:pos="9742"/>
            </w:tabs>
            <w:rPr>
              <w:noProof/>
              <w:kern w:val="2"/>
              <w:sz w:val="24"/>
              <w:szCs w:val="24"/>
              <w:lang w:eastAsia="pl-PL"/>
              <w14:ligatures w14:val="standardContextual"/>
            </w:rPr>
          </w:pPr>
          <w:hyperlink w:anchor="_Toc213658695" w:history="1">
            <w:r w:rsidRPr="002A07FF">
              <w:rPr>
                <w:rStyle w:val="Hipercze"/>
                <w:noProof/>
              </w:rPr>
              <w:t>XI.</w:t>
            </w:r>
            <w:r>
              <w:rPr>
                <w:noProof/>
                <w:kern w:val="2"/>
                <w:sz w:val="24"/>
                <w:szCs w:val="24"/>
                <w:lang w:eastAsia="pl-PL"/>
                <w14:ligatures w14:val="standardContextual"/>
              </w:rPr>
              <w:tab/>
            </w:r>
            <w:r w:rsidRPr="002A07FF">
              <w:rPr>
                <w:rStyle w:val="Hipercze"/>
                <w:noProof/>
              </w:rPr>
              <w:t>STRESZCZENIE SPORZĄDZONE W JĘZYKU NIESPECJALISTYCZNYM</w:t>
            </w:r>
            <w:r>
              <w:rPr>
                <w:noProof/>
                <w:webHidden/>
              </w:rPr>
              <w:tab/>
            </w:r>
            <w:r>
              <w:rPr>
                <w:noProof/>
                <w:webHidden/>
              </w:rPr>
              <w:fldChar w:fldCharType="begin"/>
            </w:r>
            <w:r>
              <w:rPr>
                <w:noProof/>
                <w:webHidden/>
              </w:rPr>
              <w:instrText xml:space="preserve"> PAGEREF _Toc213658695 \h </w:instrText>
            </w:r>
            <w:r>
              <w:rPr>
                <w:noProof/>
                <w:webHidden/>
              </w:rPr>
            </w:r>
            <w:r>
              <w:rPr>
                <w:noProof/>
                <w:webHidden/>
              </w:rPr>
              <w:fldChar w:fldCharType="separate"/>
            </w:r>
            <w:r w:rsidR="00032DD7">
              <w:rPr>
                <w:noProof/>
                <w:webHidden/>
              </w:rPr>
              <w:t>34</w:t>
            </w:r>
            <w:r>
              <w:rPr>
                <w:noProof/>
                <w:webHidden/>
              </w:rPr>
              <w:fldChar w:fldCharType="end"/>
            </w:r>
          </w:hyperlink>
        </w:p>
        <w:p w14:paraId="2D03D3DC" w14:textId="4E29AAC3" w:rsidR="00F77C8E" w:rsidRDefault="00F77C8E">
          <w:pPr>
            <w:pStyle w:val="Spistreci1"/>
            <w:tabs>
              <w:tab w:val="right" w:leader="dot" w:pos="9742"/>
            </w:tabs>
            <w:rPr>
              <w:noProof/>
              <w:kern w:val="2"/>
              <w:sz w:val="24"/>
              <w:szCs w:val="24"/>
              <w:lang w:eastAsia="pl-PL"/>
              <w14:ligatures w14:val="standardContextual"/>
            </w:rPr>
          </w:pPr>
          <w:hyperlink w:anchor="_Toc213658696" w:history="1">
            <w:r w:rsidRPr="002A07FF">
              <w:rPr>
                <w:rStyle w:val="Hipercze"/>
                <w:noProof/>
              </w:rPr>
              <w:t>XII. SPIS AKTÓW PRAWNYCH</w:t>
            </w:r>
            <w:r>
              <w:rPr>
                <w:noProof/>
                <w:webHidden/>
              </w:rPr>
              <w:tab/>
            </w:r>
            <w:r>
              <w:rPr>
                <w:noProof/>
                <w:webHidden/>
              </w:rPr>
              <w:fldChar w:fldCharType="begin"/>
            </w:r>
            <w:r>
              <w:rPr>
                <w:noProof/>
                <w:webHidden/>
              </w:rPr>
              <w:instrText xml:space="preserve"> PAGEREF _Toc213658696 \h </w:instrText>
            </w:r>
            <w:r>
              <w:rPr>
                <w:noProof/>
                <w:webHidden/>
              </w:rPr>
            </w:r>
            <w:r>
              <w:rPr>
                <w:noProof/>
                <w:webHidden/>
              </w:rPr>
              <w:fldChar w:fldCharType="separate"/>
            </w:r>
            <w:r w:rsidR="00032DD7">
              <w:rPr>
                <w:noProof/>
                <w:webHidden/>
              </w:rPr>
              <w:t>36</w:t>
            </w:r>
            <w:r>
              <w:rPr>
                <w:noProof/>
                <w:webHidden/>
              </w:rPr>
              <w:fldChar w:fldCharType="end"/>
            </w:r>
          </w:hyperlink>
        </w:p>
        <w:p w14:paraId="06E35819" w14:textId="57FD8613" w:rsidR="00F77C8E" w:rsidRDefault="00F77C8E">
          <w:pPr>
            <w:pStyle w:val="Spistreci1"/>
            <w:tabs>
              <w:tab w:val="right" w:leader="dot" w:pos="9742"/>
            </w:tabs>
            <w:rPr>
              <w:noProof/>
              <w:kern w:val="2"/>
              <w:sz w:val="24"/>
              <w:szCs w:val="24"/>
              <w:lang w:eastAsia="pl-PL"/>
              <w14:ligatures w14:val="standardContextual"/>
            </w:rPr>
          </w:pPr>
          <w:hyperlink w:anchor="_Toc213658697" w:history="1">
            <w:r w:rsidRPr="002A07FF">
              <w:rPr>
                <w:rStyle w:val="Hipercze"/>
                <w:noProof/>
              </w:rPr>
              <w:t>OŚWIADCZENIE AUTORA</w:t>
            </w:r>
            <w:r>
              <w:rPr>
                <w:noProof/>
                <w:webHidden/>
              </w:rPr>
              <w:tab/>
            </w:r>
            <w:r>
              <w:rPr>
                <w:noProof/>
                <w:webHidden/>
              </w:rPr>
              <w:fldChar w:fldCharType="begin"/>
            </w:r>
            <w:r>
              <w:rPr>
                <w:noProof/>
                <w:webHidden/>
              </w:rPr>
              <w:instrText xml:space="preserve"> PAGEREF _Toc213658697 \h </w:instrText>
            </w:r>
            <w:r>
              <w:rPr>
                <w:noProof/>
                <w:webHidden/>
              </w:rPr>
            </w:r>
            <w:r>
              <w:rPr>
                <w:noProof/>
                <w:webHidden/>
              </w:rPr>
              <w:fldChar w:fldCharType="separate"/>
            </w:r>
            <w:r w:rsidR="00032DD7">
              <w:rPr>
                <w:noProof/>
                <w:webHidden/>
              </w:rPr>
              <w:t>37</w:t>
            </w:r>
            <w:r>
              <w:rPr>
                <w:noProof/>
                <w:webHidden/>
              </w:rPr>
              <w:fldChar w:fldCharType="end"/>
            </w:r>
          </w:hyperlink>
        </w:p>
        <w:p w14:paraId="67FFB740" w14:textId="5AB75AE5" w:rsidR="006D70A7" w:rsidRPr="00C40A63" w:rsidRDefault="006D70A7" w:rsidP="002A60E6">
          <w:pPr>
            <w:spacing w:before="0" w:after="0" w:line="360" w:lineRule="auto"/>
            <w:jc w:val="both"/>
          </w:pPr>
          <w:r w:rsidRPr="00C40A63">
            <w:rPr>
              <w:b/>
              <w:bCs/>
            </w:rPr>
            <w:fldChar w:fldCharType="end"/>
          </w:r>
        </w:p>
      </w:sdtContent>
    </w:sdt>
    <w:p w14:paraId="2B367BFC" w14:textId="77777777" w:rsidR="006D70A7" w:rsidRPr="00C40A63" w:rsidRDefault="006D70A7" w:rsidP="002A60E6">
      <w:pPr>
        <w:pStyle w:val="Tytu"/>
        <w:spacing w:line="360" w:lineRule="auto"/>
        <w:jc w:val="both"/>
        <w:rPr>
          <w:rFonts w:asciiTheme="minorHAnsi" w:hAnsiTheme="minorHAnsi"/>
          <w:sz w:val="32"/>
          <w:szCs w:val="32"/>
        </w:rPr>
      </w:pPr>
    </w:p>
    <w:p w14:paraId="78D72E2C" w14:textId="77777777" w:rsidR="006D70A7" w:rsidRPr="00C40A63" w:rsidRDefault="006D70A7" w:rsidP="002A60E6">
      <w:pPr>
        <w:pStyle w:val="Tytu"/>
        <w:spacing w:line="360" w:lineRule="auto"/>
        <w:jc w:val="both"/>
        <w:rPr>
          <w:rFonts w:asciiTheme="minorHAnsi" w:hAnsiTheme="minorHAnsi"/>
          <w:sz w:val="32"/>
          <w:szCs w:val="32"/>
        </w:rPr>
      </w:pPr>
    </w:p>
    <w:p w14:paraId="3862F455" w14:textId="77777777" w:rsidR="00D032F3" w:rsidRPr="00C40A63" w:rsidRDefault="00D032F3" w:rsidP="002A60E6">
      <w:pPr>
        <w:spacing w:before="0" w:after="0" w:line="360" w:lineRule="auto"/>
        <w:jc w:val="both"/>
      </w:pPr>
    </w:p>
    <w:p w14:paraId="1D9F0CC3" w14:textId="77777777" w:rsidR="00D032F3" w:rsidRPr="00C40A63" w:rsidRDefault="00D032F3" w:rsidP="002A60E6">
      <w:pPr>
        <w:spacing w:before="0" w:after="0" w:line="360" w:lineRule="auto"/>
        <w:jc w:val="both"/>
      </w:pPr>
    </w:p>
    <w:p w14:paraId="56C43E51" w14:textId="77777777" w:rsidR="00D032F3" w:rsidRPr="00C40A63" w:rsidRDefault="00D032F3" w:rsidP="002A60E6">
      <w:pPr>
        <w:spacing w:before="0" w:after="0" w:line="360" w:lineRule="auto"/>
        <w:jc w:val="both"/>
      </w:pPr>
    </w:p>
    <w:p w14:paraId="2E8CD62D" w14:textId="77777777" w:rsidR="005A1622" w:rsidRPr="00C40A63" w:rsidRDefault="005A1622" w:rsidP="002A60E6">
      <w:pPr>
        <w:spacing w:before="0" w:after="0" w:line="360" w:lineRule="auto"/>
        <w:jc w:val="both"/>
      </w:pPr>
    </w:p>
    <w:p w14:paraId="69176998" w14:textId="36366A93" w:rsidR="00B84697" w:rsidRPr="00C40A63" w:rsidRDefault="00A244FA" w:rsidP="002A60E6">
      <w:pPr>
        <w:spacing w:line="360" w:lineRule="auto"/>
        <w:jc w:val="both"/>
        <w:rPr>
          <w:rFonts w:cs="Arial"/>
        </w:rPr>
      </w:pPr>
      <w:r>
        <w:rPr>
          <w:rFonts w:cs="Arial"/>
        </w:rPr>
        <w:br w:type="page"/>
      </w:r>
    </w:p>
    <w:p w14:paraId="7FFC7440" w14:textId="43902A0B" w:rsidR="00953C07" w:rsidRPr="007750A4" w:rsidRDefault="007750A4" w:rsidP="007F3A86">
      <w:pPr>
        <w:pStyle w:val="Nagwek1"/>
        <w:numPr>
          <w:ilvl w:val="0"/>
          <w:numId w:val="1"/>
        </w:numPr>
        <w:spacing w:before="0" w:line="360" w:lineRule="auto"/>
        <w:ind w:left="709"/>
        <w:jc w:val="both"/>
        <w:rPr>
          <w:rFonts w:cs="Arial"/>
          <w:i/>
          <w:iCs/>
          <w:color w:val="D092A7" w:themeColor="accent4"/>
        </w:rPr>
      </w:pPr>
      <w:bookmarkStart w:id="1" w:name="_Toc213658663"/>
      <w:r w:rsidRPr="007750A4">
        <w:rPr>
          <w:caps w:val="0"/>
          <w:sz w:val="20"/>
          <w:szCs w:val="20"/>
        </w:rPr>
        <w:lastRenderedPageBreak/>
        <w:t>INFORMACJE O ZAWARTOŚCI, GŁÓWNYCH CELACH PROJEKTOWANEGO DOKUMENTU ORAZ JEGO POWIĄZANIACH Z INNYMI DOKUMENTAMI</w:t>
      </w:r>
      <w:bookmarkEnd w:id="1"/>
    </w:p>
    <w:p w14:paraId="4497264F" w14:textId="77777777" w:rsidR="007750A4" w:rsidRDefault="007750A4" w:rsidP="002A60E6">
      <w:pPr>
        <w:spacing w:before="0" w:after="0" w:line="360" w:lineRule="auto"/>
        <w:ind w:firstLine="360"/>
        <w:jc w:val="both"/>
        <w:rPr>
          <w:rFonts w:cs="Arial"/>
        </w:rPr>
      </w:pPr>
    </w:p>
    <w:p w14:paraId="5E059FED" w14:textId="45104297" w:rsidR="002A60E6" w:rsidRPr="003379EE" w:rsidRDefault="007750A4" w:rsidP="003379EE">
      <w:pPr>
        <w:pStyle w:val="Nagwek2"/>
        <w:spacing w:before="0" w:line="360" w:lineRule="auto"/>
        <w:jc w:val="both"/>
      </w:pPr>
      <w:bookmarkStart w:id="2" w:name="_Toc213658664"/>
      <w:r>
        <w:rPr>
          <w:caps w:val="0"/>
        </w:rPr>
        <w:t>I</w:t>
      </w:r>
      <w:r w:rsidRPr="00C40A63">
        <w:rPr>
          <w:caps w:val="0"/>
        </w:rPr>
        <w:t xml:space="preserve">.1. </w:t>
      </w:r>
      <w:r>
        <w:rPr>
          <w:caps w:val="0"/>
        </w:rPr>
        <w:t>ZAWAR</w:t>
      </w:r>
      <w:r w:rsidR="007E2520">
        <w:rPr>
          <w:caps w:val="0"/>
        </w:rPr>
        <w:t>T</w:t>
      </w:r>
      <w:r>
        <w:rPr>
          <w:caps w:val="0"/>
        </w:rPr>
        <w:t xml:space="preserve">OŚĆ ORAZ GŁÓWNE CELE PLANU </w:t>
      </w:r>
      <w:r w:rsidR="006F7879">
        <w:rPr>
          <w:caps w:val="0"/>
        </w:rPr>
        <w:t>MIEJSOWEGO</w:t>
      </w:r>
      <w:bookmarkEnd w:id="2"/>
      <w:r w:rsidR="00186B11">
        <w:rPr>
          <w:caps w:val="0"/>
        </w:rPr>
        <w:t xml:space="preserve"> </w:t>
      </w:r>
    </w:p>
    <w:p w14:paraId="7BB55635" w14:textId="6BACA50B" w:rsidR="006F7879" w:rsidRDefault="00011306" w:rsidP="009B4828">
      <w:pPr>
        <w:spacing w:before="0" w:after="0" w:line="360" w:lineRule="auto"/>
        <w:jc w:val="both"/>
        <w:rPr>
          <w:rFonts w:cs="Arial"/>
        </w:rPr>
      </w:pPr>
      <w:r w:rsidRPr="00011306">
        <w:rPr>
          <w:rFonts w:cs="Arial"/>
        </w:rPr>
        <w:t xml:space="preserve">Przedmiotem niniejszego opracowania jest prognoza oddziaływania na środowisko projektu miejscowego planu zagospodarowania przestrzennego </w:t>
      </w:r>
      <w:r w:rsidR="00C238B0" w:rsidRPr="00C238B0">
        <w:rPr>
          <w:bCs/>
        </w:rPr>
        <w:t xml:space="preserve">dla części obrębu </w:t>
      </w:r>
      <w:r w:rsidR="00D2518B">
        <w:rPr>
          <w:bCs/>
        </w:rPr>
        <w:t>Laskowa</w:t>
      </w:r>
      <w:r w:rsidRPr="00011306">
        <w:rPr>
          <w:rFonts w:cs="Arial"/>
        </w:rPr>
        <w:t xml:space="preserve">, opracowanego na podstawie </w:t>
      </w:r>
      <w:r w:rsidR="00C238B0">
        <w:t>0007.XI.</w:t>
      </w:r>
      <w:r w:rsidR="00D2518B">
        <w:t>95</w:t>
      </w:r>
      <w:r w:rsidR="00C238B0">
        <w:t xml:space="preserve">.2025 Rady Miejskiej w Żmigrodzie z dnia 29 stycznia 2025 r. w sprawie przystąpienia do sporządzenia miejscowego planu zagospodarowania przestrzennego dla części obrębu </w:t>
      </w:r>
      <w:proofErr w:type="spellStart"/>
      <w:r w:rsidR="00D2518B">
        <w:t>Laslpwa</w:t>
      </w:r>
      <w:proofErr w:type="spellEnd"/>
      <w:r w:rsidRPr="00011306">
        <w:rPr>
          <w:rFonts w:cs="Arial"/>
        </w:rPr>
        <w:t>.</w:t>
      </w:r>
    </w:p>
    <w:p w14:paraId="5E0EE866" w14:textId="77777777" w:rsidR="00011306" w:rsidRPr="00434471" w:rsidRDefault="00011306" w:rsidP="00011306">
      <w:pPr>
        <w:spacing w:before="0" w:after="0" w:line="360" w:lineRule="auto"/>
        <w:jc w:val="both"/>
        <w:rPr>
          <w:rFonts w:cs="Arial"/>
          <w:b/>
          <w:bCs/>
        </w:rPr>
      </w:pPr>
    </w:p>
    <w:p w14:paraId="69396A48" w14:textId="12B35B52" w:rsidR="00381D11" w:rsidRPr="0068165F" w:rsidRDefault="00696B5A" w:rsidP="00381D11">
      <w:pPr>
        <w:spacing w:before="0" w:after="0" w:line="360" w:lineRule="auto"/>
        <w:jc w:val="both"/>
        <w:rPr>
          <w:rFonts w:cs="Arial"/>
          <w:b/>
          <w:bCs/>
        </w:rPr>
      </w:pPr>
      <w:r w:rsidRPr="0068165F">
        <w:rPr>
          <w:rFonts w:cs="Arial"/>
          <w:b/>
          <w:bCs/>
        </w:rPr>
        <w:t>A</w:t>
      </w:r>
      <w:r w:rsidR="00381D11" w:rsidRPr="0068165F">
        <w:rPr>
          <w:rFonts w:cs="Arial"/>
          <w:b/>
          <w:bCs/>
        </w:rPr>
        <w:t xml:space="preserve">nalizowany plan </w:t>
      </w:r>
      <w:r w:rsidRPr="0068165F">
        <w:rPr>
          <w:rFonts w:cs="Arial"/>
          <w:b/>
          <w:bCs/>
        </w:rPr>
        <w:t xml:space="preserve">miejscowy </w:t>
      </w:r>
      <w:r w:rsidR="00381D11" w:rsidRPr="0068165F">
        <w:rPr>
          <w:rFonts w:cs="Arial"/>
          <w:b/>
          <w:bCs/>
        </w:rPr>
        <w:t>zawiera:</w:t>
      </w:r>
    </w:p>
    <w:p w14:paraId="5AAF3B20" w14:textId="26D371B4" w:rsidR="00381D11" w:rsidRPr="00355E6C" w:rsidRDefault="00381D11" w:rsidP="000B0BB1">
      <w:pPr>
        <w:pStyle w:val="Akapitzlist"/>
        <w:numPr>
          <w:ilvl w:val="0"/>
          <w:numId w:val="28"/>
        </w:numPr>
        <w:spacing w:before="0" w:after="0" w:line="360" w:lineRule="auto"/>
        <w:jc w:val="both"/>
        <w:rPr>
          <w:rFonts w:cs="Arial"/>
        </w:rPr>
      </w:pPr>
      <w:r w:rsidRPr="00355E6C">
        <w:rPr>
          <w:rFonts w:cs="Arial"/>
        </w:rPr>
        <w:t>zasady ochrony i kształtowania ładu przestrzennego oraz zabudowy,</w:t>
      </w:r>
    </w:p>
    <w:p w14:paraId="0F7C14D8" w14:textId="1EFADA3F" w:rsidR="00381D11" w:rsidRPr="00355E6C" w:rsidRDefault="00381D11" w:rsidP="000B0BB1">
      <w:pPr>
        <w:pStyle w:val="Akapitzlist"/>
        <w:numPr>
          <w:ilvl w:val="0"/>
          <w:numId w:val="28"/>
        </w:numPr>
        <w:spacing w:before="0" w:after="0" w:line="360" w:lineRule="auto"/>
        <w:jc w:val="both"/>
        <w:rPr>
          <w:rFonts w:cs="Arial"/>
        </w:rPr>
      </w:pPr>
      <w:r w:rsidRPr="00355E6C">
        <w:rPr>
          <w:rFonts w:cs="Arial"/>
        </w:rPr>
        <w:t>zasady ochrony środowiska,</w:t>
      </w:r>
      <w:r w:rsidR="00442795" w:rsidRPr="00442795">
        <w:rPr>
          <w:color w:val="000000"/>
          <w:u w:color="000000"/>
        </w:rPr>
        <w:t xml:space="preserve"> </w:t>
      </w:r>
    </w:p>
    <w:p w14:paraId="26384A42" w14:textId="575D6FF3" w:rsidR="00381D11" w:rsidRPr="00355E6C" w:rsidRDefault="00381D11" w:rsidP="000B0BB1">
      <w:pPr>
        <w:pStyle w:val="Akapitzlist"/>
        <w:numPr>
          <w:ilvl w:val="0"/>
          <w:numId w:val="28"/>
        </w:numPr>
        <w:spacing w:before="0" w:after="0" w:line="360" w:lineRule="auto"/>
        <w:jc w:val="both"/>
        <w:rPr>
          <w:rFonts w:cs="Arial"/>
        </w:rPr>
      </w:pPr>
      <w:r w:rsidRPr="00355E6C">
        <w:rPr>
          <w:rFonts w:cs="Arial"/>
        </w:rPr>
        <w:t xml:space="preserve">zasady ochrony dziedzictwa kulturowego i zabytków, w tym krajobrazów kulturowych </w:t>
      </w:r>
    </w:p>
    <w:p w14:paraId="16292AF1" w14:textId="7A3AC010" w:rsidR="00381D11" w:rsidRPr="00355E6C" w:rsidRDefault="00381D11" w:rsidP="000B0BB1">
      <w:pPr>
        <w:pStyle w:val="Akapitzlist"/>
        <w:numPr>
          <w:ilvl w:val="0"/>
          <w:numId w:val="28"/>
        </w:numPr>
        <w:spacing w:before="0" w:after="0" w:line="360" w:lineRule="auto"/>
        <w:jc w:val="both"/>
        <w:rPr>
          <w:rFonts w:cs="Arial"/>
        </w:rPr>
      </w:pPr>
      <w:r w:rsidRPr="00355E6C">
        <w:rPr>
          <w:rFonts w:cs="Arial"/>
        </w:rPr>
        <w:t>szczegółowe  zasady  i warunki  scalania  i podziału  nieruchomości  objętych planem miejscowym,</w:t>
      </w:r>
    </w:p>
    <w:p w14:paraId="446119B2" w14:textId="0B3B7105" w:rsidR="00381D11" w:rsidRPr="00355E6C" w:rsidRDefault="00381D11" w:rsidP="000B0BB1">
      <w:pPr>
        <w:pStyle w:val="Akapitzlist"/>
        <w:numPr>
          <w:ilvl w:val="0"/>
          <w:numId w:val="28"/>
        </w:numPr>
        <w:spacing w:before="0" w:after="0" w:line="360" w:lineRule="auto"/>
        <w:jc w:val="both"/>
        <w:rPr>
          <w:rFonts w:cs="Arial"/>
        </w:rPr>
      </w:pPr>
      <w:r w:rsidRPr="00355E6C">
        <w:rPr>
          <w:rFonts w:cs="Arial"/>
        </w:rPr>
        <w:t>zasady  modernizacji,  rozbudowy  i budowy  systemów  komunikacji i infrastruktury technicznej,</w:t>
      </w:r>
    </w:p>
    <w:p w14:paraId="5C2399B4" w14:textId="7F311104" w:rsidR="00381D11" w:rsidRPr="00355E6C" w:rsidRDefault="00381D11" w:rsidP="000B0BB1">
      <w:pPr>
        <w:pStyle w:val="Akapitzlist"/>
        <w:numPr>
          <w:ilvl w:val="0"/>
          <w:numId w:val="28"/>
        </w:numPr>
        <w:spacing w:before="0" w:after="0" w:line="360" w:lineRule="auto"/>
        <w:jc w:val="both"/>
        <w:rPr>
          <w:rFonts w:cs="Arial"/>
        </w:rPr>
      </w:pPr>
      <w:r w:rsidRPr="00355E6C">
        <w:rPr>
          <w:rFonts w:cs="Arial"/>
        </w:rPr>
        <w:t>szczególne warunki zagospodarowania terenów oraz ograniczenia w ich użytkowaniu, w tym zakaz zabudowy,</w:t>
      </w:r>
    </w:p>
    <w:p w14:paraId="5CCC78A3" w14:textId="398EE494" w:rsidR="00381D11" w:rsidRPr="00355E6C" w:rsidRDefault="00381D11" w:rsidP="000B0BB1">
      <w:pPr>
        <w:pStyle w:val="Akapitzlist"/>
        <w:numPr>
          <w:ilvl w:val="0"/>
          <w:numId w:val="28"/>
        </w:numPr>
        <w:spacing w:before="0" w:after="0" w:line="360" w:lineRule="auto"/>
        <w:jc w:val="both"/>
        <w:rPr>
          <w:rFonts w:cs="Arial"/>
        </w:rPr>
      </w:pPr>
      <w:r w:rsidRPr="00355E6C">
        <w:rPr>
          <w:rFonts w:cs="Arial"/>
        </w:rPr>
        <w:t>wymaga</w:t>
      </w:r>
      <w:r w:rsidR="00367AA5" w:rsidRPr="00355E6C">
        <w:rPr>
          <w:rFonts w:cs="Arial"/>
        </w:rPr>
        <w:t>nia</w:t>
      </w:r>
      <w:r w:rsidRPr="00355E6C">
        <w:rPr>
          <w:rFonts w:cs="Arial"/>
        </w:rPr>
        <w:t xml:space="preserve"> wynikając</w:t>
      </w:r>
      <w:r w:rsidR="00367AA5" w:rsidRPr="00355E6C">
        <w:rPr>
          <w:rFonts w:cs="Arial"/>
        </w:rPr>
        <w:t>e</w:t>
      </w:r>
      <w:r w:rsidRPr="00355E6C">
        <w:rPr>
          <w:rFonts w:cs="Arial"/>
        </w:rPr>
        <w:t xml:space="preserve"> z potrzeb kształtowania przestrzeni publicznych,</w:t>
      </w:r>
    </w:p>
    <w:p w14:paraId="5C878840" w14:textId="75417CEB" w:rsidR="00381D11" w:rsidRPr="00355E6C" w:rsidRDefault="00381D11" w:rsidP="000B0BB1">
      <w:pPr>
        <w:pStyle w:val="Akapitzlist"/>
        <w:numPr>
          <w:ilvl w:val="0"/>
          <w:numId w:val="28"/>
        </w:numPr>
        <w:spacing w:before="0" w:after="0" w:line="360" w:lineRule="auto"/>
        <w:jc w:val="both"/>
        <w:rPr>
          <w:rFonts w:cs="Arial"/>
        </w:rPr>
      </w:pPr>
      <w:r w:rsidRPr="00355E6C">
        <w:rPr>
          <w:rFonts w:cs="Arial"/>
        </w:rPr>
        <w:t>stawki procentowe, na podstawie których ustala się opłatę, o której mowa w art. 36 ust. 4 ustawy z dnia 27 marca 2003 r. o planowaniu i zagospodarowaniu przestrzennym</w:t>
      </w:r>
      <w:r w:rsidR="00367AA5" w:rsidRPr="00355E6C">
        <w:rPr>
          <w:rFonts w:cs="Arial"/>
        </w:rPr>
        <w:t>,</w:t>
      </w:r>
    </w:p>
    <w:p w14:paraId="0E79EABD" w14:textId="239D13D6" w:rsidR="00367AA5" w:rsidRPr="00355E6C" w:rsidRDefault="00367AA5" w:rsidP="000B0BB1">
      <w:pPr>
        <w:pStyle w:val="Akapitzlist"/>
        <w:numPr>
          <w:ilvl w:val="0"/>
          <w:numId w:val="28"/>
        </w:numPr>
        <w:spacing w:before="0" w:after="0" w:line="360" w:lineRule="auto"/>
        <w:jc w:val="both"/>
        <w:rPr>
          <w:rFonts w:cs="Arial"/>
        </w:rPr>
      </w:pPr>
      <w:r w:rsidRPr="00355E6C">
        <w:rPr>
          <w:rFonts w:cs="Arial"/>
        </w:rPr>
        <w:t>przeznaczenia terenów, zasady kształtowania zabudowy oraz wskaźniki zagospodarowania terenu.</w:t>
      </w:r>
    </w:p>
    <w:p w14:paraId="0A094088" w14:textId="77777777" w:rsidR="00696B5A" w:rsidRPr="00512A41" w:rsidRDefault="00696B5A" w:rsidP="00381D11">
      <w:pPr>
        <w:spacing w:before="0" w:after="0" w:line="360" w:lineRule="auto"/>
        <w:jc w:val="both"/>
        <w:rPr>
          <w:rFonts w:cs="Arial"/>
          <w:highlight w:val="cyan"/>
        </w:rPr>
      </w:pPr>
    </w:p>
    <w:p w14:paraId="20CF3A6D" w14:textId="05E7355B" w:rsidR="00D50AA4" w:rsidRPr="00D50AA4" w:rsidRDefault="00381D11" w:rsidP="00D50AA4">
      <w:pPr>
        <w:spacing w:before="0" w:after="0" w:line="360" w:lineRule="auto"/>
        <w:jc w:val="both"/>
        <w:rPr>
          <w:rFonts w:cs="Arial"/>
          <w:b/>
          <w:bCs/>
        </w:rPr>
      </w:pPr>
      <w:r w:rsidRPr="0068165F">
        <w:rPr>
          <w:rFonts w:cs="Arial"/>
          <w:b/>
          <w:bCs/>
        </w:rPr>
        <w:t>W planie miejscowym nie określono:</w:t>
      </w:r>
    </w:p>
    <w:p w14:paraId="0ECB8611" w14:textId="5882F178" w:rsidR="00D50AA4" w:rsidRPr="00D50AA4" w:rsidRDefault="00D50AA4" w:rsidP="00D50AA4">
      <w:pPr>
        <w:pStyle w:val="Akapitzlist"/>
        <w:numPr>
          <w:ilvl w:val="3"/>
          <w:numId w:val="27"/>
        </w:numPr>
        <w:rPr>
          <w:rFonts w:cs="Arial"/>
        </w:rPr>
      </w:pPr>
      <w:r w:rsidRPr="00D50AA4">
        <w:rPr>
          <w:rFonts w:cs="Arial"/>
        </w:rPr>
        <w:t>zasady ochrony przyrody i krajobrazu oraz zasad kształtowania krajobrazu</w:t>
      </w:r>
      <w:r>
        <w:rPr>
          <w:rFonts w:cs="Arial"/>
        </w:rPr>
        <w:t xml:space="preserve">, </w:t>
      </w:r>
      <w:r>
        <w:rPr>
          <w:color w:val="000000"/>
          <w:u w:color="000000"/>
        </w:rPr>
        <w:t>z uwagi na brak potrzeby określania,</w:t>
      </w:r>
    </w:p>
    <w:p w14:paraId="290AA90B" w14:textId="18935551" w:rsidR="009B4828" w:rsidRPr="009B4828" w:rsidRDefault="00367AA5" w:rsidP="009B4828">
      <w:pPr>
        <w:pStyle w:val="Akapitzlist"/>
        <w:numPr>
          <w:ilvl w:val="3"/>
          <w:numId w:val="27"/>
        </w:numPr>
        <w:spacing w:before="0" w:after="0" w:line="360" w:lineRule="auto"/>
        <w:jc w:val="both"/>
        <w:rPr>
          <w:rFonts w:cs="Arial"/>
        </w:rPr>
      </w:pPr>
      <w:r w:rsidRPr="00355E6C">
        <w:rPr>
          <w:rFonts w:cs="Arial"/>
        </w:rPr>
        <w:t>zasad ochrony dóbr kultury współczesnej, z uwagi na brak takich dóbr,</w:t>
      </w:r>
    </w:p>
    <w:p w14:paraId="799D61AC" w14:textId="67841A52" w:rsidR="00381D11" w:rsidRDefault="00381D11" w:rsidP="000B0BB1">
      <w:pPr>
        <w:pStyle w:val="Akapitzlist"/>
        <w:numPr>
          <w:ilvl w:val="3"/>
          <w:numId w:val="27"/>
        </w:numPr>
        <w:spacing w:before="0" w:after="0" w:line="360" w:lineRule="auto"/>
        <w:jc w:val="both"/>
        <w:rPr>
          <w:rFonts w:cs="Arial"/>
        </w:rPr>
      </w:pPr>
      <w:r w:rsidRPr="00355E6C">
        <w:rPr>
          <w:rFonts w:cs="Arial"/>
        </w:rPr>
        <w:t>granic i sposobów zagospodarowania terenów górniczych, z uwagi na brak takich terenów,</w:t>
      </w:r>
    </w:p>
    <w:p w14:paraId="4270E920" w14:textId="1B46A84F" w:rsidR="00350F09" w:rsidRPr="00355E6C" w:rsidRDefault="00350F09" w:rsidP="000B0BB1">
      <w:pPr>
        <w:pStyle w:val="Akapitzlist"/>
        <w:numPr>
          <w:ilvl w:val="3"/>
          <w:numId w:val="27"/>
        </w:numPr>
        <w:spacing w:before="0" w:after="0" w:line="360" w:lineRule="auto"/>
        <w:jc w:val="both"/>
        <w:rPr>
          <w:rFonts w:cs="Arial"/>
        </w:rPr>
      </w:pPr>
      <w:r>
        <w:rPr>
          <w:rFonts w:cs="Arial"/>
        </w:rPr>
        <w:t>granic i sposobów zagospodarowania obszarów szczególnego zagrożenia powodzią, z uwagi na brak takich obszarów,</w:t>
      </w:r>
    </w:p>
    <w:p w14:paraId="25B90423" w14:textId="0B685DAC" w:rsidR="00381D11" w:rsidRPr="00355E6C" w:rsidRDefault="00381D11" w:rsidP="000B0BB1">
      <w:pPr>
        <w:pStyle w:val="Akapitzlist"/>
        <w:numPr>
          <w:ilvl w:val="3"/>
          <w:numId w:val="27"/>
        </w:numPr>
        <w:spacing w:before="0" w:after="0" w:line="360" w:lineRule="auto"/>
        <w:jc w:val="both"/>
        <w:rPr>
          <w:rFonts w:cs="Arial"/>
        </w:rPr>
      </w:pPr>
      <w:r w:rsidRPr="00355E6C">
        <w:rPr>
          <w:rFonts w:cs="Arial"/>
        </w:rPr>
        <w:t>granic i sposobów zagospodarowania obszarów  osuwania  się  mas ziemnych, z uwagi na brak takich obszarów,</w:t>
      </w:r>
    </w:p>
    <w:p w14:paraId="69CC1925" w14:textId="5D20D593" w:rsidR="00381D11" w:rsidRPr="00355E6C" w:rsidRDefault="00381D11" w:rsidP="000B0BB1">
      <w:pPr>
        <w:pStyle w:val="Akapitzlist"/>
        <w:numPr>
          <w:ilvl w:val="3"/>
          <w:numId w:val="27"/>
        </w:numPr>
        <w:spacing w:before="0" w:after="0" w:line="360" w:lineRule="auto"/>
        <w:jc w:val="both"/>
        <w:rPr>
          <w:rFonts w:cs="Arial"/>
        </w:rPr>
      </w:pPr>
      <w:r w:rsidRPr="00355E6C">
        <w:rPr>
          <w:rFonts w:cs="Arial"/>
        </w:rPr>
        <w:t xml:space="preserve">granic i sposobów zagospodarowania krajobrazów priorytetowych określonych </w:t>
      </w:r>
      <w:r w:rsidR="00367AA5" w:rsidRPr="00355E6C">
        <w:rPr>
          <w:rFonts w:cs="Arial"/>
        </w:rPr>
        <w:t xml:space="preserve"> </w:t>
      </w:r>
      <w:r w:rsidRPr="00355E6C">
        <w:rPr>
          <w:rFonts w:cs="Arial"/>
        </w:rPr>
        <w:t>w audycie krajobrazowym oraz w planach zagospodarowania przestrzennego województwa, z uwagi na brak krajobrazów priorytetowych,</w:t>
      </w:r>
    </w:p>
    <w:p w14:paraId="55ED7DCD" w14:textId="3ED139E3" w:rsidR="00381D11" w:rsidRPr="00355E6C" w:rsidRDefault="00381D11" w:rsidP="000B0BB1">
      <w:pPr>
        <w:pStyle w:val="Akapitzlist"/>
        <w:numPr>
          <w:ilvl w:val="3"/>
          <w:numId w:val="27"/>
        </w:numPr>
        <w:spacing w:before="0" w:after="0" w:line="360" w:lineRule="auto"/>
        <w:jc w:val="both"/>
        <w:rPr>
          <w:rFonts w:cs="Arial"/>
        </w:rPr>
      </w:pPr>
      <w:r w:rsidRPr="00355E6C">
        <w:rPr>
          <w:rFonts w:cs="Arial"/>
        </w:rPr>
        <w:t>sposobu i terminu tymczasowego zagospodarowania, urządzania i użytkowania terenów,</w:t>
      </w:r>
      <w:r w:rsidR="00367AA5" w:rsidRPr="00355E6C">
        <w:rPr>
          <w:rFonts w:cs="Arial"/>
        </w:rPr>
        <w:t xml:space="preserve"> </w:t>
      </w:r>
      <w:r w:rsidR="00367AA5" w:rsidRPr="00355E6C">
        <w:rPr>
          <w:color w:val="000000"/>
        </w:rPr>
        <w:t>z uwagi na brak potrzeby wyznaczania.</w:t>
      </w:r>
    </w:p>
    <w:p w14:paraId="130007C1" w14:textId="77777777" w:rsidR="00381D11" w:rsidRPr="00381D11" w:rsidRDefault="00381D11" w:rsidP="00381D11">
      <w:pPr>
        <w:spacing w:before="0" w:after="0" w:line="360" w:lineRule="auto"/>
        <w:jc w:val="both"/>
        <w:rPr>
          <w:rFonts w:cs="Arial"/>
        </w:rPr>
      </w:pPr>
    </w:p>
    <w:p w14:paraId="6DE831A2" w14:textId="23A8FEA1" w:rsidR="007750A4" w:rsidRDefault="00381D11" w:rsidP="00381D11">
      <w:pPr>
        <w:spacing w:before="0" w:after="0" w:line="360" w:lineRule="auto"/>
        <w:jc w:val="both"/>
        <w:rPr>
          <w:rFonts w:cs="Arial"/>
        </w:rPr>
      </w:pPr>
      <w:r w:rsidRPr="00381D11">
        <w:rPr>
          <w:rFonts w:cs="Arial"/>
        </w:rPr>
        <w:lastRenderedPageBreak/>
        <w:t xml:space="preserve">Przewidywane rozwiązania projektu zmiany planu nie naruszają ustaleń Studium uwarunkowań i kierunków zagospodarowania przestrzennego gminy </w:t>
      </w:r>
      <w:r>
        <w:rPr>
          <w:rFonts w:cs="Arial"/>
        </w:rPr>
        <w:t>Żmigród</w:t>
      </w:r>
      <w:r w:rsidRPr="00381D11">
        <w:rPr>
          <w:rFonts w:cs="Arial"/>
        </w:rPr>
        <w:t xml:space="preserve"> przyjętego Uchwałą Nr </w:t>
      </w:r>
      <w:r w:rsidR="0068165F" w:rsidRPr="0068165F">
        <w:rPr>
          <w:rFonts w:cs="Arial"/>
        </w:rPr>
        <w:t>0007.XVI.156.2025 Rady Miejskiej</w:t>
      </w:r>
      <w:r w:rsidR="0068165F">
        <w:rPr>
          <w:rFonts w:cs="Arial"/>
        </w:rPr>
        <w:br/>
      </w:r>
      <w:r w:rsidR="0068165F" w:rsidRPr="0068165F">
        <w:rPr>
          <w:rFonts w:cs="Arial"/>
        </w:rPr>
        <w:t>w Żmigrodzie z dnia 25 września 2025 r.,</w:t>
      </w:r>
    </w:p>
    <w:p w14:paraId="19591BD2" w14:textId="77777777" w:rsidR="00186B11" w:rsidRDefault="00186B11" w:rsidP="002A60E6">
      <w:pPr>
        <w:spacing w:before="0" w:after="0" w:line="360" w:lineRule="auto"/>
        <w:jc w:val="both"/>
        <w:rPr>
          <w:rFonts w:cs="Arial"/>
        </w:rPr>
      </w:pPr>
    </w:p>
    <w:p w14:paraId="1A179EAE" w14:textId="4A0DA4F7" w:rsidR="00186B11" w:rsidRDefault="00696B5A" w:rsidP="002A60E6">
      <w:pPr>
        <w:spacing w:before="0" w:after="0" w:line="360" w:lineRule="auto"/>
        <w:jc w:val="both"/>
        <w:rPr>
          <w:rFonts w:cs="Arial"/>
        </w:rPr>
      </w:pPr>
      <w:r>
        <w:rPr>
          <w:rFonts w:cs="Arial"/>
        </w:rPr>
        <w:t xml:space="preserve">Głównym celem sporządzenia miejscowego planu zagospodarowania przestrzennego </w:t>
      </w:r>
      <w:r w:rsidR="008B2CDF" w:rsidRPr="008B2CDF">
        <w:rPr>
          <w:rFonts w:cs="Arial"/>
        </w:rPr>
        <w:t xml:space="preserve">dla części obrębu </w:t>
      </w:r>
      <w:r w:rsidR="00246CE4">
        <w:rPr>
          <w:rFonts w:cs="Arial"/>
        </w:rPr>
        <w:t>Laskowa</w:t>
      </w:r>
      <w:r w:rsidR="008B2CDF" w:rsidRPr="008B2CDF">
        <w:rPr>
          <w:rFonts w:cs="Arial"/>
        </w:rPr>
        <w:t xml:space="preserve"> było zaprowadzenie ładu przestrzennego oraz aktualizacja przepisów. Teren objęty opracowanie jest obszarem atrakcyjnym dla inwestorów pod względem możliwości lokalizacji zabudowy mieszkaniowej, w związku z czym opracowanie planu miało na celu umożliwienie nowych inwestycji i rozbudowę gminy Żmigród.</w:t>
      </w:r>
    </w:p>
    <w:p w14:paraId="3330EA4F" w14:textId="77777777" w:rsidR="00186B11" w:rsidRPr="007750A4" w:rsidRDefault="00186B11" w:rsidP="002A60E6">
      <w:pPr>
        <w:spacing w:before="0" w:after="0" w:line="360" w:lineRule="auto"/>
        <w:jc w:val="both"/>
        <w:rPr>
          <w:rFonts w:cs="Arial"/>
        </w:rPr>
      </w:pPr>
    </w:p>
    <w:p w14:paraId="71EABCA9" w14:textId="133E5729" w:rsidR="00E13F39" w:rsidRPr="003379EE" w:rsidRDefault="007750A4" w:rsidP="003379EE">
      <w:pPr>
        <w:pStyle w:val="Nagwek2"/>
        <w:spacing w:before="0" w:line="360" w:lineRule="auto"/>
        <w:jc w:val="both"/>
      </w:pPr>
      <w:bookmarkStart w:id="3" w:name="_Toc213658665"/>
      <w:r>
        <w:rPr>
          <w:caps w:val="0"/>
        </w:rPr>
        <w:t>I</w:t>
      </w:r>
      <w:r w:rsidRPr="00C40A63">
        <w:rPr>
          <w:caps w:val="0"/>
        </w:rPr>
        <w:t>.</w:t>
      </w:r>
      <w:r w:rsidR="007E2520">
        <w:rPr>
          <w:caps w:val="0"/>
        </w:rPr>
        <w:t>2</w:t>
      </w:r>
      <w:r w:rsidRPr="00C40A63">
        <w:rPr>
          <w:caps w:val="0"/>
        </w:rPr>
        <w:t xml:space="preserve">. </w:t>
      </w:r>
      <w:r w:rsidR="007E2520" w:rsidRPr="007750A4">
        <w:rPr>
          <w:caps w:val="0"/>
        </w:rPr>
        <w:t xml:space="preserve">POWIĄZANIA PROJEKTU PLANU </w:t>
      </w:r>
      <w:r w:rsidR="006F7879">
        <w:rPr>
          <w:caps w:val="0"/>
        </w:rPr>
        <w:t>MIEJSOWEGO</w:t>
      </w:r>
      <w:r w:rsidR="007E2520" w:rsidRPr="007750A4">
        <w:rPr>
          <w:caps w:val="0"/>
        </w:rPr>
        <w:t xml:space="preserve"> Z INNYMI DOKUMENTAMI</w:t>
      </w:r>
      <w:bookmarkEnd w:id="3"/>
    </w:p>
    <w:p w14:paraId="1EBCE788" w14:textId="361C7341" w:rsidR="00EB2F12" w:rsidRPr="00EB2F12" w:rsidRDefault="00EB2F12" w:rsidP="002A60E6">
      <w:pPr>
        <w:spacing w:before="0" w:after="0" w:line="360" w:lineRule="auto"/>
        <w:jc w:val="both"/>
        <w:rPr>
          <w:rFonts w:cs="Arial"/>
        </w:rPr>
      </w:pPr>
      <w:r>
        <w:rPr>
          <w:rFonts w:cs="Arial"/>
        </w:rPr>
        <w:t xml:space="preserve">Przy </w:t>
      </w:r>
      <w:r w:rsidR="006F7879">
        <w:rPr>
          <w:rFonts w:cs="Arial"/>
        </w:rPr>
        <w:t>sporządzaniu</w:t>
      </w:r>
      <w:r w:rsidRPr="00EB2F12">
        <w:rPr>
          <w:rFonts w:cs="Arial"/>
        </w:rPr>
        <w:t xml:space="preserve"> planu </w:t>
      </w:r>
      <w:r w:rsidR="006F7879">
        <w:rPr>
          <w:rFonts w:cs="Arial"/>
        </w:rPr>
        <w:t>miejscowego</w:t>
      </w:r>
      <w:r w:rsidRPr="00EB2F12">
        <w:rPr>
          <w:rFonts w:cs="Arial"/>
        </w:rPr>
        <w:t xml:space="preserve"> uwzględn</w:t>
      </w:r>
      <w:r>
        <w:rPr>
          <w:rFonts w:cs="Arial"/>
        </w:rPr>
        <w:t>iono</w:t>
      </w:r>
      <w:r w:rsidRPr="00EB2F12">
        <w:rPr>
          <w:rFonts w:cs="Arial"/>
        </w:rPr>
        <w:t xml:space="preserve"> </w:t>
      </w:r>
      <w:r w:rsidR="006F7879">
        <w:rPr>
          <w:rFonts w:cs="Arial"/>
        </w:rPr>
        <w:t xml:space="preserve">szereg </w:t>
      </w:r>
      <w:r w:rsidRPr="00EB2F12">
        <w:rPr>
          <w:rFonts w:cs="Arial"/>
        </w:rPr>
        <w:t>uwarunkowa</w:t>
      </w:r>
      <w:r w:rsidR="006F7879">
        <w:rPr>
          <w:rFonts w:cs="Arial"/>
        </w:rPr>
        <w:t>ń</w:t>
      </w:r>
      <w:r w:rsidRPr="00EB2F12">
        <w:rPr>
          <w:rFonts w:cs="Arial"/>
        </w:rPr>
        <w:t xml:space="preserve"> wskazan</w:t>
      </w:r>
      <w:r w:rsidR="006F7879">
        <w:rPr>
          <w:rFonts w:cs="Arial"/>
        </w:rPr>
        <w:t>ych</w:t>
      </w:r>
      <w:r w:rsidR="0068165F">
        <w:rPr>
          <w:rFonts w:cs="Arial"/>
        </w:rPr>
        <w:t xml:space="preserve"> </w:t>
      </w:r>
      <w:r w:rsidRPr="00EB2F12">
        <w:rPr>
          <w:rFonts w:cs="Arial"/>
        </w:rPr>
        <w:t>w art. 1</w:t>
      </w:r>
      <w:r w:rsidR="006F7879">
        <w:rPr>
          <w:rFonts w:cs="Arial"/>
        </w:rPr>
        <w:t>5</w:t>
      </w:r>
      <w:r w:rsidRPr="00EB2F12">
        <w:rPr>
          <w:rFonts w:cs="Arial"/>
        </w:rPr>
        <w:t xml:space="preserve">. </w:t>
      </w:r>
      <w:r w:rsidRPr="00C40A63">
        <w:rPr>
          <w:rFonts w:cs="Arial"/>
          <w:i/>
          <w:iCs/>
        </w:rPr>
        <w:t>ustawy z dnia 27 marca 2023 r. o planowaniu i zagospodarowaniu przestrzennym</w:t>
      </w:r>
      <w:r w:rsidRPr="00CA56BD">
        <w:rPr>
          <w:rFonts w:cs="Arial"/>
        </w:rPr>
        <w:t xml:space="preserve"> [1]</w:t>
      </w:r>
      <w:r w:rsidR="00CA56BD" w:rsidRPr="00CA56BD">
        <w:rPr>
          <w:rFonts w:cs="Arial"/>
        </w:rPr>
        <w:t>:</w:t>
      </w:r>
    </w:p>
    <w:p w14:paraId="500B0C52" w14:textId="77777777" w:rsidR="00EB2F12" w:rsidRPr="00EB2F12" w:rsidRDefault="00EB2F12" w:rsidP="002A60E6">
      <w:pPr>
        <w:spacing w:before="0" w:after="0" w:line="360" w:lineRule="auto"/>
        <w:jc w:val="both"/>
        <w:rPr>
          <w:rFonts w:cs="Arial"/>
        </w:rPr>
      </w:pPr>
      <w:r w:rsidRPr="00EB2F12">
        <w:rPr>
          <w:rFonts w:cs="Arial"/>
        </w:rPr>
        <w:t>•</w:t>
      </w:r>
      <w:r w:rsidRPr="00EB2F12">
        <w:rPr>
          <w:rFonts w:cs="Arial"/>
        </w:rPr>
        <w:tab/>
        <w:t xml:space="preserve">politykę przestrzenną gminy określoną w </w:t>
      </w:r>
      <w:r w:rsidRPr="0085489C">
        <w:rPr>
          <w:rFonts w:cs="Arial"/>
          <w:u w:val="single"/>
        </w:rPr>
        <w:t>strategii rozwoju gminy</w:t>
      </w:r>
      <w:r w:rsidRPr="00EB2F12">
        <w:rPr>
          <w:rFonts w:cs="Arial"/>
        </w:rPr>
        <w:t xml:space="preserve"> lub strategii rozwoju ponadlokalnego;</w:t>
      </w:r>
    </w:p>
    <w:p w14:paraId="6A13C5E5" w14:textId="77777777" w:rsidR="006F7879" w:rsidRPr="006F7879" w:rsidRDefault="00EB2F12" w:rsidP="006F7879">
      <w:pPr>
        <w:spacing w:before="0" w:after="0" w:line="360" w:lineRule="auto"/>
        <w:jc w:val="both"/>
        <w:rPr>
          <w:rFonts w:cs="Arial"/>
        </w:rPr>
      </w:pPr>
      <w:r w:rsidRPr="006F7879">
        <w:rPr>
          <w:rFonts w:cs="Arial"/>
        </w:rPr>
        <w:t>•</w:t>
      </w:r>
      <w:r w:rsidRPr="006F7879">
        <w:rPr>
          <w:rFonts w:cs="Arial"/>
        </w:rPr>
        <w:tab/>
      </w:r>
      <w:r w:rsidR="006F7879" w:rsidRPr="006F7879">
        <w:rPr>
          <w:rFonts w:cs="Arial"/>
        </w:rPr>
        <w:t>wymagania ochrony środowiska, w tym:</w:t>
      </w:r>
    </w:p>
    <w:p w14:paraId="139BD8A8" w14:textId="3B6C175D" w:rsidR="006F7879" w:rsidRPr="006F7879" w:rsidRDefault="006F7879" w:rsidP="007F3A86">
      <w:pPr>
        <w:pStyle w:val="Akapitzlist"/>
        <w:numPr>
          <w:ilvl w:val="0"/>
          <w:numId w:val="2"/>
        </w:numPr>
        <w:spacing w:before="0" w:after="0" w:line="360" w:lineRule="auto"/>
        <w:jc w:val="both"/>
        <w:rPr>
          <w:rFonts w:cs="Arial"/>
        </w:rPr>
      </w:pPr>
      <w:r w:rsidRPr="006F7879">
        <w:rPr>
          <w:rFonts w:cs="Arial"/>
        </w:rPr>
        <w:t xml:space="preserve"> gospodarowania wodami,</w:t>
      </w:r>
    </w:p>
    <w:p w14:paraId="5CD35F2D" w14:textId="61D0CB09" w:rsidR="006F7879" w:rsidRPr="006F7879" w:rsidRDefault="006F7879" w:rsidP="007F3A86">
      <w:pPr>
        <w:pStyle w:val="Akapitzlist"/>
        <w:numPr>
          <w:ilvl w:val="0"/>
          <w:numId w:val="2"/>
        </w:numPr>
        <w:spacing w:before="0" w:after="0" w:line="360" w:lineRule="auto"/>
        <w:jc w:val="both"/>
        <w:rPr>
          <w:rFonts w:cs="Arial"/>
        </w:rPr>
      </w:pPr>
      <w:r w:rsidRPr="006F7879">
        <w:rPr>
          <w:rFonts w:cs="Arial"/>
        </w:rPr>
        <w:t>ochrony gruntów rolnych i leśnych,</w:t>
      </w:r>
    </w:p>
    <w:p w14:paraId="33F71964" w14:textId="5E404087" w:rsidR="006F7879" w:rsidRPr="006F7879" w:rsidRDefault="006F7879" w:rsidP="007F3A86">
      <w:pPr>
        <w:pStyle w:val="Akapitzlist"/>
        <w:numPr>
          <w:ilvl w:val="0"/>
          <w:numId w:val="2"/>
        </w:numPr>
        <w:spacing w:before="0" w:after="0" w:line="360" w:lineRule="auto"/>
        <w:jc w:val="both"/>
        <w:rPr>
          <w:rFonts w:cs="Arial"/>
        </w:rPr>
      </w:pPr>
      <w:r w:rsidRPr="006F7879">
        <w:rPr>
          <w:rFonts w:cs="Arial"/>
        </w:rPr>
        <w:t>ochrony złóż kopalin,</w:t>
      </w:r>
    </w:p>
    <w:p w14:paraId="2C5FFB66" w14:textId="5868DED2" w:rsidR="006F7879" w:rsidRPr="006F7879" w:rsidRDefault="006F7879" w:rsidP="007F3A86">
      <w:pPr>
        <w:pStyle w:val="Akapitzlist"/>
        <w:numPr>
          <w:ilvl w:val="0"/>
          <w:numId w:val="2"/>
        </w:numPr>
        <w:spacing w:before="0" w:after="0" w:line="360" w:lineRule="auto"/>
        <w:jc w:val="both"/>
        <w:rPr>
          <w:rFonts w:cs="Arial"/>
        </w:rPr>
      </w:pPr>
      <w:r w:rsidRPr="006F7879">
        <w:rPr>
          <w:rFonts w:cs="Arial"/>
        </w:rPr>
        <w:t xml:space="preserve"> zmniejszania podatności na zmiany klimatu</w:t>
      </w:r>
      <w:r>
        <w:rPr>
          <w:rFonts w:cs="Arial"/>
        </w:rPr>
        <w:t>,</w:t>
      </w:r>
    </w:p>
    <w:p w14:paraId="7925DF1C" w14:textId="545EA565" w:rsidR="006F7879" w:rsidRDefault="00EB2F12" w:rsidP="006F7879">
      <w:pPr>
        <w:spacing w:before="0" w:after="0" w:line="360" w:lineRule="auto"/>
        <w:jc w:val="both"/>
        <w:rPr>
          <w:rFonts w:cs="Arial"/>
        </w:rPr>
      </w:pPr>
      <w:r w:rsidRPr="006F7879">
        <w:rPr>
          <w:rFonts w:cs="Arial"/>
        </w:rPr>
        <w:t>•</w:t>
      </w:r>
      <w:r w:rsidRPr="006F7879">
        <w:rPr>
          <w:rFonts w:cs="Arial"/>
        </w:rPr>
        <w:tab/>
      </w:r>
      <w:r w:rsidR="006F7879" w:rsidRPr="006F7879">
        <w:rPr>
          <w:rFonts w:cs="Arial"/>
        </w:rPr>
        <w:t>wymagania ochrony dziedzictwa kulturowego i zabytków</w:t>
      </w:r>
      <w:r w:rsidR="00CC2E96">
        <w:rPr>
          <w:rFonts w:cs="Arial"/>
        </w:rPr>
        <w:t xml:space="preserve">,  </w:t>
      </w:r>
      <w:r w:rsidR="00CC2E96" w:rsidRPr="00CC2E96">
        <w:rPr>
          <w:rFonts w:cs="Arial"/>
        </w:rPr>
        <w:t xml:space="preserve">w tym krajobrazów kulturowych, </w:t>
      </w:r>
      <w:r w:rsidR="006F7879" w:rsidRPr="006F7879">
        <w:rPr>
          <w:rFonts w:cs="Arial"/>
        </w:rPr>
        <w:t>oraz dóbr kultury współczesne</w:t>
      </w:r>
      <w:r w:rsidR="006F7879">
        <w:rPr>
          <w:rFonts w:cs="Arial"/>
        </w:rPr>
        <w:t>j,</w:t>
      </w:r>
    </w:p>
    <w:p w14:paraId="3EF9DDBC" w14:textId="2F2699A2" w:rsidR="006F7879" w:rsidRDefault="006F7879" w:rsidP="006F7879">
      <w:pPr>
        <w:spacing w:before="0" w:after="0" w:line="360" w:lineRule="auto"/>
        <w:jc w:val="both"/>
        <w:rPr>
          <w:rFonts w:cs="Arial"/>
        </w:rPr>
      </w:pPr>
      <w:r w:rsidRPr="006F7879">
        <w:rPr>
          <w:rFonts w:cs="Arial"/>
        </w:rPr>
        <w:t>•</w:t>
      </w:r>
      <w:r w:rsidRPr="006F7879">
        <w:rPr>
          <w:rFonts w:cs="Arial"/>
        </w:rPr>
        <w:tab/>
        <w:t>analiz</w:t>
      </w:r>
      <w:r>
        <w:rPr>
          <w:rFonts w:cs="Arial"/>
        </w:rPr>
        <w:t xml:space="preserve">ę </w:t>
      </w:r>
      <w:r w:rsidRPr="006F7879">
        <w:rPr>
          <w:rFonts w:cs="Arial"/>
        </w:rPr>
        <w:t>zmian w zagospodarowaniu przestrzennym gminy</w:t>
      </w:r>
      <w:r>
        <w:rPr>
          <w:rFonts w:cs="Arial"/>
        </w:rPr>
        <w:t>,</w:t>
      </w:r>
    </w:p>
    <w:p w14:paraId="658F570F" w14:textId="787722FC" w:rsidR="00CC2E96" w:rsidRDefault="00CC2E96" w:rsidP="00CC2E96">
      <w:pPr>
        <w:spacing w:before="0" w:after="0" w:line="360" w:lineRule="auto"/>
        <w:jc w:val="both"/>
        <w:rPr>
          <w:rFonts w:cs="Arial"/>
        </w:rPr>
      </w:pPr>
      <w:r w:rsidRPr="006F7879">
        <w:rPr>
          <w:rFonts w:cs="Arial"/>
        </w:rPr>
        <w:t>•</w:t>
      </w:r>
      <w:r w:rsidRPr="006F7879">
        <w:rPr>
          <w:rFonts w:cs="Arial"/>
        </w:rPr>
        <w:tab/>
      </w:r>
      <w:r>
        <w:rPr>
          <w:rFonts w:cs="Arial"/>
        </w:rPr>
        <w:t>wymagania ochrony</w:t>
      </w:r>
      <w:r w:rsidRPr="00CC2E96">
        <w:rPr>
          <w:rFonts w:cs="Arial"/>
        </w:rPr>
        <w:t xml:space="preserve"> terenów lub obiektów podlegających ochronie, na podstawie </w:t>
      </w:r>
      <w:r>
        <w:rPr>
          <w:rFonts w:cs="Arial"/>
        </w:rPr>
        <w:t xml:space="preserve">przepisów </w:t>
      </w:r>
      <w:r w:rsidRPr="00CC2E96">
        <w:rPr>
          <w:rFonts w:cs="Arial"/>
        </w:rPr>
        <w:t>odrębnych</w:t>
      </w:r>
      <w:r>
        <w:rPr>
          <w:rFonts w:cs="Arial"/>
        </w:rPr>
        <w:t>, w tym:</w:t>
      </w:r>
    </w:p>
    <w:p w14:paraId="2046B349" w14:textId="77777777" w:rsidR="00CC2E96" w:rsidRDefault="00CC2E96" w:rsidP="000B0BB1">
      <w:pPr>
        <w:pStyle w:val="Akapitzlist"/>
        <w:numPr>
          <w:ilvl w:val="0"/>
          <w:numId w:val="29"/>
        </w:numPr>
        <w:spacing w:before="0" w:after="0" w:line="360" w:lineRule="auto"/>
        <w:jc w:val="both"/>
        <w:rPr>
          <w:rFonts w:cs="Arial"/>
        </w:rPr>
      </w:pPr>
      <w:r w:rsidRPr="00CC2E96">
        <w:rPr>
          <w:rFonts w:cs="Arial"/>
        </w:rPr>
        <w:t xml:space="preserve">terenów górniczych, </w:t>
      </w:r>
    </w:p>
    <w:p w14:paraId="10CF0ED2" w14:textId="77777777" w:rsidR="00CC2E96" w:rsidRDefault="00CC2E96" w:rsidP="000B0BB1">
      <w:pPr>
        <w:pStyle w:val="Akapitzlist"/>
        <w:numPr>
          <w:ilvl w:val="0"/>
          <w:numId w:val="29"/>
        </w:numPr>
        <w:spacing w:before="0" w:after="0" w:line="360" w:lineRule="auto"/>
        <w:jc w:val="both"/>
        <w:rPr>
          <w:rFonts w:cs="Arial"/>
        </w:rPr>
      </w:pPr>
      <w:r w:rsidRPr="00CC2E96">
        <w:rPr>
          <w:rFonts w:cs="Arial"/>
        </w:rPr>
        <w:t xml:space="preserve">obszarów szczególnego zagrożenia powodzią, </w:t>
      </w:r>
    </w:p>
    <w:p w14:paraId="0DCCE7DB" w14:textId="77777777" w:rsidR="00CC2E96" w:rsidRDefault="00CC2E96" w:rsidP="000B0BB1">
      <w:pPr>
        <w:pStyle w:val="Akapitzlist"/>
        <w:numPr>
          <w:ilvl w:val="0"/>
          <w:numId w:val="29"/>
        </w:numPr>
        <w:spacing w:before="0" w:after="0" w:line="360" w:lineRule="auto"/>
        <w:jc w:val="both"/>
        <w:rPr>
          <w:rFonts w:cs="Arial"/>
        </w:rPr>
      </w:pPr>
      <w:r w:rsidRPr="00CC2E96">
        <w:rPr>
          <w:rFonts w:cs="Arial"/>
        </w:rPr>
        <w:t>obszarów osuwania się mas ziemnych,</w:t>
      </w:r>
    </w:p>
    <w:p w14:paraId="055FED86" w14:textId="3417C00B" w:rsidR="00CC2E96" w:rsidRDefault="00CC2E96" w:rsidP="000B0BB1">
      <w:pPr>
        <w:pStyle w:val="Akapitzlist"/>
        <w:numPr>
          <w:ilvl w:val="0"/>
          <w:numId w:val="29"/>
        </w:numPr>
        <w:spacing w:before="0" w:after="0" w:line="360" w:lineRule="auto"/>
        <w:jc w:val="both"/>
        <w:rPr>
          <w:rFonts w:cs="Arial"/>
        </w:rPr>
      </w:pPr>
      <w:r w:rsidRPr="00CC2E96">
        <w:rPr>
          <w:rFonts w:cs="Arial"/>
        </w:rPr>
        <w:t xml:space="preserve"> krajobrazów priorytetowych określonych w audycie krajobrazowym oraz w planach zagospodarowania przestrzennego województwa</w:t>
      </w:r>
      <w:r>
        <w:rPr>
          <w:rFonts w:cs="Arial"/>
        </w:rPr>
        <w:t>,</w:t>
      </w:r>
    </w:p>
    <w:p w14:paraId="1F48E543" w14:textId="77777777" w:rsidR="00135DAB" w:rsidRDefault="00135DAB" w:rsidP="002A60E6">
      <w:pPr>
        <w:spacing w:before="0" w:after="0" w:line="360" w:lineRule="auto"/>
        <w:jc w:val="both"/>
        <w:rPr>
          <w:rFonts w:cs="Arial"/>
        </w:rPr>
      </w:pPr>
    </w:p>
    <w:p w14:paraId="72FDC1B1" w14:textId="671E07F9" w:rsidR="007F4750" w:rsidRPr="00EB2F12" w:rsidRDefault="00EB2F12" w:rsidP="002A60E6">
      <w:pPr>
        <w:spacing w:before="0" w:after="0" w:line="360" w:lineRule="auto"/>
        <w:jc w:val="both"/>
        <w:rPr>
          <w:rFonts w:cs="Arial"/>
        </w:rPr>
      </w:pPr>
      <w:r w:rsidRPr="00EB2F12">
        <w:rPr>
          <w:rFonts w:cs="Arial"/>
        </w:rPr>
        <w:t>W</w:t>
      </w:r>
      <w:r w:rsidR="00A95CAA">
        <w:rPr>
          <w:rFonts w:cs="Arial"/>
        </w:rPr>
        <w:t xml:space="preserve"> związku z powyższym</w:t>
      </w:r>
      <w:r w:rsidR="00EE6FAA">
        <w:rPr>
          <w:rFonts w:cs="Arial"/>
        </w:rPr>
        <w:t>,</w:t>
      </w:r>
      <w:r w:rsidR="00A95CAA">
        <w:rPr>
          <w:rFonts w:cs="Arial"/>
        </w:rPr>
        <w:t xml:space="preserve"> </w:t>
      </w:r>
      <w:r w:rsidR="00D72EB6">
        <w:rPr>
          <w:rFonts w:cs="Arial"/>
        </w:rPr>
        <w:t xml:space="preserve">dokumentami powiązanymi, </w:t>
      </w:r>
      <w:r w:rsidR="00EE6FAA">
        <w:rPr>
          <w:rFonts w:cs="Arial"/>
        </w:rPr>
        <w:t xml:space="preserve">które </w:t>
      </w:r>
      <w:r w:rsidR="00D72EB6">
        <w:rPr>
          <w:rFonts w:cs="Arial"/>
        </w:rPr>
        <w:t>analizowan</w:t>
      </w:r>
      <w:r w:rsidR="00EE6FAA">
        <w:rPr>
          <w:rFonts w:cs="Arial"/>
        </w:rPr>
        <w:t xml:space="preserve">o </w:t>
      </w:r>
      <w:r w:rsidR="00D72EB6">
        <w:rPr>
          <w:rFonts w:cs="Arial"/>
        </w:rPr>
        <w:t>przy ustalaniu</w:t>
      </w:r>
      <w:r w:rsidRPr="00EB2F12">
        <w:rPr>
          <w:rFonts w:cs="Arial"/>
        </w:rPr>
        <w:t xml:space="preserve"> planu </w:t>
      </w:r>
      <w:r w:rsidR="00B1144A">
        <w:rPr>
          <w:rFonts w:cs="Arial"/>
        </w:rPr>
        <w:t>miejscowego</w:t>
      </w:r>
      <w:r w:rsidRPr="00EB2F12">
        <w:rPr>
          <w:rFonts w:cs="Arial"/>
        </w:rPr>
        <w:t xml:space="preserve"> były:</w:t>
      </w:r>
    </w:p>
    <w:p w14:paraId="30D3A701" w14:textId="621D24E1" w:rsidR="0014787D" w:rsidRPr="00B67CF8" w:rsidRDefault="00A95CAA" w:rsidP="00AB0092">
      <w:pPr>
        <w:pStyle w:val="Nagwek5"/>
        <w:jc w:val="both"/>
      </w:pPr>
      <w:bookmarkStart w:id="4" w:name="_Hlk213159668"/>
      <w:r w:rsidRPr="00B67CF8">
        <w:t xml:space="preserve">Strategia </w:t>
      </w:r>
      <w:r w:rsidR="003344DF" w:rsidRPr="00B67CF8">
        <w:t xml:space="preserve">Rozwoju Gminy </w:t>
      </w:r>
      <w:r w:rsidR="00A42238">
        <w:t xml:space="preserve">ŻMIGRÓD </w:t>
      </w:r>
      <w:r w:rsidRPr="00B67CF8">
        <w:t>na lata 202</w:t>
      </w:r>
      <w:r w:rsidR="00760EED" w:rsidRPr="00B67CF8">
        <w:t>1</w:t>
      </w:r>
      <w:r w:rsidRPr="00B67CF8">
        <w:t xml:space="preserve"> – 20</w:t>
      </w:r>
      <w:r w:rsidR="00760EED" w:rsidRPr="00B67CF8">
        <w:t>29</w:t>
      </w:r>
      <w:r w:rsidRPr="00B67CF8">
        <w:t xml:space="preserve"> </w:t>
      </w:r>
      <w:r w:rsidR="003344DF" w:rsidRPr="00B67CF8">
        <w:t>przyjęta Uchwałą</w:t>
      </w:r>
      <w:r w:rsidRPr="00B67CF8">
        <w:t xml:space="preserve"> </w:t>
      </w:r>
      <w:r w:rsidR="003344DF" w:rsidRPr="0068165F">
        <w:t xml:space="preserve">nr </w:t>
      </w:r>
      <w:r w:rsidR="00AB0092" w:rsidRPr="0068165F">
        <w:t>0007.XX</w:t>
      </w:r>
      <w:r w:rsidR="0068165F" w:rsidRPr="0068165F">
        <w:t>V</w:t>
      </w:r>
      <w:r w:rsidR="00AB0092" w:rsidRPr="0068165F">
        <w:t>I.</w:t>
      </w:r>
      <w:r w:rsidR="0068165F" w:rsidRPr="0068165F">
        <w:t>361</w:t>
      </w:r>
      <w:r w:rsidR="00AB0092" w:rsidRPr="0068165F">
        <w:t>.202</w:t>
      </w:r>
      <w:r w:rsidR="0068165F" w:rsidRPr="0068165F">
        <w:t>1</w:t>
      </w:r>
      <w:r w:rsidR="00AB0092" w:rsidRPr="0068165F">
        <w:t xml:space="preserve"> </w:t>
      </w:r>
      <w:r w:rsidR="003344DF" w:rsidRPr="0068165F">
        <w:t xml:space="preserve">Rady </w:t>
      </w:r>
      <w:r w:rsidR="00B67CF8" w:rsidRPr="0068165F">
        <w:t>MIEJSKIEJ Z ŻMIGRODZIE</w:t>
      </w:r>
      <w:r w:rsidR="003344DF" w:rsidRPr="0068165F">
        <w:t xml:space="preserve"> z dnia </w:t>
      </w:r>
      <w:r w:rsidR="00AB0092" w:rsidRPr="0068165F">
        <w:t>2</w:t>
      </w:r>
      <w:r w:rsidR="0068165F" w:rsidRPr="0068165F">
        <w:t>4</w:t>
      </w:r>
      <w:r w:rsidR="003344DF" w:rsidRPr="0068165F">
        <w:t xml:space="preserve"> </w:t>
      </w:r>
      <w:r w:rsidR="0068165F" w:rsidRPr="0068165F">
        <w:t>CZERWCA</w:t>
      </w:r>
      <w:r w:rsidR="003344DF" w:rsidRPr="0068165F">
        <w:t xml:space="preserve"> 202</w:t>
      </w:r>
      <w:r w:rsidR="0068165F" w:rsidRPr="0068165F">
        <w:t>1</w:t>
      </w:r>
      <w:r w:rsidR="003344DF" w:rsidRPr="0068165F">
        <w:t xml:space="preserve"> r.</w:t>
      </w:r>
    </w:p>
    <w:bookmarkEnd w:id="4"/>
    <w:p w14:paraId="30D3DB23" w14:textId="5F86C61F" w:rsidR="00B67CF8" w:rsidRPr="00B67CF8" w:rsidRDefault="00A84F39" w:rsidP="00B67CF8">
      <w:pPr>
        <w:spacing w:before="0" w:after="0" w:line="360" w:lineRule="auto"/>
        <w:jc w:val="both"/>
        <w:rPr>
          <w:rFonts w:cs="Arial"/>
        </w:rPr>
      </w:pPr>
      <w:r w:rsidRPr="00B67CF8">
        <w:rPr>
          <w:rFonts w:cs="Arial"/>
        </w:rPr>
        <w:t xml:space="preserve">Określony w Strategii model struktury funkcjonalno-przestrzennej gminy </w:t>
      </w:r>
      <w:r w:rsidR="00B67CF8" w:rsidRPr="00B67CF8">
        <w:rPr>
          <w:rFonts w:cs="Arial"/>
        </w:rPr>
        <w:t>Żmigród</w:t>
      </w:r>
      <w:r w:rsidRPr="00B67CF8">
        <w:rPr>
          <w:rFonts w:cs="Arial"/>
        </w:rPr>
        <w:t xml:space="preserve"> ma charakter ogólny, wyznaczający kierunki rozwoju, wskazując ustalenia i rekomendacje w zakresie kształtowania i prowadzenia polityki przestrzennej. </w:t>
      </w:r>
      <w:r w:rsidR="00B67CF8">
        <w:rPr>
          <w:rFonts w:cs="Arial"/>
        </w:rPr>
        <w:t xml:space="preserve"> </w:t>
      </w:r>
      <w:r w:rsidR="00B67CF8" w:rsidRPr="00B67CF8">
        <w:rPr>
          <w:rFonts w:cs="Arial"/>
        </w:rPr>
        <w:t>Wśród wniosków, które należy uwzględniać w prowadzeniu polityki przestrzennej znalazły się następujące:</w:t>
      </w:r>
    </w:p>
    <w:p w14:paraId="4A8AA3A8" w14:textId="506B8F91" w:rsidR="00B67CF8" w:rsidRPr="00B67CF8" w:rsidRDefault="00B67CF8" w:rsidP="00B67CF8">
      <w:pPr>
        <w:spacing w:before="0" w:after="0" w:line="360" w:lineRule="auto"/>
        <w:jc w:val="both"/>
        <w:rPr>
          <w:rFonts w:cs="Arial"/>
        </w:rPr>
      </w:pPr>
      <w:r w:rsidRPr="00B67CF8">
        <w:rPr>
          <w:rFonts w:cs="Arial"/>
        </w:rPr>
        <w:t xml:space="preserve">1) Zapotrzebowanie na zabudowę mieszkaniową może być zaspokajane w obrębie obszarów wyznaczonych </w:t>
      </w:r>
      <w:r w:rsidR="00917528">
        <w:rPr>
          <w:rFonts w:cs="Arial"/>
        </w:rPr>
        <w:br/>
      </w:r>
      <w:r w:rsidRPr="00B67CF8">
        <w:rPr>
          <w:rFonts w:cs="Arial"/>
        </w:rPr>
        <w:t>w obowiązującym Studium;</w:t>
      </w:r>
    </w:p>
    <w:p w14:paraId="43B54AFC" w14:textId="496F94A1" w:rsidR="00B67CF8" w:rsidRPr="00B67CF8" w:rsidRDefault="00B67CF8" w:rsidP="00B67CF8">
      <w:pPr>
        <w:spacing w:before="0" w:after="0" w:line="360" w:lineRule="auto"/>
        <w:jc w:val="both"/>
        <w:rPr>
          <w:rFonts w:cs="Arial"/>
        </w:rPr>
      </w:pPr>
      <w:r w:rsidRPr="00B67CF8">
        <w:rPr>
          <w:rFonts w:cs="Arial"/>
        </w:rPr>
        <w:lastRenderedPageBreak/>
        <w:t>2) Zapotrzebowanie na zabudowę produkcyjną (w tym również magazynową i składową) nie może być zaspokojone na obszarach inwestycyjnych wyznaczonych w obowiązującym Studium. Dla potrzeb prawidłowego rozwoju Gminy niezbędne jest wyznaczenie nowych terenów zabudowy produkcyjnej;</w:t>
      </w:r>
    </w:p>
    <w:p w14:paraId="1D0A6F0E" w14:textId="6710CA61" w:rsidR="00B67CF8" w:rsidRPr="00B67CF8" w:rsidRDefault="00B67CF8" w:rsidP="00B67CF8">
      <w:pPr>
        <w:spacing w:before="0" w:after="0" w:line="360" w:lineRule="auto"/>
        <w:jc w:val="both"/>
        <w:rPr>
          <w:rFonts w:cs="Arial"/>
        </w:rPr>
      </w:pPr>
      <w:r w:rsidRPr="00B67CF8">
        <w:rPr>
          <w:rFonts w:cs="Arial"/>
        </w:rPr>
        <w:t xml:space="preserve">3) Zapotrzebowanie na zabudowę usługową, w tym usługi publiczne, obsługę komunikacji samochodowej </w:t>
      </w:r>
      <w:r w:rsidR="00917528">
        <w:rPr>
          <w:rFonts w:cs="Arial"/>
        </w:rPr>
        <w:br/>
      </w:r>
      <w:r w:rsidRPr="00B67CF8">
        <w:rPr>
          <w:rFonts w:cs="Arial"/>
        </w:rPr>
        <w:t>oraz tereny sportowe i zieleni urządzonej, nie może być zaspokojone na obszarach inwestycyjnych wyznaczonych w obowiązującym Studium;</w:t>
      </w:r>
    </w:p>
    <w:p w14:paraId="345326D5" w14:textId="0E5B470B" w:rsidR="00B67CF8" w:rsidRPr="00B67CF8" w:rsidRDefault="00B67CF8" w:rsidP="00B67CF8">
      <w:pPr>
        <w:spacing w:before="0" w:after="0" w:line="360" w:lineRule="auto"/>
        <w:jc w:val="both"/>
        <w:rPr>
          <w:rFonts w:cs="Arial"/>
        </w:rPr>
      </w:pPr>
      <w:r w:rsidRPr="00B67CF8">
        <w:rPr>
          <w:rFonts w:cs="Arial"/>
        </w:rPr>
        <w:t>4) W uzasadnionych przypadkach jest możliwe wyznaczenie nowych terenów infrastruktury technicznej, służącej do obsługi terenów zabudowy lub do realizacji ponadlokalnych celów publicznych;</w:t>
      </w:r>
    </w:p>
    <w:p w14:paraId="3A02D649" w14:textId="009F3CC8" w:rsidR="00A84F39" w:rsidRDefault="00B67CF8" w:rsidP="00B67CF8">
      <w:pPr>
        <w:spacing w:before="0" w:after="0" w:line="360" w:lineRule="auto"/>
        <w:jc w:val="both"/>
        <w:rPr>
          <w:rFonts w:cs="Arial"/>
        </w:rPr>
      </w:pPr>
      <w:r w:rsidRPr="00B67CF8">
        <w:rPr>
          <w:rFonts w:cs="Arial"/>
        </w:rPr>
        <w:t>5) Większość zabudowy, służącej produkcji rolnej i leśnej, w tym zwłaszcza zabudowy zagrodowej, może być realizowana na terenach zainwestowania wiejskiego, wyznaczonych w obowiązującym Studium. W uzasadnionych przypadkach jest możliwe wyznaczenie nowych terenów produkcji rolnej (w tym rybackiej oraz zabudowy zagrodowej), dla potrzeb rolników posiadających znaczny areał gruntów.</w:t>
      </w:r>
    </w:p>
    <w:p w14:paraId="315CC257" w14:textId="77777777" w:rsidR="00917528" w:rsidRDefault="00917528" w:rsidP="00917528">
      <w:pPr>
        <w:spacing w:before="0" w:after="0" w:line="360" w:lineRule="auto"/>
        <w:jc w:val="both"/>
        <w:rPr>
          <w:rFonts w:cs="Arial"/>
        </w:rPr>
      </w:pPr>
      <w:r w:rsidRPr="00917528">
        <w:rPr>
          <w:rFonts w:cs="Arial"/>
        </w:rPr>
        <w:t xml:space="preserve">Dodatkowo, kształtowanie polityki przestrzennej Gminy powinno odbywać się w oparciu o następujące zasady: </w:t>
      </w:r>
    </w:p>
    <w:p w14:paraId="112B1105" w14:textId="47FF89F8" w:rsidR="00917528" w:rsidRPr="00917528" w:rsidRDefault="00917528" w:rsidP="000B0BB1">
      <w:pPr>
        <w:pStyle w:val="Akapitzlist"/>
        <w:numPr>
          <w:ilvl w:val="0"/>
          <w:numId w:val="30"/>
        </w:numPr>
        <w:spacing w:before="0" w:after="0" w:line="360" w:lineRule="auto"/>
        <w:jc w:val="both"/>
        <w:rPr>
          <w:rFonts w:cs="Arial"/>
        </w:rPr>
      </w:pPr>
      <w:r w:rsidRPr="00917528">
        <w:rPr>
          <w:rFonts w:cs="Arial"/>
        </w:rPr>
        <w:t xml:space="preserve">tworzenia warunków zmierzających do poprawy jakości życia wszystkich mieszkańców Gminy; </w:t>
      </w:r>
    </w:p>
    <w:p w14:paraId="7ED1148A" w14:textId="77777777" w:rsidR="00917528" w:rsidRDefault="00917528" w:rsidP="000B0BB1">
      <w:pPr>
        <w:pStyle w:val="Akapitzlist"/>
        <w:numPr>
          <w:ilvl w:val="0"/>
          <w:numId w:val="30"/>
        </w:numPr>
        <w:spacing w:before="0" w:after="0" w:line="360" w:lineRule="auto"/>
        <w:jc w:val="both"/>
        <w:rPr>
          <w:rFonts w:cs="Arial"/>
        </w:rPr>
      </w:pPr>
      <w:r w:rsidRPr="00917528">
        <w:rPr>
          <w:rFonts w:cs="Arial"/>
        </w:rPr>
        <w:t xml:space="preserve">harmonijnego i skoordynowanego rozwoju struktur osadniczych przy uwzględnieniu cech i walorów środowiska przyrodniczego i kulturowego oraz tradycji regionu; </w:t>
      </w:r>
    </w:p>
    <w:p w14:paraId="283549E8" w14:textId="77777777" w:rsidR="00917528" w:rsidRDefault="00917528" w:rsidP="000B0BB1">
      <w:pPr>
        <w:pStyle w:val="Akapitzlist"/>
        <w:numPr>
          <w:ilvl w:val="0"/>
          <w:numId w:val="30"/>
        </w:numPr>
        <w:spacing w:before="0" w:after="0" w:line="360" w:lineRule="auto"/>
        <w:jc w:val="both"/>
        <w:rPr>
          <w:rFonts w:cs="Arial"/>
        </w:rPr>
      </w:pPr>
      <w:r w:rsidRPr="00917528">
        <w:rPr>
          <w:rFonts w:cs="Arial"/>
        </w:rPr>
        <w:t xml:space="preserve"> stałego dążenia do kształtowania i poprawy ładu przestrzennego stanowiącego wartość ogólnospołeczną; </w:t>
      </w:r>
    </w:p>
    <w:p w14:paraId="2CAB3447" w14:textId="77777777" w:rsidR="00917528" w:rsidRDefault="00917528" w:rsidP="000B0BB1">
      <w:pPr>
        <w:pStyle w:val="Akapitzlist"/>
        <w:numPr>
          <w:ilvl w:val="0"/>
          <w:numId w:val="30"/>
        </w:numPr>
        <w:spacing w:before="0" w:after="0" w:line="360" w:lineRule="auto"/>
        <w:jc w:val="both"/>
        <w:rPr>
          <w:rFonts w:cs="Arial"/>
        </w:rPr>
      </w:pPr>
      <w:r w:rsidRPr="00917528">
        <w:rPr>
          <w:rFonts w:cs="Arial"/>
        </w:rPr>
        <w:t xml:space="preserve"> ochrony tradycji i kultury regionu; </w:t>
      </w:r>
    </w:p>
    <w:p w14:paraId="37794ABA" w14:textId="77777777" w:rsidR="00917528" w:rsidRDefault="00917528" w:rsidP="000B0BB1">
      <w:pPr>
        <w:pStyle w:val="Akapitzlist"/>
        <w:numPr>
          <w:ilvl w:val="0"/>
          <w:numId w:val="30"/>
        </w:numPr>
        <w:spacing w:before="0" w:after="0" w:line="360" w:lineRule="auto"/>
        <w:jc w:val="both"/>
        <w:rPr>
          <w:rFonts w:cs="Arial"/>
        </w:rPr>
      </w:pPr>
      <w:r w:rsidRPr="00917528">
        <w:rPr>
          <w:rFonts w:cs="Arial"/>
        </w:rPr>
        <w:t xml:space="preserve">ochrony środowiska przyrodniczego i kulturowego, przy założeniu racjonalnego ich wykorzystania dla potrzeb lokalnych i ponadlokalnych skorelowanego z procesem rozwoju społeczno-gospodarczego; </w:t>
      </w:r>
    </w:p>
    <w:p w14:paraId="0E4658B3" w14:textId="77777777" w:rsidR="00917528" w:rsidRDefault="00917528" w:rsidP="000B0BB1">
      <w:pPr>
        <w:pStyle w:val="Akapitzlist"/>
        <w:numPr>
          <w:ilvl w:val="0"/>
          <w:numId w:val="30"/>
        </w:numPr>
        <w:spacing w:before="0" w:after="0" w:line="360" w:lineRule="auto"/>
        <w:jc w:val="both"/>
        <w:rPr>
          <w:rFonts w:cs="Arial"/>
        </w:rPr>
      </w:pPr>
      <w:r w:rsidRPr="00917528">
        <w:rPr>
          <w:rFonts w:cs="Arial"/>
        </w:rPr>
        <w:t xml:space="preserve">bezpieczeństwa publicznego, ochrony zdrowia i życia ludzi, ochrony mienia; </w:t>
      </w:r>
    </w:p>
    <w:p w14:paraId="578AC322" w14:textId="7B73385E" w:rsidR="00917528" w:rsidRPr="00917528" w:rsidRDefault="00917528" w:rsidP="000B0BB1">
      <w:pPr>
        <w:pStyle w:val="Akapitzlist"/>
        <w:numPr>
          <w:ilvl w:val="0"/>
          <w:numId w:val="30"/>
        </w:numPr>
        <w:spacing w:before="0" w:after="0" w:line="360" w:lineRule="auto"/>
        <w:jc w:val="both"/>
        <w:rPr>
          <w:rFonts w:cs="Arial"/>
        </w:rPr>
      </w:pPr>
      <w:r w:rsidRPr="00917528">
        <w:rPr>
          <w:rFonts w:cs="Arial"/>
        </w:rPr>
        <w:t xml:space="preserve">rozwoju i modernizacji infrastruktury technicznej przy uwzględnieniu integralności wewnętrznej Gminy oraz powiązań ponadlokalnych, służących wzmocnieniu konkurencyjności i spójności regionu. </w:t>
      </w:r>
    </w:p>
    <w:p w14:paraId="23E90262" w14:textId="07E254B6" w:rsidR="00B67CF8" w:rsidRPr="00917528" w:rsidRDefault="00917528" w:rsidP="00917528">
      <w:pPr>
        <w:spacing w:before="0" w:after="0" w:line="360" w:lineRule="auto"/>
        <w:jc w:val="both"/>
        <w:rPr>
          <w:rFonts w:cs="Arial"/>
        </w:rPr>
      </w:pPr>
      <w:r>
        <w:rPr>
          <w:rFonts w:cs="Arial"/>
        </w:rPr>
        <w:t>Ponadto</w:t>
      </w:r>
      <w:r w:rsidRPr="00917528">
        <w:rPr>
          <w:rFonts w:cs="Arial"/>
        </w:rPr>
        <w:t xml:space="preserve"> Strateg</w:t>
      </w:r>
      <w:r w:rsidR="00D3402E">
        <w:rPr>
          <w:rFonts w:cs="Arial"/>
        </w:rPr>
        <w:t>ia</w:t>
      </w:r>
      <w:r w:rsidRPr="00917528">
        <w:rPr>
          <w:rFonts w:cs="Arial"/>
        </w:rPr>
        <w:t xml:space="preserve"> Rozwoju Gminy Żmigród na lata 2021-2029, rekomenduje </w:t>
      </w:r>
      <w:r>
        <w:rPr>
          <w:rFonts w:cs="Arial"/>
        </w:rPr>
        <w:t>aby</w:t>
      </w:r>
      <w:r w:rsidRPr="00917528">
        <w:rPr>
          <w:rFonts w:cs="Arial"/>
        </w:rPr>
        <w:t xml:space="preserve"> sukcesywnie </w:t>
      </w:r>
      <w:r>
        <w:rPr>
          <w:rFonts w:cs="Arial"/>
        </w:rPr>
        <w:t xml:space="preserve">podejmować </w:t>
      </w:r>
      <w:r w:rsidRPr="00917528">
        <w:rPr>
          <w:rFonts w:cs="Arial"/>
        </w:rPr>
        <w:t>kolejne miejscowe plany zagospodarowania przestrzennego, szczególnie na obszarach które z różnych przyczyn należy chronić przed niekontrolowaną zabudową, a także dla lokalizacji obiektów użyteczności publicznej np. ścieżek rowerowych czy terenów rekreacyjnych.</w:t>
      </w:r>
    </w:p>
    <w:p w14:paraId="5359306A" w14:textId="31004FD6" w:rsidR="00C22A25" w:rsidRPr="00097F47" w:rsidRDefault="00EB2F12" w:rsidP="00097F47">
      <w:pPr>
        <w:pStyle w:val="Nagwek5"/>
      </w:pPr>
      <w:r w:rsidRPr="002A60E6">
        <w:t xml:space="preserve">Plan Zagospodarowania Przestrzennego Województwa </w:t>
      </w:r>
      <w:r w:rsidR="00086632">
        <w:t>DOLNOŚLĄSKIEGO</w:t>
      </w:r>
      <w:r w:rsidR="003344DF" w:rsidRPr="002A60E6">
        <w:t>, przyjęty U</w:t>
      </w:r>
      <w:r w:rsidRPr="002A60E6">
        <w:t xml:space="preserve">chwałą nr </w:t>
      </w:r>
      <w:r w:rsidR="00086632">
        <w:t>XIX</w:t>
      </w:r>
      <w:r w:rsidRPr="002A60E6">
        <w:t>/</w:t>
      </w:r>
      <w:r w:rsidR="00086632">
        <w:t>482</w:t>
      </w:r>
      <w:r w:rsidRPr="002A60E6">
        <w:t>/</w:t>
      </w:r>
      <w:r w:rsidR="00086632">
        <w:t>20</w:t>
      </w:r>
      <w:r w:rsidRPr="002A60E6">
        <w:t xml:space="preserve"> Sejmiku Województwa </w:t>
      </w:r>
      <w:r w:rsidR="00086632">
        <w:t>DOLNOŚLĄSKIEGO</w:t>
      </w:r>
      <w:r w:rsidRPr="002A60E6">
        <w:t xml:space="preserve"> z dnia </w:t>
      </w:r>
      <w:r w:rsidR="00086632">
        <w:t>16</w:t>
      </w:r>
      <w:r w:rsidRPr="002A60E6">
        <w:t xml:space="preserve"> </w:t>
      </w:r>
      <w:r w:rsidR="00086632">
        <w:t>CZERWCA</w:t>
      </w:r>
      <w:r w:rsidRPr="002A60E6">
        <w:t xml:space="preserve"> 20</w:t>
      </w:r>
      <w:r w:rsidR="00086632">
        <w:t>20</w:t>
      </w:r>
      <w:r w:rsidRPr="002A60E6">
        <w:t xml:space="preserve"> r.</w:t>
      </w:r>
    </w:p>
    <w:p w14:paraId="5BC85087" w14:textId="7FBBA6FE" w:rsidR="00C22A25" w:rsidRDefault="00C22A25" w:rsidP="00651354">
      <w:pPr>
        <w:spacing w:before="0" w:after="0" w:line="360" w:lineRule="auto"/>
        <w:jc w:val="both"/>
      </w:pPr>
      <w:r w:rsidRPr="00C22A25">
        <w:t xml:space="preserve">Projekt planu </w:t>
      </w:r>
      <w:r w:rsidRPr="00097F47">
        <w:t>miejscowego</w:t>
      </w:r>
      <w:r w:rsidRPr="00C22A25">
        <w:t xml:space="preserve"> został opracowany z uwzględnieniem postulatów zawartych w Planie zagospodarowania przestrzennego województwa dolnośląskiego (PZPW), przyjętego Uchwałą nr XIX/482/20 Sejmiku Województwa Dolnośląskiego z dnia 16 czerwca 2020 r.</w:t>
      </w:r>
    </w:p>
    <w:p w14:paraId="092F9CB0" w14:textId="14AE6D6A" w:rsidR="00F73BBB" w:rsidRDefault="00F73BBB" w:rsidP="00651354">
      <w:pPr>
        <w:spacing w:before="0" w:after="0" w:line="360" w:lineRule="auto"/>
        <w:jc w:val="both"/>
      </w:pPr>
      <w:r>
        <w:t>Na terenie gminy Żmigród zgodnie z ustaleniami PZPW ujęte są następujące zadania planistyczne i inwestycyjne:</w:t>
      </w:r>
    </w:p>
    <w:p w14:paraId="0696ECB5" w14:textId="56625046" w:rsidR="00F73BBB" w:rsidRDefault="00F73BBB" w:rsidP="000B0BB1">
      <w:pPr>
        <w:pStyle w:val="Akapitzlist"/>
        <w:numPr>
          <w:ilvl w:val="0"/>
          <w:numId w:val="32"/>
        </w:numPr>
        <w:spacing w:before="0" w:after="0" w:line="360" w:lineRule="auto"/>
        <w:jc w:val="both"/>
      </w:pPr>
      <w:r>
        <w:t>W28 – Opracowanie planu ochrony Parku Krajobrazowego Dolina Baryczy,</w:t>
      </w:r>
    </w:p>
    <w:p w14:paraId="10414017" w14:textId="052EA435" w:rsidR="00F73BBB" w:rsidRDefault="00F73BBB" w:rsidP="000B0BB1">
      <w:pPr>
        <w:pStyle w:val="Akapitzlist"/>
        <w:numPr>
          <w:ilvl w:val="0"/>
          <w:numId w:val="32"/>
        </w:numPr>
        <w:spacing w:before="0" w:after="0" w:line="360" w:lineRule="auto"/>
        <w:jc w:val="both"/>
      </w:pPr>
      <w:r>
        <w:t>K228 – Uporządkowanie gospodarki ściekowej w zlewni rzeki Baryczy (etap I, III i IV),</w:t>
      </w:r>
    </w:p>
    <w:p w14:paraId="60681BF2" w14:textId="18B741FD" w:rsidR="00F73BBB" w:rsidRPr="00C22A25" w:rsidRDefault="00F73BBB" w:rsidP="000B0BB1">
      <w:pPr>
        <w:pStyle w:val="Akapitzlist"/>
        <w:numPr>
          <w:ilvl w:val="0"/>
          <w:numId w:val="32"/>
        </w:numPr>
        <w:spacing w:before="0" w:after="0" w:line="360" w:lineRule="auto"/>
        <w:jc w:val="both"/>
      </w:pPr>
      <w:r>
        <w:t>inwestycje liniowe związane z zagospodarowaniem złóż gazu ziemnego.</w:t>
      </w:r>
    </w:p>
    <w:p w14:paraId="091050CD" w14:textId="6BD6EECC" w:rsidR="00097F47" w:rsidRPr="00097F47" w:rsidRDefault="00F73BBB" w:rsidP="00651354">
      <w:pPr>
        <w:spacing w:before="0" w:after="0" w:line="360" w:lineRule="auto"/>
        <w:jc w:val="both"/>
      </w:pPr>
      <w:r>
        <w:t>Ponadto analiza załączników graficznych wykazała, że</w:t>
      </w:r>
      <w:r w:rsidR="00097F47" w:rsidRPr="00097F47">
        <w:t xml:space="preserve"> gmina Żmigród znajduje się:</w:t>
      </w:r>
    </w:p>
    <w:p w14:paraId="276675E2" w14:textId="7F0B8070" w:rsidR="006F1BEB" w:rsidRDefault="006F1BEB" w:rsidP="000B0BB1">
      <w:pPr>
        <w:numPr>
          <w:ilvl w:val="0"/>
          <w:numId w:val="31"/>
        </w:numPr>
        <w:spacing w:before="0" w:after="0" w:line="360" w:lineRule="auto"/>
        <w:jc w:val="both"/>
      </w:pPr>
      <w:r w:rsidRPr="00097F47">
        <w:t>w granicach</w:t>
      </w:r>
      <w:r>
        <w:t xml:space="preserve"> Wrocławskiego Obszaru Funkcjonalnego,</w:t>
      </w:r>
    </w:p>
    <w:p w14:paraId="51F87461" w14:textId="353DD083" w:rsidR="00097F47" w:rsidRPr="00097F47" w:rsidRDefault="00097F47" w:rsidP="000B0BB1">
      <w:pPr>
        <w:numPr>
          <w:ilvl w:val="0"/>
          <w:numId w:val="31"/>
        </w:numPr>
        <w:spacing w:before="0" w:after="0" w:line="360" w:lineRule="auto"/>
        <w:jc w:val="both"/>
      </w:pPr>
      <w:r w:rsidRPr="00097F47">
        <w:lastRenderedPageBreak/>
        <w:t>w granicach obszaru</w:t>
      </w:r>
      <w:r w:rsidR="006F1BEB">
        <w:t xml:space="preserve"> wysokiej ochrony </w:t>
      </w:r>
      <w:r w:rsidR="006F1BEB" w:rsidRPr="00647855">
        <w:t>-</w:t>
      </w:r>
      <w:r w:rsidR="00F73BBB">
        <w:t xml:space="preserve"> </w:t>
      </w:r>
      <w:r w:rsidR="00647855">
        <w:t>strefa zintegrowanej ochrony walorów środowiska przyrodniczego, kulturowego i krajobrazu oraz obszary najwyższej ochrony -  strefa zróżnicowanych ograniczeń dla rozwoju osadnictwa,</w:t>
      </w:r>
    </w:p>
    <w:p w14:paraId="43959803" w14:textId="74882278" w:rsidR="00097F47" w:rsidRPr="00097F47" w:rsidRDefault="00097F47" w:rsidP="000B0BB1">
      <w:pPr>
        <w:numPr>
          <w:ilvl w:val="0"/>
          <w:numId w:val="31"/>
        </w:numPr>
        <w:spacing w:before="0" w:after="0" w:line="360" w:lineRule="auto"/>
        <w:jc w:val="both"/>
      </w:pPr>
      <w:r w:rsidRPr="00097F47">
        <w:t xml:space="preserve">na terenie objętym </w:t>
      </w:r>
      <w:r w:rsidR="006F1BEB">
        <w:t>jednostkami</w:t>
      </w:r>
      <w:r w:rsidRPr="00097F47">
        <w:t xml:space="preserve"> zielonej infrastruktury</w:t>
      </w:r>
      <w:r w:rsidR="006F1BEB">
        <w:t xml:space="preserve"> </w:t>
      </w:r>
      <w:r w:rsidR="006F1BEB" w:rsidRPr="006F1BEB">
        <w:t>w strefie 3</w:t>
      </w:r>
      <w:r w:rsidR="006F1BEB">
        <w:t xml:space="preserve">, </w:t>
      </w:r>
      <w:r w:rsidR="006F1BEB" w:rsidRPr="006F1BEB">
        <w:t xml:space="preserve">o udziale terenów zurbanizowanych </w:t>
      </w:r>
      <w:r w:rsidR="006F1BEB">
        <w:br/>
      </w:r>
      <w:r w:rsidR="006F1BEB" w:rsidRPr="006F1BEB">
        <w:t xml:space="preserve">w </w:t>
      </w:r>
      <w:proofErr w:type="spellStart"/>
      <w:r w:rsidR="006F1BEB" w:rsidRPr="006F1BEB">
        <w:t>SUiKZP</w:t>
      </w:r>
      <w:proofErr w:type="spellEnd"/>
      <w:r w:rsidR="006F1BEB" w:rsidRPr="006F1BEB">
        <w:t xml:space="preserve"> poniżej 25%</w:t>
      </w:r>
      <w:r w:rsidR="001B7CC7">
        <w:t>.</w:t>
      </w:r>
    </w:p>
    <w:p w14:paraId="21963BA1" w14:textId="77777777" w:rsidR="001370E2" w:rsidRDefault="001370E2" w:rsidP="001370E2">
      <w:pPr>
        <w:spacing w:before="0" w:after="0" w:line="360" w:lineRule="auto"/>
        <w:jc w:val="both"/>
      </w:pPr>
      <w:r w:rsidRPr="001370E2">
        <w:t>Ustalenia zawarte w Planie zagospodarowania przestrzennego województwa dolnośląskiego</w:t>
      </w:r>
      <w:r w:rsidRPr="001370E2">
        <w:br/>
        <w:t>dla gminy Żmigród</w:t>
      </w:r>
      <w:r>
        <w:t>:</w:t>
      </w:r>
    </w:p>
    <w:p w14:paraId="55477D35" w14:textId="4DFE5533" w:rsidR="00C22A25" w:rsidRDefault="00651354" w:rsidP="000B0BB1">
      <w:pPr>
        <w:pStyle w:val="Akapitzlist"/>
        <w:numPr>
          <w:ilvl w:val="0"/>
          <w:numId w:val="33"/>
        </w:numPr>
        <w:spacing w:before="0" w:after="0" w:line="360" w:lineRule="auto"/>
        <w:jc w:val="both"/>
      </w:pPr>
      <w:r w:rsidRPr="00651354">
        <w:t>Racjonalny i zrównoważony sposób wykorzystania zasobów środowiska przyrodniczego, kulturowego</w:t>
      </w:r>
      <w:r w:rsidR="001370E2">
        <w:br/>
      </w:r>
      <w:r w:rsidRPr="00651354">
        <w:t xml:space="preserve"> i krajobrazu</w:t>
      </w:r>
      <w:r>
        <w:t xml:space="preserve">, w tym </w:t>
      </w:r>
      <w:r w:rsidR="001370E2">
        <w:t>s</w:t>
      </w:r>
      <w:r w:rsidR="001370E2" w:rsidRPr="001370E2">
        <w:t xml:space="preserve">tworzenie spójnego regionalnego systemu ochrony przyrody, funkcjonującego </w:t>
      </w:r>
      <w:r w:rsidR="001370E2">
        <w:br/>
      </w:r>
      <w:r w:rsidR="001370E2" w:rsidRPr="001370E2">
        <w:t>w ramach struktur krajowych i europejskich</w:t>
      </w:r>
      <w:r w:rsidR="001370E2">
        <w:t>,</w:t>
      </w:r>
    </w:p>
    <w:p w14:paraId="0AAD1E71" w14:textId="77777777" w:rsidR="00651354" w:rsidRDefault="00651354" w:rsidP="000B0BB1">
      <w:pPr>
        <w:pStyle w:val="Akapitzlist"/>
        <w:numPr>
          <w:ilvl w:val="0"/>
          <w:numId w:val="33"/>
        </w:numPr>
        <w:spacing w:before="0" w:after="0" w:line="360" w:lineRule="auto"/>
        <w:jc w:val="both"/>
      </w:pPr>
      <w:r w:rsidRPr="00651354">
        <w:t>Zapewnienie bezpieczeństwa mieszkańcom przez struktury odporne na zmiany klimatu, zagrożenia naturalne i pochodzące od działalności człowieka</w:t>
      </w:r>
      <w:r>
        <w:t xml:space="preserve">, w tym:  </w:t>
      </w:r>
    </w:p>
    <w:p w14:paraId="46A9EE3C" w14:textId="102FE100" w:rsidR="00651354" w:rsidRDefault="00651354" w:rsidP="00651354">
      <w:pPr>
        <w:pStyle w:val="Akapitzlist"/>
        <w:spacing w:before="0" w:after="0" w:line="360" w:lineRule="auto"/>
        <w:jc w:val="both"/>
      </w:pPr>
      <w:r>
        <w:t>- z</w:t>
      </w:r>
      <w:r w:rsidR="001370E2" w:rsidRPr="001370E2">
        <w:t>apewnienie warunków dla rozwoju infrastruktury energetycznej oraz racjonalnego rozwoju energetyki opartej na odnawialnych źródłach energii przy wykorzystaniu naturalnych uwarunkowań regionu</w:t>
      </w:r>
      <w:r w:rsidR="001370E2">
        <w:t>,</w:t>
      </w:r>
      <w:r>
        <w:br/>
        <w:t xml:space="preserve">- </w:t>
      </w:r>
      <w:r w:rsidR="001370E2">
        <w:t>z</w:t>
      </w:r>
      <w:r w:rsidR="001370E2" w:rsidRPr="001370E2">
        <w:t>apewnienie warunków dla wyposażenia terenów zurbanizowanych w urządzenia i systemy umożliwiające dostarczanie wody i odbiór ścieków oraz zagospodarowanie odpadów</w:t>
      </w:r>
      <w:r>
        <w:t>,</w:t>
      </w:r>
      <w:r>
        <w:br/>
        <w:t xml:space="preserve">- zmniejszenie uciążliwości przewozu towarów masowych, </w:t>
      </w:r>
    </w:p>
    <w:p w14:paraId="4501CD2B" w14:textId="5B2AD64D" w:rsidR="00651354" w:rsidRDefault="00651354" w:rsidP="00651354">
      <w:pPr>
        <w:pStyle w:val="Akapitzlist"/>
        <w:spacing w:before="0" w:after="0" w:line="360" w:lineRule="auto"/>
        <w:jc w:val="both"/>
      </w:pPr>
      <w:r>
        <w:t>- o</w:t>
      </w:r>
      <w:r w:rsidRPr="00651354">
        <w:t xml:space="preserve">graniczanie negatywnych skutków </w:t>
      </w:r>
      <w:r>
        <w:t>ekstremalnych zjawisk naturalnych</w:t>
      </w:r>
      <w:r w:rsidRPr="00651354">
        <w:t xml:space="preserve"> – powodzi i suszy</w:t>
      </w:r>
      <w:r>
        <w:t>,</w:t>
      </w:r>
    </w:p>
    <w:p w14:paraId="1D55C6F4" w14:textId="61896533" w:rsidR="00651354" w:rsidRDefault="00651354" w:rsidP="000B0BB1">
      <w:pPr>
        <w:pStyle w:val="Akapitzlist"/>
        <w:numPr>
          <w:ilvl w:val="0"/>
          <w:numId w:val="33"/>
        </w:numPr>
        <w:spacing w:before="0" w:after="0" w:line="360" w:lineRule="auto"/>
        <w:jc w:val="both"/>
      </w:pPr>
      <w:r w:rsidRPr="00651354">
        <w:t>Dobra dostępność transportowa i sprawne systemy infrastruktury transportowej</w:t>
      </w:r>
      <w:r>
        <w:t xml:space="preserve">, w tym: </w:t>
      </w:r>
      <w:r w:rsidR="001370E2">
        <w:br/>
        <w:t>- z</w:t>
      </w:r>
      <w:r w:rsidR="001370E2" w:rsidRPr="001370E2">
        <w:t>większenie dostępności zewnętrznej w ramach sieci TEN-T</w:t>
      </w:r>
      <w:r w:rsidR="001370E2">
        <w:t>,</w:t>
      </w:r>
    </w:p>
    <w:p w14:paraId="2372D7C0" w14:textId="358A139A" w:rsidR="001370E2" w:rsidRDefault="001370E2" w:rsidP="001370E2">
      <w:pPr>
        <w:pStyle w:val="Akapitzlist"/>
        <w:spacing w:before="0" w:after="0" w:line="360" w:lineRule="auto"/>
        <w:jc w:val="both"/>
      </w:pPr>
      <w:r>
        <w:t>- z</w:t>
      </w:r>
      <w:r w:rsidRPr="001370E2">
        <w:t xml:space="preserve">większenie sprawności systemu komunikacyjnego i transportu zbiorowego we </w:t>
      </w:r>
      <w:proofErr w:type="spellStart"/>
      <w:r w:rsidRPr="001370E2">
        <w:t>WrOF</w:t>
      </w:r>
      <w:proofErr w:type="spellEnd"/>
      <w:r>
        <w:t xml:space="preserve"> (d</w:t>
      </w:r>
      <w:r w:rsidRPr="001370E2">
        <w:t xml:space="preserve">ziałania z zakresu zwiększenia udziału ruchu rowerowego w transporcie </w:t>
      </w:r>
      <w:proofErr w:type="spellStart"/>
      <w:r w:rsidRPr="001370E2">
        <w:t>WrOF</w:t>
      </w:r>
      <w:proofErr w:type="spellEnd"/>
      <w:r>
        <w:t>),</w:t>
      </w:r>
    </w:p>
    <w:p w14:paraId="716EA4DB" w14:textId="12D2974A" w:rsidR="001370E2" w:rsidRDefault="001370E2" w:rsidP="001370E2">
      <w:pPr>
        <w:pStyle w:val="Akapitzlist"/>
        <w:spacing w:before="0" w:after="0" w:line="360" w:lineRule="auto"/>
        <w:jc w:val="both"/>
      </w:pPr>
      <w:r>
        <w:t>- z</w:t>
      </w:r>
      <w:r w:rsidRPr="001370E2">
        <w:t xml:space="preserve">apewnienie wysokiej jakości życia i inwestowania, przy zachowaniu wysokich wartości i cech krajobrazu kulturowego </w:t>
      </w:r>
      <w:proofErr w:type="spellStart"/>
      <w:r w:rsidRPr="001370E2">
        <w:t>WrOF</w:t>
      </w:r>
      <w:proofErr w:type="spellEnd"/>
      <w:r>
        <w:t xml:space="preserve"> (d</w:t>
      </w:r>
      <w:r w:rsidRPr="001370E2">
        <w:t>ziałania z zakresu podniesienia jakości zamieszkani</w:t>
      </w:r>
      <w:r>
        <w:t>a</w:t>
      </w:r>
      <w:r w:rsidR="00A03189">
        <w:t xml:space="preserve"> oraz d</w:t>
      </w:r>
      <w:r w:rsidR="00A03189" w:rsidRPr="00A03189">
        <w:t xml:space="preserve">ziałania z zakresu zachowania wysokich wartości i cech krajobrazu kulturowego </w:t>
      </w:r>
      <w:proofErr w:type="spellStart"/>
      <w:r w:rsidR="00A03189" w:rsidRPr="00A03189">
        <w:t>WrOF</w:t>
      </w:r>
      <w:proofErr w:type="spellEnd"/>
      <w:r>
        <w:t>),</w:t>
      </w:r>
    </w:p>
    <w:p w14:paraId="6620F9FC" w14:textId="19E6E18D" w:rsidR="00A03189" w:rsidRDefault="00A03189" w:rsidP="001370E2">
      <w:pPr>
        <w:pStyle w:val="Akapitzlist"/>
        <w:spacing w:before="0" w:after="0" w:line="360" w:lineRule="auto"/>
        <w:jc w:val="both"/>
      </w:pPr>
      <w:r>
        <w:t>- s</w:t>
      </w:r>
      <w:r w:rsidRPr="00A03189">
        <w:t>kuteczna ochrona walorów przyrodniczo-krajobrazowych i racjonalne wykorzystanie zasobów przyrodniczych</w:t>
      </w:r>
      <w:r w:rsidR="001B7CC7">
        <w:t xml:space="preserve"> (d</w:t>
      </w:r>
      <w:r w:rsidR="001B7CC7" w:rsidRPr="001B7CC7">
        <w:t>ziałania z zakresu zapewnienia odpowiedniej jakości i spójności terenów cennych przyrodniczo i krajobrazowo</w:t>
      </w:r>
      <w:r w:rsidR="001B7CC7">
        <w:t>, d</w:t>
      </w:r>
      <w:r w:rsidR="001B7CC7" w:rsidRPr="001B7CC7">
        <w:t>ziałania z zakresu ochrony i racjonalnego wykorzystania zasobów przyrodniczych</w:t>
      </w:r>
      <w:r w:rsidR="001B7CC7">
        <w:t>),</w:t>
      </w:r>
    </w:p>
    <w:p w14:paraId="27F6930D" w14:textId="2DD36023" w:rsidR="001B7CC7" w:rsidRDefault="001B7CC7" w:rsidP="001370E2">
      <w:pPr>
        <w:pStyle w:val="Akapitzlist"/>
        <w:spacing w:before="0" w:after="0" w:line="360" w:lineRule="auto"/>
        <w:jc w:val="both"/>
      </w:pPr>
      <w:r>
        <w:t>- k</w:t>
      </w:r>
      <w:r w:rsidRPr="001B7CC7">
        <w:t xml:space="preserve">ształtowanie struktury osadniczej </w:t>
      </w:r>
      <w:proofErr w:type="spellStart"/>
      <w:r w:rsidRPr="001B7CC7">
        <w:t>WrOF</w:t>
      </w:r>
      <w:proofErr w:type="spellEnd"/>
      <w:r w:rsidRPr="001B7CC7">
        <w:t xml:space="preserve"> w sposób umożliwiający zabezpieczenie przed skutkami zmian klimatu oraz negatywnymi skutkami działalności człowieka</w:t>
      </w:r>
      <w:r>
        <w:t xml:space="preserve"> (d</w:t>
      </w:r>
      <w:r w:rsidRPr="001B7CC7">
        <w:t>ziałania z zakresu wdrażania systemu zielonej infrastruktury</w:t>
      </w:r>
      <w:r>
        <w:t>, d</w:t>
      </w:r>
      <w:r w:rsidRPr="001B7CC7">
        <w:t>ziałania z zakresu ograniczania negatywnych skutków zjawisk naturalnych – powodzi i suszy</w:t>
      </w:r>
      <w:r>
        <w:t>, d</w:t>
      </w:r>
      <w:r w:rsidRPr="001B7CC7">
        <w:t xml:space="preserve">ziałania z zakresu kształtowania zwartej struktury osadniczej </w:t>
      </w:r>
      <w:proofErr w:type="spellStart"/>
      <w:r w:rsidRPr="001B7CC7">
        <w:t>WrOF</w:t>
      </w:r>
      <w:proofErr w:type="spellEnd"/>
      <w:r w:rsidRPr="001B7CC7">
        <w:t xml:space="preserve"> odpornej na skutki zmian klimatu</w:t>
      </w:r>
      <w:r>
        <w:t>)</w:t>
      </w:r>
    </w:p>
    <w:p w14:paraId="3AB18E00" w14:textId="6C022395" w:rsidR="001B7CC7" w:rsidRDefault="001B7CC7" w:rsidP="001370E2">
      <w:pPr>
        <w:pStyle w:val="Akapitzlist"/>
        <w:spacing w:before="0" w:after="0" w:line="360" w:lineRule="auto"/>
        <w:jc w:val="both"/>
      </w:pPr>
    </w:p>
    <w:p w14:paraId="1B59AC2C" w14:textId="627CD5F7" w:rsidR="001370E2" w:rsidRDefault="001B7CC7" w:rsidP="001B7CC7">
      <w:pPr>
        <w:spacing w:before="0" w:after="0" w:line="360" w:lineRule="auto"/>
        <w:jc w:val="both"/>
      </w:pPr>
      <w:r>
        <w:t>Ponadto PZWD wskazuje szereg postulatów dla gminy Żmigród:</w:t>
      </w:r>
    </w:p>
    <w:p w14:paraId="6F2CD94C" w14:textId="305118ED" w:rsidR="007D3F50" w:rsidRDefault="00CE49D0" w:rsidP="000B0BB1">
      <w:pPr>
        <w:pStyle w:val="Akapitzlist"/>
        <w:numPr>
          <w:ilvl w:val="0"/>
          <w:numId w:val="33"/>
        </w:numPr>
        <w:spacing w:before="0" w:after="0" w:line="360" w:lineRule="auto"/>
        <w:jc w:val="both"/>
      </w:pPr>
      <w:r>
        <w:lastRenderedPageBreak/>
        <w:t>Z</w:t>
      </w:r>
      <w:r w:rsidR="007D3F50">
        <w:t>apewnienie warunków zrównoważonego rozwoju społeczno</w:t>
      </w:r>
      <w:r w:rsidR="007D3F50">
        <w:rPr>
          <w:rFonts w:ascii="Cambria Math" w:hAnsi="Cambria Math" w:cs="Cambria Math"/>
        </w:rPr>
        <w:t>‐</w:t>
      </w:r>
      <w:r w:rsidR="007D3F50">
        <w:t>gospodarczego oraz dost</w:t>
      </w:r>
      <w:r w:rsidR="007D3F50">
        <w:rPr>
          <w:rFonts w:ascii="Aptos" w:hAnsi="Aptos" w:cs="Aptos"/>
        </w:rPr>
        <w:t>ę</w:t>
      </w:r>
      <w:r w:rsidR="007D3F50">
        <w:t>pu do us</w:t>
      </w:r>
      <w:r w:rsidR="007D3F50">
        <w:rPr>
          <w:rFonts w:ascii="Aptos" w:hAnsi="Aptos" w:cs="Aptos"/>
        </w:rPr>
        <w:t>ł</w:t>
      </w:r>
      <w:r w:rsidR="007D3F50">
        <w:t>ug</w:t>
      </w:r>
      <w:r w:rsidR="007D3F50">
        <w:br/>
        <w:t xml:space="preserve"> i rynku pracy dzi</w:t>
      </w:r>
      <w:r w:rsidR="007D3F50">
        <w:rPr>
          <w:rFonts w:ascii="Aptos" w:hAnsi="Aptos" w:cs="Aptos"/>
        </w:rPr>
        <w:t>ę</w:t>
      </w:r>
      <w:r w:rsidR="007D3F50">
        <w:t>ki hierarchicznej strukturze sieci osadniczej,  w tym zwiększenie dostępności przestrzeni i usług publicznych dla osób ze szczególnymi potrzebami,</w:t>
      </w:r>
    </w:p>
    <w:p w14:paraId="025426B0" w14:textId="77777777" w:rsidR="00CE49D0" w:rsidRDefault="00CE49D0" w:rsidP="000B0BB1">
      <w:pPr>
        <w:pStyle w:val="Akapitzlist"/>
        <w:numPr>
          <w:ilvl w:val="0"/>
          <w:numId w:val="33"/>
        </w:numPr>
        <w:spacing w:before="0" w:after="0" w:line="360" w:lineRule="auto"/>
        <w:jc w:val="both"/>
      </w:pPr>
      <w:r>
        <w:t>R</w:t>
      </w:r>
      <w:r w:rsidR="007D3F50">
        <w:t>a</w:t>
      </w:r>
      <w:r w:rsidR="007D3F50" w:rsidRPr="007D3F50">
        <w:t xml:space="preserve">cjonalny i zrównoważony sposób wykorzystania zasobów środowiska przyrodniczego, kulturowego </w:t>
      </w:r>
      <w:r w:rsidR="007D3F50">
        <w:br/>
      </w:r>
      <w:r w:rsidR="007D3F50" w:rsidRPr="007D3F50">
        <w:t>i krajobrazu</w:t>
      </w:r>
      <w:r w:rsidR="007D3F50">
        <w:t>, w tym</w:t>
      </w:r>
      <w:r>
        <w:t>:</w:t>
      </w:r>
    </w:p>
    <w:p w14:paraId="4E7ED1D8" w14:textId="345249E4" w:rsidR="00CE49D0" w:rsidRDefault="00CE49D0" w:rsidP="00CE49D0">
      <w:pPr>
        <w:pStyle w:val="Akapitzlist"/>
        <w:spacing w:before="0" w:after="0" w:line="360" w:lineRule="auto"/>
        <w:jc w:val="both"/>
      </w:pPr>
      <w:r>
        <w:t>- s</w:t>
      </w:r>
      <w:r w:rsidRPr="00CE49D0">
        <w:t>tworzenie spójnego regionalnego systemu ochrony przyrody, funkcjonującego w ramach struktur krajowych i europejskich</w:t>
      </w:r>
      <w:r>
        <w:t>,</w:t>
      </w:r>
    </w:p>
    <w:p w14:paraId="17E0BA0D" w14:textId="77777777" w:rsidR="00CE49D0" w:rsidRDefault="00CE49D0" w:rsidP="00CE49D0">
      <w:pPr>
        <w:pStyle w:val="Akapitzlist"/>
        <w:spacing w:before="0" w:after="0" w:line="360" w:lineRule="auto"/>
        <w:jc w:val="both"/>
      </w:pPr>
      <w:r>
        <w:t>-  w</w:t>
      </w:r>
      <w:r w:rsidRPr="00CE49D0">
        <w:t>ykorzystanie zasobów dziedzictwa kulturowego i krajobrazu</w:t>
      </w:r>
      <w:r>
        <w:t xml:space="preserve">, </w:t>
      </w:r>
    </w:p>
    <w:p w14:paraId="1257DE75" w14:textId="0E0D88D4" w:rsidR="007D3F50" w:rsidRDefault="00CE49D0" w:rsidP="00CE49D0">
      <w:pPr>
        <w:pStyle w:val="Akapitzlist"/>
        <w:spacing w:before="0" w:after="0" w:line="360" w:lineRule="auto"/>
        <w:jc w:val="both"/>
      </w:pPr>
      <w:r>
        <w:t>- o</w:t>
      </w:r>
      <w:r w:rsidRPr="00CE49D0">
        <w:t>chrona i racjonalne wykorzystanie zasobów środowiska</w:t>
      </w:r>
      <w:r>
        <w:t>,</w:t>
      </w:r>
    </w:p>
    <w:p w14:paraId="5A8B789B" w14:textId="77777777" w:rsidR="00D90407" w:rsidRDefault="00CE49D0" w:rsidP="000B0BB1">
      <w:pPr>
        <w:pStyle w:val="Akapitzlist"/>
        <w:numPr>
          <w:ilvl w:val="0"/>
          <w:numId w:val="33"/>
        </w:numPr>
        <w:spacing w:before="0" w:after="0" w:line="360" w:lineRule="auto"/>
        <w:jc w:val="both"/>
      </w:pPr>
      <w:r w:rsidRPr="00CE49D0">
        <w:t>Zapewnienie bezpieczeństwa mieszkańcom przez struktury przestrzenne odporne na zmiany klimatu, zagrożenia naturalne i pochodzące z działalności człowieka</w:t>
      </w:r>
      <w:r w:rsidR="00D90407">
        <w:t>, w tym:</w:t>
      </w:r>
    </w:p>
    <w:p w14:paraId="310296D4" w14:textId="77777777" w:rsidR="00D90407" w:rsidRDefault="00D90407" w:rsidP="00D90407">
      <w:pPr>
        <w:pStyle w:val="Akapitzlist"/>
        <w:spacing w:before="0" w:after="0" w:line="360" w:lineRule="auto"/>
        <w:jc w:val="both"/>
      </w:pPr>
      <w:r>
        <w:t>- z</w:t>
      </w:r>
      <w:r w:rsidRPr="00D90407">
        <w:t>apewnienie warunków dla rozwoju infrastruktury energetycznej oraz racjonalnego rozwoju energetyki opartej na odnawialnych źródłach energii przy wykorzystaniu naturalnych uwarunkowań regionu</w:t>
      </w:r>
      <w:r>
        <w:t>,</w:t>
      </w:r>
    </w:p>
    <w:p w14:paraId="65A4EFC8" w14:textId="43EBB266" w:rsidR="00D90407" w:rsidRDefault="00D90407" w:rsidP="00D90407">
      <w:pPr>
        <w:pStyle w:val="Akapitzlist"/>
        <w:spacing w:before="0" w:after="0" w:line="360" w:lineRule="auto"/>
        <w:jc w:val="both"/>
      </w:pPr>
      <w:r>
        <w:t>- z</w:t>
      </w:r>
      <w:r w:rsidRPr="00D90407">
        <w:t>apewnienie warunków dla wyposażenia terenów zurbanizowanych w urządzenia i systemy umożliwiające dostarczanie wody i odbiór ścieków oraz zagospodarowanie odpadów</w:t>
      </w:r>
      <w:r>
        <w:t>,</w:t>
      </w:r>
    </w:p>
    <w:p w14:paraId="46D23484" w14:textId="6F7DFD9E" w:rsidR="00D90407" w:rsidRDefault="00D90407" w:rsidP="00D90407">
      <w:pPr>
        <w:pStyle w:val="Akapitzlist"/>
        <w:spacing w:before="0" w:after="0" w:line="360" w:lineRule="auto"/>
        <w:jc w:val="both"/>
      </w:pPr>
      <w:r>
        <w:t>- z</w:t>
      </w:r>
      <w:r w:rsidRPr="00D90407">
        <w:t>apewnienie warunków dla rozwoju infrastruktury telekomunikacyjnej</w:t>
      </w:r>
      <w:r>
        <w:t>,</w:t>
      </w:r>
    </w:p>
    <w:p w14:paraId="77E03453" w14:textId="7500A74B" w:rsidR="00D90407" w:rsidRDefault="00D90407" w:rsidP="00D90407">
      <w:pPr>
        <w:pStyle w:val="Akapitzlist"/>
        <w:spacing w:before="0" w:after="0" w:line="360" w:lineRule="auto"/>
        <w:jc w:val="both"/>
      </w:pPr>
      <w:r>
        <w:t>- o</w:t>
      </w:r>
      <w:r w:rsidRPr="00D90407">
        <w:t>graniczanie negatywnych skutków ekstremalnych zjawisk naturalnych – powodzi i suszy</w:t>
      </w:r>
      <w:r>
        <w:t>,</w:t>
      </w:r>
    </w:p>
    <w:p w14:paraId="3EE12C66" w14:textId="18639451" w:rsidR="00CB1411" w:rsidRDefault="00CB1411" w:rsidP="00CB1411">
      <w:pPr>
        <w:pStyle w:val="Akapitzlist"/>
        <w:spacing w:before="0" w:after="0" w:line="360" w:lineRule="auto"/>
        <w:jc w:val="both"/>
      </w:pPr>
      <w:r>
        <w:t>- o</w:t>
      </w:r>
      <w:r w:rsidRPr="00CB1411">
        <w:t>graniczanie negatywnych skutków działalności człowieka zagrażających zdrowiu i bezpieczeństwu mieszkańców</w:t>
      </w:r>
      <w:r>
        <w:t>,</w:t>
      </w:r>
    </w:p>
    <w:p w14:paraId="392764B2" w14:textId="26709DD6" w:rsidR="00CB1411" w:rsidRDefault="00CB1411" w:rsidP="000B0BB1">
      <w:pPr>
        <w:pStyle w:val="Akapitzlist"/>
        <w:numPr>
          <w:ilvl w:val="0"/>
          <w:numId w:val="33"/>
        </w:numPr>
        <w:spacing w:before="0" w:after="0" w:line="360" w:lineRule="auto"/>
        <w:jc w:val="both"/>
      </w:pPr>
      <w:r w:rsidRPr="00CB1411">
        <w:t>Dobra dostępność transportowa i sprawne systemy infrastruktury transportowej</w:t>
      </w:r>
      <w:r>
        <w:t>, w tym:</w:t>
      </w:r>
    </w:p>
    <w:p w14:paraId="1871A369" w14:textId="02657DAD" w:rsidR="00CB1411" w:rsidRDefault="00CB1411" w:rsidP="00CB1411">
      <w:pPr>
        <w:pStyle w:val="Akapitzlist"/>
        <w:spacing w:before="0" w:after="0" w:line="360" w:lineRule="auto"/>
        <w:jc w:val="both"/>
      </w:pPr>
      <w:r>
        <w:t>- i</w:t>
      </w:r>
      <w:r w:rsidRPr="00CB1411">
        <w:t xml:space="preserve">ntegracja działań w ramach głównych korytarzy drogowych o kluczowym i strategicznym znaczeniu </w:t>
      </w:r>
      <w:r>
        <w:br/>
      </w:r>
      <w:r w:rsidRPr="00CB1411">
        <w:t>z punktu widzenia rozwoju województwa</w:t>
      </w:r>
      <w:r>
        <w:t>,</w:t>
      </w:r>
    </w:p>
    <w:p w14:paraId="470FF8DC" w14:textId="18F18C5C" w:rsidR="00CB1411" w:rsidRDefault="00CB1411" w:rsidP="00CB1411">
      <w:pPr>
        <w:pStyle w:val="Akapitzlist"/>
        <w:spacing w:before="0" w:after="0" w:line="360" w:lineRule="auto"/>
        <w:jc w:val="both"/>
      </w:pPr>
      <w:r>
        <w:t>- z</w:t>
      </w:r>
      <w:r w:rsidRPr="00CB1411">
        <w:t xml:space="preserve">większenie sprawności systemu komunikacyjnego i transportu zbiorowego we </w:t>
      </w:r>
      <w:proofErr w:type="spellStart"/>
      <w:r w:rsidRPr="00CB1411">
        <w:t>Wr</w:t>
      </w:r>
      <w:r>
        <w:t>OF</w:t>
      </w:r>
      <w:proofErr w:type="spellEnd"/>
      <w:r>
        <w:t xml:space="preserve"> (d</w:t>
      </w:r>
      <w:r w:rsidRPr="00CB1411">
        <w:t>ziałania z zakresu poprawy funkcjonowania węzła miejskiego na sieci TEN-T</w:t>
      </w:r>
      <w:r>
        <w:t>, d</w:t>
      </w:r>
      <w:r w:rsidRPr="00CB1411">
        <w:t xml:space="preserve">ziałania z zakresu zwiększenia udziału ruchu rowerowego w transporcie </w:t>
      </w:r>
      <w:proofErr w:type="spellStart"/>
      <w:r w:rsidRPr="00CB1411">
        <w:t>WrOF</w:t>
      </w:r>
      <w:proofErr w:type="spellEnd"/>
      <w:r>
        <w:t>, d</w:t>
      </w:r>
      <w:r w:rsidRPr="00CB1411">
        <w:t xml:space="preserve">ziałania z zakresu poprawy funkcjonowania korytarzy transportowych oraz realizacji kolei aglomeracyjnej we </w:t>
      </w:r>
      <w:proofErr w:type="spellStart"/>
      <w:r w:rsidRPr="00CB1411">
        <w:t>WrOF</w:t>
      </w:r>
      <w:proofErr w:type="spellEnd"/>
      <w:r>
        <w:t>),</w:t>
      </w:r>
    </w:p>
    <w:p w14:paraId="3692A8B4" w14:textId="0425AB5F" w:rsidR="00CB1411" w:rsidRDefault="00CB1411" w:rsidP="00CB1411">
      <w:pPr>
        <w:pStyle w:val="Akapitzlist"/>
        <w:spacing w:before="0" w:after="0" w:line="360" w:lineRule="auto"/>
        <w:jc w:val="both"/>
      </w:pPr>
      <w:r>
        <w:t>- z</w:t>
      </w:r>
      <w:r w:rsidRPr="00CB1411">
        <w:t xml:space="preserve">apewnienie wysokiej jakości życia i inwestowania, przy zachowaniu wysokich wartości i cech krajobrazu kulturowego </w:t>
      </w:r>
      <w:proofErr w:type="spellStart"/>
      <w:r w:rsidRPr="00CB1411">
        <w:t>WrOF</w:t>
      </w:r>
      <w:proofErr w:type="spellEnd"/>
      <w:r>
        <w:t xml:space="preserve"> (d</w:t>
      </w:r>
      <w:r w:rsidRPr="00CB1411">
        <w:t>ziałania z zakresu podniesienia jakości zamieszkania</w:t>
      </w:r>
      <w:r>
        <w:t>, d</w:t>
      </w:r>
      <w:r w:rsidRPr="00CB1411">
        <w:t>ziałania z zakresu kształtowania wysokiej jakości obszarów optymalnej lokalizacji nowych inwestycji</w:t>
      </w:r>
      <w:r>
        <w:t xml:space="preserve">, </w:t>
      </w:r>
    </w:p>
    <w:p w14:paraId="1A6D0465" w14:textId="5A14CDF5" w:rsidR="00CB1411" w:rsidRDefault="00CB1411" w:rsidP="00CB1411">
      <w:pPr>
        <w:pStyle w:val="Akapitzlist"/>
        <w:spacing w:before="0" w:after="0" w:line="360" w:lineRule="auto"/>
        <w:jc w:val="both"/>
      </w:pPr>
      <w:r>
        <w:t>- s</w:t>
      </w:r>
      <w:r w:rsidRPr="00CB1411">
        <w:t>kuteczna ochrona walorów przyrodniczo-krajobrazowych i racjonalne wykorzystanie zasobów</w:t>
      </w:r>
      <w:r>
        <w:t xml:space="preserve"> (d</w:t>
      </w:r>
      <w:r w:rsidRPr="00CB1411">
        <w:t>ziałania z zakresu ochrony i racjonalnego wykorzystania zasobów przyrodniczych</w:t>
      </w:r>
      <w:r w:rsidR="00F07A6D">
        <w:t>)</w:t>
      </w:r>
    </w:p>
    <w:p w14:paraId="0C8B09FE" w14:textId="220C71C7" w:rsidR="00512A41" w:rsidRDefault="00F07A6D" w:rsidP="00512A41">
      <w:pPr>
        <w:pStyle w:val="Akapitzlist"/>
        <w:spacing w:before="0" w:after="0" w:line="360" w:lineRule="auto"/>
        <w:jc w:val="both"/>
      </w:pPr>
      <w:r>
        <w:t>- k</w:t>
      </w:r>
      <w:r w:rsidRPr="00F07A6D">
        <w:t xml:space="preserve">ształtowanie struktury osadniczej </w:t>
      </w:r>
      <w:proofErr w:type="spellStart"/>
      <w:r w:rsidRPr="00F07A6D">
        <w:t>WrOF</w:t>
      </w:r>
      <w:proofErr w:type="spellEnd"/>
      <w:r w:rsidRPr="00F07A6D">
        <w:t xml:space="preserve"> w sposób umożliwiający zabezpieczenie przed skutkami zmian klimatu oraz negatywnymi skutkami działalności człowieka</w:t>
      </w:r>
      <w:r>
        <w:t xml:space="preserve"> (d</w:t>
      </w:r>
      <w:r w:rsidRPr="00F07A6D">
        <w:t>ziałania z zakresu wdrażania systemu zielonej infrastruktury</w:t>
      </w:r>
      <w:r>
        <w:t>, działania z zakresu o</w:t>
      </w:r>
      <w:r w:rsidRPr="00651354">
        <w:t>graniczani</w:t>
      </w:r>
      <w:r>
        <w:t>a</w:t>
      </w:r>
      <w:r w:rsidRPr="00651354">
        <w:t xml:space="preserve"> negatywnych skutków </w:t>
      </w:r>
      <w:r>
        <w:t>zjawisk naturalnych</w:t>
      </w:r>
      <w:r w:rsidRPr="00651354">
        <w:t xml:space="preserve"> – powodzi i suszy</w:t>
      </w:r>
      <w:r>
        <w:t>).</w:t>
      </w:r>
    </w:p>
    <w:p w14:paraId="3ED233A2" w14:textId="77777777" w:rsidR="00A32AEE" w:rsidRDefault="00A32AEE" w:rsidP="00512A41">
      <w:pPr>
        <w:pStyle w:val="Akapitzlist"/>
        <w:spacing w:before="0" w:after="0" w:line="360" w:lineRule="auto"/>
        <w:jc w:val="both"/>
      </w:pPr>
    </w:p>
    <w:p w14:paraId="09C1A6BA" w14:textId="77777777" w:rsidR="00A32AEE" w:rsidRPr="00512A41" w:rsidRDefault="00A32AEE" w:rsidP="00512A41">
      <w:pPr>
        <w:pStyle w:val="Akapitzlist"/>
        <w:spacing w:before="0" w:after="0" w:line="360" w:lineRule="auto"/>
        <w:jc w:val="both"/>
      </w:pPr>
    </w:p>
    <w:p w14:paraId="6500F2F9" w14:textId="2C1DC13D" w:rsidR="00E23050" w:rsidRPr="002A60E6" w:rsidRDefault="00454A8A" w:rsidP="002A60E6">
      <w:pPr>
        <w:pStyle w:val="Nagwek5"/>
      </w:pPr>
      <w:r w:rsidRPr="00A8547A">
        <w:lastRenderedPageBreak/>
        <w:t xml:space="preserve">ANALIZA AKTUALNOŚCI STUDIUM I </w:t>
      </w:r>
      <w:r w:rsidR="00D858B2" w:rsidRPr="00A8547A">
        <w:t xml:space="preserve"> m</w:t>
      </w:r>
      <w:r w:rsidR="00EB2F12" w:rsidRPr="00A8547A">
        <w:t>iejscow</w:t>
      </w:r>
      <w:r w:rsidR="00F07A6D" w:rsidRPr="00A8547A">
        <w:t>ych</w:t>
      </w:r>
      <w:r w:rsidR="00EB2F12" w:rsidRPr="00A8547A">
        <w:t xml:space="preserve"> plany zagospodarowania przestrzennego </w:t>
      </w:r>
      <w:r w:rsidR="00D858B2" w:rsidRPr="00A8547A">
        <w:t xml:space="preserve">na terenie </w:t>
      </w:r>
      <w:r w:rsidR="00EB2F12" w:rsidRPr="00A8547A">
        <w:t xml:space="preserve">gminy </w:t>
      </w:r>
      <w:r w:rsidRPr="00A8547A">
        <w:t>ŻMIGRÓD</w:t>
      </w:r>
    </w:p>
    <w:p w14:paraId="671400AD" w14:textId="77777777" w:rsidR="00D2518B" w:rsidRPr="002819C3" w:rsidRDefault="00D2518B" w:rsidP="00D2518B">
      <w:pPr>
        <w:spacing w:before="0" w:after="0" w:line="360" w:lineRule="auto"/>
        <w:jc w:val="both"/>
        <w:rPr>
          <w:rFonts w:cs="Arial"/>
        </w:rPr>
      </w:pPr>
      <w:r w:rsidRPr="002819C3">
        <w:rPr>
          <w:rFonts w:cs="Arial"/>
        </w:rPr>
        <w:t xml:space="preserve">Z przeprowadzonej </w:t>
      </w:r>
      <w:r w:rsidRPr="002819C3">
        <w:rPr>
          <w:rFonts w:cs="Arial"/>
          <w:i/>
          <w:iCs/>
        </w:rPr>
        <w:t>Analizy zmian w zagospodarowaniu przestrzennym gminy Żmigród i oceny postępów w opracowywaniu planów miejscowych w latach 2016–2022</w:t>
      </w:r>
      <w:r w:rsidRPr="002819C3">
        <w:rPr>
          <w:rFonts w:cs="Arial"/>
        </w:rPr>
        <w:t xml:space="preserve"> oraz jej wyników przyjętych </w:t>
      </w:r>
      <w:r w:rsidRPr="002819C3">
        <w:rPr>
          <w:rFonts w:cs="Arial"/>
          <w:i/>
          <w:iCs/>
        </w:rPr>
        <w:t>Uchwałą Nr 0007.XL.522.2022 Rady Miejskiej w Żmigrodzie z dnia 4 listopada 2022 r. w sprawie aktualności Studium uwarunkowań i kierunków zagospodarowania przestrzennego gminy Żmigród oraz miejscowych planów zagospodarowania przestrzennego</w:t>
      </w:r>
      <w:r w:rsidRPr="002819C3">
        <w:rPr>
          <w:rFonts w:cs="Arial"/>
        </w:rPr>
        <w:t xml:space="preserve">, wynika, że obręb Laskowa charakteryzuje się umiarkowaną aktywnością inwestycyjną. W analizowanym okresie wydano </w:t>
      </w:r>
      <w:r>
        <w:rPr>
          <w:rFonts w:cs="Arial"/>
        </w:rPr>
        <w:t>2</w:t>
      </w:r>
      <w:r w:rsidRPr="002819C3">
        <w:rPr>
          <w:rFonts w:cs="Arial"/>
        </w:rPr>
        <w:t xml:space="preserve">6 decyzji o warunkach zabudowy i </w:t>
      </w:r>
      <w:r>
        <w:rPr>
          <w:rFonts w:cs="Arial"/>
        </w:rPr>
        <w:t xml:space="preserve">o </w:t>
      </w:r>
      <w:r w:rsidRPr="002819C3">
        <w:rPr>
          <w:rFonts w:cs="Arial"/>
        </w:rPr>
        <w:t xml:space="preserve">lokalizacji inwestycji celu publicznego oraz </w:t>
      </w:r>
      <w:r>
        <w:rPr>
          <w:rFonts w:cs="Arial"/>
        </w:rPr>
        <w:t>11</w:t>
      </w:r>
      <w:r w:rsidRPr="002819C3">
        <w:rPr>
          <w:rFonts w:cs="Arial"/>
        </w:rPr>
        <w:t xml:space="preserve"> pozwoleń na budowę, co stanowi 4</w:t>
      </w:r>
      <w:r>
        <w:rPr>
          <w:rFonts w:cs="Arial"/>
        </w:rPr>
        <w:t>2</w:t>
      </w:r>
      <w:r w:rsidRPr="002819C3">
        <w:rPr>
          <w:rFonts w:cs="Arial"/>
        </w:rPr>
        <w:t>% liczby wydanych decyzji administracyjnych.</w:t>
      </w:r>
    </w:p>
    <w:p w14:paraId="056AD2FB" w14:textId="77777777" w:rsidR="00D2518B" w:rsidRPr="002819C3" w:rsidRDefault="00D2518B" w:rsidP="00D2518B">
      <w:pPr>
        <w:spacing w:before="0" w:after="0" w:line="360" w:lineRule="auto"/>
        <w:jc w:val="both"/>
        <w:rPr>
          <w:rFonts w:cs="Arial"/>
        </w:rPr>
      </w:pPr>
      <w:r w:rsidRPr="002819C3">
        <w:rPr>
          <w:rFonts w:cs="Arial"/>
        </w:rPr>
        <w:t xml:space="preserve">Wskaźnik ten potwierdza, że znaczna część wydanych decyzji jest faktycznie realizowana, co wskazuje na stabilny rozwój przestrzenny obrębu, ukierunkowany głównie na zabudowę mieszkaniową. </w:t>
      </w:r>
    </w:p>
    <w:p w14:paraId="6E2C8A66" w14:textId="77777777" w:rsidR="00D2518B" w:rsidRPr="002819C3" w:rsidRDefault="00D2518B" w:rsidP="00D2518B">
      <w:pPr>
        <w:spacing w:before="0" w:after="0" w:line="360" w:lineRule="auto"/>
        <w:jc w:val="both"/>
        <w:rPr>
          <w:rFonts w:cs="Arial"/>
        </w:rPr>
      </w:pPr>
      <w:r w:rsidRPr="002819C3">
        <w:rPr>
          <w:rFonts w:cs="Arial"/>
        </w:rPr>
        <w:t>Ponadto, z informacji uzyskanych w Urzędzie Miejskim w Żmigrodzie wynika, że w latach 2022–2025 liczba wydawanych decyzji o warunkach zabudowy na terenie całej gminy Żmigród systematycznie wzrasta. Tendencja ta potwierdza narastającą presję inwestycyjną oraz wskazuje na potrzebę kompleksowego uregulowania zasad zagospodarowania przestrzennego, w szczególności poprzez opracowanie miejscowych planów zagospodarowania przestrzennego dla obszarów o najwyższej aktywności inwestycyjnej.</w:t>
      </w:r>
    </w:p>
    <w:p w14:paraId="3DC65321" w14:textId="77777777" w:rsidR="00D2518B" w:rsidRDefault="00D2518B" w:rsidP="00D2518B">
      <w:pPr>
        <w:spacing w:before="0" w:after="0" w:line="360" w:lineRule="auto"/>
        <w:jc w:val="both"/>
        <w:rPr>
          <w:rFonts w:cs="Arial"/>
        </w:rPr>
      </w:pPr>
      <w:r w:rsidRPr="002819C3">
        <w:rPr>
          <w:rFonts w:cs="Arial"/>
        </w:rPr>
        <w:t>Na podstawie powyższych danych należy uznać, że przystąpienie do sporządzenia miejscowego planu zagospodarowania przestrzennego dla obrębu Laskowa jest zasadne i zgodne z wnioskami płynącymi z Analizy zmian w zagospodarowaniu przestrzennym gminy Żmigród. Opracowanie planu pozwoli uporządkować strukturę przestrzenną obrębu, ograniczyć liczbę indywidualnych decyzji o warunkach zabudowy oraz zapewnić spójność polityki przestrzennej gminy z dokumentami strategicznymi i zasadami zrównoważonego rozwoju.</w:t>
      </w:r>
    </w:p>
    <w:p w14:paraId="3981F8EE" w14:textId="6829E6F4" w:rsidR="00BB0C79" w:rsidRPr="002A60E6" w:rsidRDefault="00BB0C79" w:rsidP="00BB0C79">
      <w:pPr>
        <w:pStyle w:val="Nagwek5"/>
      </w:pPr>
      <w:r w:rsidRPr="00BB0C79">
        <w:t>prognoz</w:t>
      </w:r>
      <w:r>
        <w:t>Y</w:t>
      </w:r>
      <w:r w:rsidRPr="00BB0C79">
        <w:t xml:space="preserve"> oddziaływania na środowisko sporządzon</w:t>
      </w:r>
      <w:r>
        <w:t>E</w:t>
      </w:r>
      <w:r w:rsidRPr="00BB0C79">
        <w:t xml:space="preserve"> dla innych, przyjętych już dokumentów powiązanych z przedmiotowym projektem</w:t>
      </w:r>
    </w:p>
    <w:p w14:paraId="05AA9939" w14:textId="211BE766" w:rsidR="00617DD7" w:rsidRPr="00617DD7" w:rsidRDefault="00067514" w:rsidP="00617DD7">
      <w:pPr>
        <w:spacing w:before="0" w:after="0" w:line="360" w:lineRule="auto"/>
        <w:jc w:val="both"/>
        <w:rPr>
          <w:rFonts w:cs="Arial"/>
        </w:rPr>
      </w:pPr>
      <w:r>
        <w:t>Zgodnie</w:t>
      </w:r>
      <w:r w:rsidR="00BB0C79" w:rsidRPr="00EB2F12">
        <w:rPr>
          <w:rFonts w:cs="Arial"/>
        </w:rPr>
        <w:t xml:space="preserve"> art.</w:t>
      </w:r>
      <w:r>
        <w:rPr>
          <w:rFonts w:cs="Arial"/>
        </w:rPr>
        <w:t xml:space="preserve"> 52 ust. 2</w:t>
      </w:r>
      <w:r w:rsidR="00BB0C79" w:rsidRPr="00EB2F12">
        <w:rPr>
          <w:rFonts w:cs="Arial"/>
        </w:rPr>
        <w:t xml:space="preserve"> </w:t>
      </w:r>
      <w:r w:rsidRPr="00262C4C">
        <w:rPr>
          <w:rFonts w:cs="Arial"/>
          <w:i/>
          <w:iCs/>
        </w:rPr>
        <w:t>ustawy z dnia 3 października 2008 roku o udostępnianiu informacji o środowisku i jego ochronie, udziale społeczeństwa w ochronie środowiska oraz o ocenach oddziaływania na środowisko</w:t>
      </w:r>
      <w:r w:rsidRPr="00271293">
        <w:rPr>
          <w:rFonts w:cs="Arial"/>
          <w:i/>
          <w:iCs/>
          <w:color w:val="EE0000"/>
        </w:rPr>
        <w:t xml:space="preserve"> </w:t>
      </w:r>
      <w:r w:rsidRPr="00E017E6">
        <w:rPr>
          <w:rFonts w:cs="Arial"/>
        </w:rPr>
        <w:t>[</w:t>
      </w:r>
      <w:r>
        <w:rPr>
          <w:rFonts w:cs="Arial"/>
        </w:rPr>
        <w:t>2</w:t>
      </w:r>
      <w:r w:rsidRPr="00E017E6">
        <w:rPr>
          <w:rFonts w:cs="Arial"/>
        </w:rPr>
        <w:t>]</w:t>
      </w:r>
      <w:r>
        <w:rPr>
          <w:rFonts w:cs="Arial"/>
        </w:rPr>
        <w:t xml:space="preserve"> </w:t>
      </w:r>
      <w:r>
        <w:rPr>
          <w:rFonts w:cs="Arial"/>
        </w:rPr>
        <w:br/>
        <w:t>w</w:t>
      </w:r>
      <w:r w:rsidRPr="00067514">
        <w:rPr>
          <w:rFonts w:cs="Arial"/>
        </w:rPr>
        <w:t xml:space="preserve"> prognozie oddziaływania na środowisko, uwzględnia się informacje zawarte w prognozach oddziaływania na środowisko sporządzonych dla innych, przyjętych już, dokumentów powiązanych z projektem dokumentu będącego przedmiotem postępowania</w:t>
      </w:r>
      <w:r>
        <w:rPr>
          <w:rFonts w:cs="Arial"/>
        </w:rPr>
        <w:t xml:space="preserve">. Dla terenu objętego planem miejscowym </w:t>
      </w:r>
      <w:r w:rsidRPr="00555A92">
        <w:rPr>
          <w:rFonts w:cs="Arial"/>
        </w:rPr>
        <w:t>nie obowiązuje żaden wcześniej uchwalony plan miejscowy,</w:t>
      </w:r>
      <w:r>
        <w:rPr>
          <w:rFonts w:cs="Arial"/>
        </w:rPr>
        <w:t xml:space="preserve"> w związku z czym</w:t>
      </w:r>
      <w:r w:rsidR="00814134">
        <w:rPr>
          <w:rFonts w:cs="Arial"/>
        </w:rPr>
        <w:t>,</w:t>
      </w:r>
      <w:r>
        <w:rPr>
          <w:rFonts w:cs="Arial"/>
        </w:rPr>
        <w:t xml:space="preserve"> </w:t>
      </w:r>
      <w:r w:rsidR="00814134">
        <w:rPr>
          <w:rFonts w:cs="Arial"/>
        </w:rPr>
        <w:t>p</w:t>
      </w:r>
      <w:r w:rsidRPr="00067514">
        <w:rPr>
          <w:rFonts w:cs="Arial"/>
        </w:rPr>
        <w:t>rognoz</w:t>
      </w:r>
      <w:r w:rsidR="005636BB">
        <w:rPr>
          <w:rFonts w:cs="Arial"/>
        </w:rPr>
        <w:t>a</w:t>
      </w:r>
      <w:r w:rsidRPr="00067514">
        <w:rPr>
          <w:rFonts w:cs="Arial"/>
        </w:rPr>
        <w:t xml:space="preserve"> oddziaływania na środowisko obejmując</w:t>
      </w:r>
      <w:r w:rsidR="00814134">
        <w:rPr>
          <w:rFonts w:cs="Arial"/>
        </w:rPr>
        <w:t xml:space="preserve">a </w:t>
      </w:r>
      <w:r w:rsidRPr="00067514">
        <w:rPr>
          <w:rFonts w:cs="Arial"/>
        </w:rPr>
        <w:t>przedmiotowy teren</w:t>
      </w:r>
      <w:r w:rsidR="00814134">
        <w:rPr>
          <w:rFonts w:cs="Arial"/>
        </w:rPr>
        <w:t xml:space="preserve">, </w:t>
      </w:r>
      <w:r w:rsidR="00814134" w:rsidRPr="005636BB">
        <w:rPr>
          <w:rFonts w:cs="Arial"/>
        </w:rPr>
        <w:t>dotyczy projektu studium uwarunkowań i kierunków zagospodarowania przestrzennego gminy Żmigród.</w:t>
      </w:r>
      <w:r w:rsidR="00814134">
        <w:rPr>
          <w:rFonts w:cs="Arial"/>
        </w:rPr>
        <w:t xml:space="preserve">  </w:t>
      </w:r>
      <w:r w:rsidR="00617DD7" w:rsidRPr="00617DD7">
        <w:rPr>
          <w:rFonts w:cs="Arial"/>
        </w:rPr>
        <w:t xml:space="preserve">Prognoza </w:t>
      </w:r>
      <w:r w:rsidR="00617DD7">
        <w:rPr>
          <w:rFonts w:cs="Arial"/>
        </w:rPr>
        <w:t>ta</w:t>
      </w:r>
      <w:r w:rsidR="00617DD7" w:rsidRPr="00617DD7">
        <w:rPr>
          <w:rFonts w:cs="Arial"/>
        </w:rPr>
        <w:t xml:space="preserve"> stanowi jeden z podstawowych dokumentów, w których oceniono możliwe skutki planowanych kierunków zagospodarowania przestrzennego dla środowiska przyrodniczego i warunków życia mieszkańców. Dokument objął obszar całej gminy i został opracowany zgodnie z wymogami ustawy</w:t>
      </w:r>
      <w:r w:rsidR="00617DD7">
        <w:rPr>
          <w:rFonts w:cs="Arial"/>
        </w:rPr>
        <w:t xml:space="preserve">, </w:t>
      </w:r>
      <w:r w:rsidR="00617DD7" w:rsidRPr="00617DD7">
        <w:rPr>
          <w:rFonts w:cs="Arial"/>
        </w:rPr>
        <w:t>uwzględniając analizę zgodności z dokumentami wyższego rzędu oraz obowiązującymi formami ochrony środowiska.</w:t>
      </w:r>
    </w:p>
    <w:p w14:paraId="7CC4D308" w14:textId="613992BE" w:rsidR="00617DD7" w:rsidRPr="00617DD7" w:rsidRDefault="00617DD7" w:rsidP="00617DD7">
      <w:pPr>
        <w:spacing w:before="0" w:after="0" w:line="360" w:lineRule="auto"/>
        <w:jc w:val="both"/>
        <w:rPr>
          <w:rFonts w:cs="Arial"/>
        </w:rPr>
      </w:pPr>
      <w:r w:rsidRPr="00617DD7">
        <w:rPr>
          <w:rFonts w:cs="Arial"/>
        </w:rPr>
        <w:t>W ramach prognozy dokonano oceny istniejącego stanu środowiska (ukształtowanie powierzchni, warunki geologiczne, wody, zwierzęta, rośliny, formy ochrony przyrody, powiązania w systemie przyrodniczym, klimat oraz powietrze), wskazano główne problemy środowiskowe (w tym zły stan wód powierzchniowych, zagrożenie powodziowe, przenawożenie gruntów i skutki zmian klimatu), a następnie przeanalizowano możliwe skutki realizacji ustaleń studium dla poszczególnych komponentów środowiska.</w:t>
      </w:r>
    </w:p>
    <w:p w14:paraId="25E0C402" w14:textId="77777777" w:rsidR="00617DD7" w:rsidRPr="00617DD7" w:rsidRDefault="00617DD7" w:rsidP="00617DD7">
      <w:pPr>
        <w:spacing w:before="0" w:after="0" w:line="360" w:lineRule="auto"/>
        <w:jc w:val="both"/>
        <w:rPr>
          <w:rFonts w:cs="Arial"/>
        </w:rPr>
      </w:pPr>
      <w:r w:rsidRPr="00617DD7">
        <w:rPr>
          <w:rFonts w:cs="Arial"/>
        </w:rPr>
        <w:lastRenderedPageBreak/>
        <w:t xml:space="preserve">W prognozie stwierdzono, że planowany rozwój zabudowy może wiązać się z lokalnymi przekształceniami powierzchni ziemi, wpływem na faunę i florę w rejonach nowej zabudowy oraz zmianą stosunków wodnych, jednak przy zachowaniu proponowanych zasad kształtowania przestrzeni (m.in. powierzchnie biologicznie czynne, zieleń izolacyjna, ochrona korytarzy ekologicznych) nie przewiduje się znacząco negatywnego wpływu na środowisko. Zwrócono także uwagę na pozytywne efekty niektórych rozwiązań studium – takich jak </w:t>
      </w:r>
      <w:proofErr w:type="spellStart"/>
      <w:r w:rsidRPr="00617DD7">
        <w:rPr>
          <w:rFonts w:cs="Arial"/>
        </w:rPr>
        <w:t>renaturyzacja</w:t>
      </w:r>
      <w:proofErr w:type="spellEnd"/>
      <w:r w:rsidRPr="00617DD7">
        <w:rPr>
          <w:rFonts w:cs="Arial"/>
        </w:rPr>
        <w:t xml:space="preserve"> cieków wodnych, rozwój odnawialnych źródeł energii, ograniczenie emisji zanieczyszczeń powietrza oraz poprawa estetyki krajobrazu.</w:t>
      </w:r>
    </w:p>
    <w:p w14:paraId="3ACC3BFF" w14:textId="044744DA" w:rsidR="00617DD7" w:rsidRPr="00617DD7" w:rsidRDefault="00617DD7" w:rsidP="00617DD7">
      <w:pPr>
        <w:spacing w:before="0" w:after="0" w:line="360" w:lineRule="auto"/>
        <w:jc w:val="both"/>
        <w:rPr>
          <w:rFonts w:cs="Arial"/>
        </w:rPr>
      </w:pPr>
      <w:r>
        <w:rPr>
          <w:rFonts w:cs="Arial"/>
        </w:rPr>
        <w:t>Dokument n</w:t>
      </w:r>
      <w:r w:rsidRPr="00617DD7">
        <w:rPr>
          <w:rFonts w:cs="Arial"/>
        </w:rPr>
        <w:t xml:space="preserve">ie prognozuje istotnych oddziaływań na obszary chronione (w tym Natura 2000) ani transgranicznych skutków środowiskowych. Prognoza zawiera także ocenę alternatywnych rozwiązań – m.in. dla obszaru </w:t>
      </w:r>
      <w:r>
        <w:rPr>
          <w:rFonts w:cs="Arial"/>
        </w:rPr>
        <w:br/>
      </w:r>
      <w:r w:rsidRPr="00617DD7">
        <w:rPr>
          <w:rFonts w:cs="Arial"/>
        </w:rPr>
        <w:t xml:space="preserve">w miejscowości </w:t>
      </w:r>
      <w:r w:rsidR="00246CE4">
        <w:rPr>
          <w:rFonts w:cs="Arial"/>
        </w:rPr>
        <w:t>Laskowa</w:t>
      </w:r>
      <w:r w:rsidRPr="00617DD7">
        <w:rPr>
          <w:rFonts w:cs="Arial"/>
        </w:rPr>
        <w:t>, gdzie zalecono zastosowanie dodatkowych środków ochrony akustycznej ze względu na obecność cennych gatunków zwierząt. Wskazano również na potrzebę monitorowania skutków realizacji ustaleń studium, w szczególności na poziomie dalszych dokumentów planistycznych (np. MPZP), ze względu na ogólny charakter ustaleń studium.</w:t>
      </w:r>
    </w:p>
    <w:p w14:paraId="2EF3833E" w14:textId="6594A19A" w:rsidR="005636BB" w:rsidRPr="00617DD7" w:rsidRDefault="00617DD7" w:rsidP="002A60E6">
      <w:pPr>
        <w:spacing w:before="0" w:after="0" w:line="360" w:lineRule="auto"/>
        <w:jc w:val="both"/>
        <w:rPr>
          <w:rFonts w:cs="Arial"/>
        </w:rPr>
      </w:pPr>
      <w:r w:rsidRPr="00617DD7">
        <w:rPr>
          <w:rFonts w:cs="Arial"/>
        </w:rPr>
        <w:t>Wnioski wynikające z tej prognozy stanowią ważny kontekst dla oceny skutków środowiskowych ustaleń projektowanego miejscowego planu zagospodarowania przestrzennego. Potwierdzają one, że przy zachowaniu zasad zrównoważonego rozwoju możliwe jest ograniczenie potencjalnych negatywnych oddziaływań na środowisko i poprawa jakości życia mieszkańców.</w:t>
      </w:r>
    </w:p>
    <w:p w14:paraId="729EB7AA" w14:textId="390CEBC9" w:rsidR="00EE6FAA" w:rsidRPr="002A60E6" w:rsidRDefault="00EE6FAA" w:rsidP="002A60E6">
      <w:pPr>
        <w:pStyle w:val="Nagwek5"/>
      </w:pPr>
      <w:r w:rsidRPr="002A60E6">
        <w:t>Pozostałe dokumenty, materiały planistyczne  i opracowania środowiskowe oraz branżowe</w:t>
      </w:r>
    </w:p>
    <w:p w14:paraId="052CE73D" w14:textId="21C8BCDE" w:rsidR="00454A8A" w:rsidRDefault="002A60E6" w:rsidP="00A70655">
      <w:pPr>
        <w:spacing w:before="0" w:after="0" w:line="360" w:lineRule="auto"/>
        <w:jc w:val="both"/>
        <w:rPr>
          <w:rFonts w:cs="Arial"/>
        </w:rPr>
      </w:pPr>
      <w:r w:rsidRPr="002A60E6">
        <w:t>Pozostałe dokumenty, materiały planistyczne  i opracowania środowiskowe oraz branżowe, które zawierały istotne informacje o uwarunkowaniach przestrzennych i środowiskowych gminy</w:t>
      </w:r>
      <w:r>
        <w:t xml:space="preserve"> pozwoliły na</w:t>
      </w:r>
      <w:r w:rsidR="00A70655">
        <w:t xml:space="preserve"> zidentyfikowanie </w:t>
      </w:r>
      <w:r w:rsidR="00A70655">
        <w:br/>
        <w:t>i</w:t>
      </w:r>
      <w:r>
        <w:t xml:space="preserve"> </w:t>
      </w:r>
      <w:r w:rsidR="00A70655" w:rsidRPr="00EB2F12">
        <w:rPr>
          <w:rFonts w:cs="Arial"/>
        </w:rPr>
        <w:t>uwzględn</w:t>
      </w:r>
      <w:r w:rsidR="00A70655">
        <w:rPr>
          <w:rFonts w:cs="Arial"/>
        </w:rPr>
        <w:t>ienie</w:t>
      </w:r>
      <w:r w:rsidR="00A70655" w:rsidRPr="00EB2F12">
        <w:rPr>
          <w:rFonts w:cs="Arial"/>
        </w:rPr>
        <w:t xml:space="preserve"> uwarunkowa</w:t>
      </w:r>
      <w:r w:rsidR="00A70655">
        <w:rPr>
          <w:rFonts w:cs="Arial"/>
        </w:rPr>
        <w:t>ń</w:t>
      </w:r>
      <w:r w:rsidR="00A70655" w:rsidRPr="00EB2F12">
        <w:rPr>
          <w:rFonts w:cs="Arial"/>
        </w:rPr>
        <w:t xml:space="preserve"> rozwoju przestrzennego wskazan</w:t>
      </w:r>
      <w:r w:rsidR="00A70655">
        <w:rPr>
          <w:rFonts w:cs="Arial"/>
        </w:rPr>
        <w:t>ych</w:t>
      </w:r>
      <w:r w:rsidR="00A70655" w:rsidRPr="00EB2F12">
        <w:rPr>
          <w:rFonts w:cs="Arial"/>
        </w:rPr>
        <w:t xml:space="preserve"> w art. 1</w:t>
      </w:r>
      <w:r w:rsidR="00454A8A">
        <w:rPr>
          <w:rFonts w:cs="Arial"/>
        </w:rPr>
        <w:t>5</w:t>
      </w:r>
      <w:r w:rsidR="00A70655" w:rsidRPr="00EB2F12">
        <w:rPr>
          <w:rFonts w:cs="Arial"/>
        </w:rPr>
        <w:t xml:space="preserve">. </w:t>
      </w:r>
      <w:r w:rsidR="00A70655" w:rsidRPr="00C40A63">
        <w:rPr>
          <w:rFonts w:cs="Arial"/>
          <w:i/>
          <w:iCs/>
        </w:rPr>
        <w:t xml:space="preserve">ustawy z dnia 27 marca 2023 r. </w:t>
      </w:r>
      <w:r w:rsidR="00454A8A">
        <w:rPr>
          <w:rFonts w:cs="Arial"/>
          <w:i/>
          <w:iCs/>
        </w:rPr>
        <w:br/>
      </w:r>
      <w:r w:rsidR="00A70655" w:rsidRPr="00C40A63">
        <w:rPr>
          <w:rFonts w:cs="Arial"/>
          <w:i/>
          <w:iCs/>
        </w:rPr>
        <w:t>o planowaniu i zagospodarowaniu przestrzennym</w:t>
      </w:r>
      <w:r w:rsidR="00A70655" w:rsidRPr="00C40A63">
        <w:rPr>
          <w:rFonts w:cs="Arial"/>
        </w:rPr>
        <w:t xml:space="preserve"> </w:t>
      </w:r>
      <w:r w:rsidR="00A70655" w:rsidRPr="00CA56BD">
        <w:rPr>
          <w:rFonts w:cs="Arial"/>
        </w:rPr>
        <w:t>[1].</w:t>
      </w:r>
    </w:p>
    <w:p w14:paraId="2B625139" w14:textId="77777777" w:rsidR="00454A8A" w:rsidRPr="00A70655" w:rsidRDefault="00454A8A" w:rsidP="00A70655">
      <w:pPr>
        <w:spacing w:before="0" w:after="0" w:line="360" w:lineRule="auto"/>
        <w:jc w:val="both"/>
        <w:rPr>
          <w:rFonts w:cs="Arial"/>
        </w:rPr>
      </w:pPr>
    </w:p>
    <w:p w14:paraId="45C71968" w14:textId="016D9BCB" w:rsidR="009F279E" w:rsidRPr="003379EE" w:rsidRDefault="007750A4" w:rsidP="007F3A86">
      <w:pPr>
        <w:pStyle w:val="Nagwek1"/>
        <w:numPr>
          <w:ilvl w:val="0"/>
          <w:numId w:val="1"/>
        </w:numPr>
        <w:spacing w:before="0" w:line="360" w:lineRule="auto"/>
        <w:ind w:left="709"/>
        <w:jc w:val="both"/>
        <w:rPr>
          <w:sz w:val="20"/>
          <w:szCs w:val="20"/>
        </w:rPr>
      </w:pPr>
      <w:bookmarkStart w:id="5" w:name="_Toc213658666"/>
      <w:r w:rsidRPr="007750A4">
        <w:rPr>
          <w:caps w:val="0"/>
          <w:sz w:val="20"/>
          <w:szCs w:val="20"/>
        </w:rPr>
        <w:t>INFORMACJE</w:t>
      </w:r>
      <w:r w:rsidR="00D858B2" w:rsidRPr="00D858B2">
        <w:rPr>
          <w:caps w:val="0"/>
          <w:sz w:val="20"/>
          <w:szCs w:val="20"/>
        </w:rPr>
        <w:t xml:space="preserve"> O METODACH ZASTOSOWANYCH PRZY SPORZĄDZANIU PROGNOZY</w:t>
      </w:r>
      <w:bookmarkEnd w:id="5"/>
    </w:p>
    <w:p w14:paraId="054DA0CE" w14:textId="21D0FCE9" w:rsidR="00D72EB6" w:rsidRDefault="00EE6FAA" w:rsidP="002A60E6">
      <w:pPr>
        <w:spacing w:before="0" w:after="0" w:line="360" w:lineRule="auto"/>
        <w:jc w:val="both"/>
        <w:rPr>
          <w:rFonts w:cs="Arial"/>
        </w:rPr>
      </w:pPr>
      <w:r w:rsidRPr="00262C4C">
        <w:rPr>
          <w:rFonts w:cs="Arial"/>
        </w:rPr>
        <w:t>Na podstawie</w:t>
      </w:r>
      <w:r w:rsidR="00D72EB6" w:rsidRPr="00262C4C">
        <w:rPr>
          <w:rFonts w:cs="Arial"/>
        </w:rPr>
        <w:t xml:space="preserve"> art. 53 </w:t>
      </w:r>
      <w:r w:rsidR="00D72EB6" w:rsidRPr="00262C4C">
        <w:rPr>
          <w:rFonts w:cs="Arial"/>
          <w:i/>
          <w:iCs/>
        </w:rPr>
        <w:t>ustawy z dnia 3 października 2008 roku o udostępnianiu informacji o środowisku i jego ochronie, udziale społeczeństwa w ochronie środowiska oraz o ocenach oddziaływania na środowisko</w:t>
      </w:r>
      <w:r w:rsidR="00DF13F1" w:rsidRPr="00271293">
        <w:rPr>
          <w:rFonts w:cs="Arial"/>
          <w:i/>
          <w:iCs/>
          <w:color w:val="EE0000"/>
        </w:rPr>
        <w:t xml:space="preserve"> </w:t>
      </w:r>
      <w:r w:rsidR="00D72EB6" w:rsidRPr="00E017E6">
        <w:rPr>
          <w:rFonts w:cs="Arial"/>
        </w:rPr>
        <w:t>[</w:t>
      </w:r>
      <w:r w:rsidR="00512A41">
        <w:rPr>
          <w:rFonts w:cs="Arial"/>
        </w:rPr>
        <w:t>2</w:t>
      </w:r>
      <w:r w:rsidR="00D72EB6" w:rsidRPr="00E017E6">
        <w:rPr>
          <w:rFonts w:cs="Arial"/>
        </w:rPr>
        <w:t>]</w:t>
      </w:r>
      <w:r w:rsidR="00D72EB6" w:rsidRPr="00271293">
        <w:rPr>
          <w:rFonts w:cs="Arial"/>
          <w:color w:val="EE0000"/>
        </w:rPr>
        <w:t xml:space="preserve"> </w:t>
      </w:r>
      <w:r w:rsidR="00D72EB6" w:rsidRPr="00262C4C">
        <w:rPr>
          <w:rFonts w:cs="Arial"/>
        </w:rPr>
        <w:t>wystąpiono do Regionalnego Dyrektora Ochrony Środowiska w</w:t>
      </w:r>
      <w:r w:rsidR="00262C4C" w:rsidRPr="00262C4C">
        <w:rPr>
          <w:rFonts w:cs="Arial"/>
        </w:rPr>
        <w:t xml:space="preserve">e Wrocławiu </w:t>
      </w:r>
      <w:r w:rsidR="00D72EB6" w:rsidRPr="00262C4C">
        <w:rPr>
          <w:rFonts w:cs="Arial"/>
        </w:rPr>
        <w:t xml:space="preserve">i Państwowego Powiatowego Inspektora Sanitarnego w </w:t>
      </w:r>
      <w:r w:rsidR="00512A41">
        <w:rPr>
          <w:rFonts w:cs="Arial"/>
        </w:rPr>
        <w:t>Trzebnicy</w:t>
      </w:r>
      <w:r w:rsidR="00D72EB6" w:rsidRPr="00262C4C">
        <w:rPr>
          <w:rFonts w:cs="Arial"/>
        </w:rPr>
        <w:t xml:space="preserve"> z prośbą o </w:t>
      </w:r>
      <w:r w:rsidR="00D72EB6" w:rsidRPr="00262C4C">
        <w:rPr>
          <w:rFonts w:cs="Arial"/>
          <w:b/>
          <w:bCs/>
        </w:rPr>
        <w:t>uzgodnienie zakresu i stopnia szczegółowości informacji wymaganych w prognozie</w:t>
      </w:r>
      <w:r w:rsidR="00D72EB6" w:rsidRPr="00262C4C">
        <w:rPr>
          <w:rFonts w:cs="Arial"/>
        </w:rPr>
        <w:t xml:space="preserve"> oddziaływania na środowisko </w:t>
      </w:r>
      <w:r w:rsidR="00512A41">
        <w:rPr>
          <w:rFonts w:cs="Arial"/>
        </w:rPr>
        <w:t xml:space="preserve">przedmiotowego </w:t>
      </w:r>
      <w:r w:rsidR="00D72EB6" w:rsidRPr="00262C4C">
        <w:rPr>
          <w:rFonts w:cs="Arial"/>
        </w:rPr>
        <w:t>planu</w:t>
      </w:r>
      <w:r w:rsidR="00512A41">
        <w:rPr>
          <w:rFonts w:cs="Arial"/>
        </w:rPr>
        <w:t xml:space="preserve"> miejscowego</w:t>
      </w:r>
      <w:r w:rsidR="00D72EB6" w:rsidRPr="00262C4C">
        <w:rPr>
          <w:rFonts w:cs="Arial"/>
        </w:rPr>
        <w:t>.</w:t>
      </w:r>
      <w:r w:rsidR="00262C4C">
        <w:rPr>
          <w:rFonts w:cs="Arial"/>
        </w:rPr>
        <w:t xml:space="preserve"> </w:t>
      </w:r>
    </w:p>
    <w:p w14:paraId="6182BF45" w14:textId="05D2F732" w:rsidR="00F1640D" w:rsidRDefault="00971D64" w:rsidP="00F1640D">
      <w:pPr>
        <w:spacing w:before="0" w:after="0" w:line="360" w:lineRule="auto"/>
        <w:jc w:val="both"/>
        <w:rPr>
          <w:rFonts w:cs="Arial"/>
        </w:rPr>
      </w:pPr>
      <w:r w:rsidRPr="00971D64">
        <w:rPr>
          <w:rFonts w:cs="Arial"/>
        </w:rPr>
        <w:t>Pismem nr WSI.411.</w:t>
      </w:r>
      <w:r w:rsidR="007D1602">
        <w:rPr>
          <w:rFonts w:cs="Arial"/>
        </w:rPr>
        <w:t>8</w:t>
      </w:r>
      <w:r w:rsidR="00D2518B">
        <w:rPr>
          <w:rFonts w:cs="Arial"/>
        </w:rPr>
        <w:t>6</w:t>
      </w:r>
      <w:r w:rsidRPr="00971D64">
        <w:rPr>
          <w:rFonts w:cs="Arial"/>
        </w:rPr>
        <w:t>.2025.AP z dnia 1</w:t>
      </w:r>
      <w:r w:rsidR="00D2518B">
        <w:rPr>
          <w:rFonts w:cs="Arial"/>
        </w:rPr>
        <w:t>8</w:t>
      </w:r>
      <w:r w:rsidRPr="00971D64">
        <w:rPr>
          <w:rFonts w:cs="Arial"/>
        </w:rPr>
        <w:t xml:space="preserve"> marca 2025 r. </w:t>
      </w:r>
      <w:r w:rsidR="00166B4C" w:rsidRPr="00434471">
        <w:rPr>
          <w:rFonts w:cs="Arial"/>
          <w:b/>
          <w:bCs/>
        </w:rPr>
        <w:t>Regionalny Dyrektor Ochrony Środowiska we Wrocławiu</w:t>
      </w:r>
      <w:r w:rsidR="00166B4C" w:rsidRPr="00F1640D">
        <w:rPr>
          <w:rFonts w:cs="Arial"/>
        </w:rPr>
        <w:t xml:space="preserve"> uzgodnił zakres i stopień szczegółowości informacji wymaganych w prognozie oddziaływania na środowisko </w:t>
      </w:r>
      <w:r w:rsidR="00166B4C" w:rsidRPr="00555A92">
        <w:rPr>
          <w:rFonts w:cs="Arial"/>
        </w:rPr>
        <w:t>projektu</w:t>
      </w:r>
      <w:r w:rsidR="00512A41" w:rsidRPr="00555A92">
        <w:rPr>
          <w:rFonts w:cs="Arial"/>
        </w:rPr>
        <w:t xml:space="preserve"> miejscowego</w:t>
      </w:r>
      <w:r w:rsidR="00166B4C" w:rsidRPr="00555A92">
        <w:rPr>
          <w:rFonts w:cs="Arial"/>
        </w:rPr>
        <w:t xml:space="preserve"> planu </w:t>
      </w:r>
      <w:r w:rsidR="00512A41" w:rsidRPr="00555A92">
        <w:rPr>
          <w:rFonts w:cs="Arial"/>
        </w:rPr>
        <w:t xml:space="preserve">zagospodarowania przestrzennego dla części obrębu </w:t>
      </w:r>
      <w:r w:rsidR="00D2518B">
        <w:rPr>
          <w:rFonts w:cs="Arial"/>
        </w:rPr>
        <w:t>Laskowa</w:t>
      </w:r>
      <w:r w:rsidR="00166B4C" w:rsidRPr="00F1640D">
        <w:rPr>
          <w:rFonts w:cs="Arial"/>
        </w:rPr>
        <w:t xml:space="preserve">. </w:t>
      </w:r>
      <w:r w:rsidR="00281672">
        <w:rPr>
          <w:rFonts w:cs="Arial"/>
        </w:rPr>
        <w:t>W piśmie RDOŚ wskazał, że:</w:t>
      </w:r>
    </w:p>
    <w:p w14:paraId="38810802" w14:textId="77777777" w:rsidR="00D11378" w:rsidRPr="00F1640D" w:rsidRDefault="00D11378" w:rsidP="00D11378">
      <w:pPr>
        <w:spacing w:before="0" w:after="0" w:line="360" w:lineRule="auto"/>
        <w:ind w:left="360"/>
        <w:jc w:val="both"/>
        <w:rPr>
          <w:rFonts w:cs="Arial"/>
        </w:rPr>
      </w:pPr>
      <w:r>
        <w:rPr>
          <w:rFonts w:cs="Arial"/>
        </w:rPr>
        <w:t xml:space="preserve">1. </w:t>
      </w:r>
      <w:r w:rsidRPr="00F1640D">
        <w:rPr>
          <w:rFonts w:cs="Arial"/>
          <w:i/>
          <w:iCs/>
        </w:rPr>
        <w:t xml:space="preserve">Prognoza winna być zgodna z treścią całego art. 51 ust. 2 wyżej cyt. ustawy, ponieważ w przepisach nie wskazano na możliwość odstąpienia od wymagań co do zawartości prognozy oddziaływania na środowisko stwierdza się, że winna zawierać wszystkie elementy wymienione w powyższym artykule. </w:t>
      </w:r>
    </w:p>
    <w:p w14:paraId="491CFF6E" w14:textId="77777777" w:rsidR="00D11378" w:rsidRPr="00F1640D" w:rsidRDefault="00D11378" w:rsidP="00D11378">
      <w:pPr>
        <w:spacing w:before="0" w:after="0" w:line="360" w:lineRule="auto"/>
        <w:ind w:left="360"/>
        <w:jc w:val="both"/>
        <w:rPr>
          <w:rFonts w:cs="Arial"/>
          <w:i/>
          <w:iCs/>
        </w:rPr>
      </w:pPr>
      <w:r w:rsidRPr="00F1640D">
        <w:rPr>
          <w:rFonts w:cs="Arial"/>
          <w:i/>
          <w:iCs/>
        </w:rPr>
        <w:lastRenderedPageBreak/>
        <w:t xml:space="preserve">2. Informacje zawarte w prognozie winny być opracowane stosownie do stanu współczesnej wiedzy i metod oceny oraz dostosowane do zawartości i stopnia szczegółowości projektowanego dokumentu (art. 52 ust. 1 wyżej cyt. ustawy). </w:t>
      </w:r>
    </w:p>
    <w:p w14:paraId="787FFC78" w14:textId="77777777" w:rsidR="00D11378" w:rsidRPr="00F1640D" w:rsidRDefault="00D11378" w:rsidP="00D11378">
      <w:pPr>
        <w:spacing w:before="0" w:after="0" w:line="360" w:lineRule="auto"/>
        <w:ind w:left="360"/>
        <w:jc w:val="both"/>
        <w:rPr>
          <w:rFonts w:cs="Arial"/>
          <w:i/>
          <w:iCs/>
        </w:rPr>
      </w:pPr>
      <w:r w:rsidRPr="00F1640D">
        <w:rPr>
          <w:rFonts w:cs="Arial"/>
          <w:i/>
          <w:iCs/>
        </w:rPr>
        <w:t xml:space="preserve">3. Zgodnie z art. 52 ust. 2 ustawy o udostępnianiu informacji o środowisku i jego ochronie (…), prognoza winna uwzględniać informacje zawarte w prognozach oddziaływania na środowisko sporządzonych dla innych, przyjętych już dokumentów powiązanych z przedmiotowym projektem. </w:t>
      </w:r>
    </w:p>
    <w:p w14:paraId="61057BCE" w14:textId="77777777" w:rsidR="00D11378" w:rsidRDefault="00D11378" w:rsidP="00D11378">
      <w:pPr>
        <w:spacing w:before="0" w:after="0" w:line="360" w:lineRule="auto"/>
        <w:ind w:left="360"/>
        <w:jc w:val="both"/>
        <w:rPr>
          <w:rFonts w:cs="Arial"/>
          <w:i/>
          <w:iCs/>
        </w:rPr>
      </w:pPr>
      <w:r w:rsidRPr="00F1640D">
        <w:rPr>
          <w:rFonts w:cs="Arial"/>
          <w:i/>
          <w:iCs/>
        </w:rPr>
        <w:t xml:space="preserve">4. Prognoza powinna określać, analizować i oceniać wpływ sposobu zagospodarowania terenu na: </w:t>
      </w:r>
    </w:p>
    <w:p w14:paraId="2A6B838D" w14:textId="77777777" w:rsidR="00D11378" w:rsidRDefault="00D11378" w:rsidP="00D11378">
      <w:pPr>
        <w:spacing w:before="0" w:after="0" w:line="360" w:lineRule="auto"/>
        <w:ind w:left="360"/>
        <w:jc w:val="both"/>
        <w:rPr>
          <w:rFonts w:cs="Arial"/>
          <w:i/>
          <w:iCs/>
        </w:rPr>
      </w:pPr>
      <w:r w:rsidRPr="00F1640D">
        <w:rPr>
          <w:i/>
          <w:iCs/>
        </w:rPr>
        <w:sym w:font="Symbol" w:char="F02D"/>
      </w:r>
      <w:r w:rsidRPr="00F1640D">
        <w:rPr>
          <w:rFonts w:cs="Arial"/>
          <w:i/>
          <w:iCs/>
        </w:rPr>
        <w:t xml:space="preserve"> stanowiska</w:t>
      </w:r>
      <w:r>
        <w:rPr>
          <w:rFonts w:cs="Arial"/>
          <w:i/>
          <w:iCs/>
        </w:rPr>
        <w:t xml:space="preserve"> zwierząt objętych ochroną na mocy Rozporządzenia Ministra Środowiska z dnia 16 grudnia 2016 r. w sprawie ochrony gatunkowej zwierząt (Dz. U. z 2022 r., poz. 2380), stanowiska roślin chronionych na mocy Rozporządzenia Ministra Środowiska z dnia 9 października 2014 r. w sprawie ochrony gatunkowej roślin (Dz. U. z 2014 r., poz. 1409),</w:t>
      </w:r>
    </w:p>
    <w:p w14:paraId="79A27968" w14:textId="77777777" w:rsidR="00D11378" w:rsidRDefault="00D11378" w:rsidP="00D11378">
      <w:pPr>
        <w:spacing w:before="0" w:after="0" w:line="360" w:lineRule="auto"/>
        <w:ind w:left="360"/>
        <w:jc w:val="both"/>
        <w:rPr>
          <w:rFonts w:cs="Arial"/>
          <w:i/>
          <w:iCs/>
        </w:rPr>
      </w:pPr>
      <w:r w:rsidRPr="00A74959">
        <w:rPr>
          <w:i/>
          <w:iCs/>
        </w:rPr>
        <w:t>–</w:t>
      </w:r>
      <w:r>
        <w:rPr>
          <w:i/>
          <w:iCs/>
        </w:rPr>
        <w:t xml:space="preserve"> </w:t>
      </w:r>
      <w:r>
        <w:rPr>
          <w:rFonts w:cs="Arial"/>
          <w:i/>
          <w:iCs/>
        </w:rPr>
        <w:t>siedliska przyrodnicze wymienione w Rozporządzeniu Ministra Środowiska z dnia 13 kwietnia 2010 r. w sprawie siedlisk przyrodniczych oraz gatunków będących przedmiotem zainteresowania Wspólnoty, a także kryteriów wyboru obszarów kwalifikujących się do uznania lub wyznaczenia jako obszary Natura 2000 (Dz. U. z 2014 r., poz. 1713),</w:t>
      </w:r>
    </w:p>
    <w:p w14:paraId="69188C08" w14:textId="77777777" w:rsidR="00D11378" w:rsidRDefault="00D11378" w:rsidP="00D11378">
      <w:pPr>
        <w:spacing w:before="0" w:after="0" w:line="360" w:lineRule="auto"/>
        <w:ind w:left="360"/>
        <w:jc w:val="both"/>
        <w:rPr>
          <w:i/>
          <w:iCs/>
        </w:rPr>
      </w:pPr>
      <w:r w:rsidRPr="00A74959">
        <w:rPr>
          <w:i/>
          <w:iCs/>
        </w:rPr>
        <w:t>–</w:t>
      </w:r>
      <w:r>
        <w:rPr>
          <w:i/>
          <w:iCs/>
        </w:rPr>
        <w:t xml:space="preserve"> żerowiska gęsi w okresie migracji, zinwentaryzowane na potrzeby planu ochrony dla rezerwatu przyrody „Stawy Milickie” [zarządzenie nr 28 Regionalnego Dyrektora Ochrony Środowiska we Wrocławiu z dnia 20 grudnia 2013 r. w sprawie ustanowienia planu ochrony dla rezerwatu przyrody „Stawy Milickie” (Dz. Urz. Woj. Dol. poz. 6632 ze zm.)],</w:t>
      </w:r>
    </w:p>
    <w:p w14:paraId="6DC0F57B" w14:textId="77777777" w:rsidR="00D11378" w:rsidRPr="00A74959" w:rsidRDefault="00D11378" w:rsidP="00D11378">
      <w:pPr>
        <w:spacing w:before="0" w:after="0" w:line="360" w:lineRule="auto"/>
        <w:ind w:left="360"/>
        <w:jc w:val="both"/>
        <w:rPr>
          <w:i/>
          <w:iCs/>
        </w:rPr>
      </w:pPr>
      <w:r w:rsidRPr="00A74959">
        <w:rPr>
          <w:i/>
          <w:iCs/>
        </w:rPr>
        <w:t xml:space="preserve">– </w:t>
      </w:r>
      <w:r>
        <w:rPr>
          <w:i/>
          <w:iCs/>
        </w:rPr>
        <w:t>środowiska przyrodnicze proponowanego rezerwatu przyrody „Stawy w Saniach”,</w:t>
      </w:r>
    </w:p>
    <w:p w14:paraId="1E966313" w14:textId="77777777" w:rsidR="00D11378" w:rsidRPr="00A74959" w:rsidRDefault="00D11378" w:rsidP="00D11378">
      <w:pPr>
        <w:spacing w:before="0" w:after="0" w:line="360" w:lineRule="auto"/>
        <w:ind w:left="360"/>
        <w:jc w:val="both"/>
        <w:rPr>
          <w:i/>
          <w:iCs/>
        </w:rPr>
      </w:pPr>
      <w:r w:rsidRPr="00A74959">
        <w:rPr>
          <w:i/>
          <w:iCs/>
        </w:rPr>
        <w:t>– drożność korytarz</w:t>
      </w:r>
      <w:r>
        <w:rPr>
          <w:i/>
          <w:iCs/>
        </w:rPr>
        <w:t>y</w:t>
      </w:r>
      <w:r w:rsidRPr="00A74959">
        <w:rPr>
          <w:i/>
          <w:iCs/>
        </w:rPr>
        <w:t xml:space="preserve"> ekologiczn</w:t>
      </w:r>
      <w:r>
        <w:rPr>
          <w:i/>
          <w:iCs/>
        </w:rPr>
        <w:t>ych,</w:t>
      </w:r>
    </w:p>
    <w:p w14:paraId="0A639F41" w14:textId="77777777" w:rsidR="00D11378" w:rsidRPr="00A74959" w:rsidRDefault="00D11378" w:rsidP="00D11378">
      <w:pPr>
        <w:spacing w:before="0" w:after="0" w:line="360" w:lineRule="auto"/>
        <w:ind w:left="360"/>
        <w:jc w:val="both"/>
        <w:rPr>
          <w:i/>
          <w:iCs/>
        </w:rPr>
      </w:pPr>
      <w:r w:rsidRPr="00A74959">
        <w:rPr>
          <w:i/>
          <w:iCs/>
        </w:rPr>
        <w:t>– różnorodność biologiczną</w:t>
      </w:r>
      <w:r>
        <w:rPr>
          <w:i/>
          <w:iCs/>
        </w:rPr>
        <w:t xml:space="preserve"> terenu objętego projektem planu,</w:t>
      </w:r>
    </w:p>
    <w:p w14:paraId="2AE141CD" w14:textId="77777777" w:rsidR="00D11378" w:rsidRPr="00A74959" w:rsidRDefault="00D11378" w:rsidP="00D11378">
      <w:pPr>
        <w:spacing w:before="0" w:after="0" w:line="360" w:lineRule="auto"/>
        <w:ind w:left="360"/>
        <w:jc w:val="both"/>
        <w:rPr>
          <w:i/>
          <w:iCs/>
        </w:rPr>
      </w:pPr>
      <w:r w:rsidRPr="00A74959">
        <w:rPr>
          <w:i/>
          <w:iCs/>
        </w:rPr>
        <w:t xml:space="preserve">– </w:t>
      </w:r>
      <w:r>
        <w:rPr>
          <w:i/>
          <w:iCs/>
        </w:rPr>
        <w:t>funkcjonalność i spójność ekosystemów polno- łąkowych, z uwagi na położenie części obszaru na terenach otwartych i półotwartych, stanowiących mozaikę środowisk polno- łąkowych.</w:t>
      </w:r>
    </w:p>
    <w:p w14:paraId="1EA6305D" w14:textId="77777777" w:rsidR="00D11378" w:rsidRDefault="00D11378" w:rsidP="00D11378">
      <w:pPr>
        <w:spacing w:before="0" w:after="0" w:line="360" w:lineRule="auto"/>
        <w:ind w:left="360"/>
        <w:jc w:val="both"/>
        <w:rPr>
          <w:i/>
          <w:iCs/>
        </w:rPr>
      </w:pPr>
      <w:r>
        <w:rPr>
          <w:i/>
          <w:iCs/>
        </w:rPr>
        <w:t xml:space="preserve">5. </w:t>
      </w:r>
      <w:r w:rsidRPr="00A74959">
        <w:rPr>
          <w:i/>
          <w:iCs/>
        </w:rPr>
        <w:t xml:space="preserve">Ponadto prognoza </w:t>
      </w:r>
      <w:r>
        <w:rPr>
          <w:i/>
          <w:iCs/>
        </w:rPr>
        <w:t>winna:</w:t>
      </w:r>
    </w:p>
    <w:p w14:paraId="689A1FEC" w14:textId="77777777" w:rsidR="00D11378" w:rsidRDefault="00D11378" w:rsidP="00D11378">
      <w:pPr>
        <w:spacing w:before="0" w:after="0" w:line="360" w:lineRule="auto"/>
        <w:ind w:left="360"/>
        <w:jc w:val="both"/>
        <w:rPr>
          <w:i/>
          <w:iCs/>
        </w:rPr>
      </w:pPr>
      <w:r w:rsidRPr="00A74959">
        <w:rPr>
          <w:i/>
          <w:iCs/>
        </w:rPr>
        <w:t>–</w:t>
      </w:r>
      <w:r>
        <w:rPr>
          <w:i/>
          <w:iCs/>
        </w:rPr>
        <w:t xml:space="preserve"> identyfikować elementy krajobrazu szczególnie cenne ze względu m.in. na wartości przyrodnicze, kulturowe, historyczne, architektoniczne lub estetyczno- widokowe, które wymagają zachowania lub określenia zasad i warunków kształtowania,</w:t>
      </w:r>
    </w:p>
    <w:p w14:paraId="7BC78D27" w14:textId="77777777" w:rsidR="00D11378" w:rsidRDefault="00D11378" w:rsidP="00D11378">
      <w:pPr>
        <w:spacing w:before="0" w:after="0" w:line="360" w:lineRule="auto"/>
        <w:ind w:left="360"/>
        <w:jc w:val="both"/>
        <w:rPr>
          <w:i/>
          <w:iCs/>
        </w:rPr>
      </w:pPr>
      <w:r w:rsidRPr="00A74959">
        <w:rPr>
          <w:i/>
          <w:iCs/>
        </w:rPr>
        <w:t>–</w:t>
      </w:r>
      <w:r>
        <w:rPr>
          <w:i/>
          <w:iCs/>
        </w:rPr>
        <w:t xml:space="preserve"> oceniać oddziaływania ustaleń projektu planu na wartości krajobrazowe, wskazywać zagrożenia dla możliwości zachowania wartości krajobrazu oraz działania mające na celu zapewnienie właściwej ochrony krajobrazów i możliwości ich kształtowania.</w:t>
      </w:r>
    </w:p>
    <w:p w14:paraId="317F0B01" w14:textId="77777777" w:rsidR="00D11378" w:rsidRDefault="00D11378" w:rsidP="00D11378">
      <w:pPr>
        <w:spacing w:before="0" w:after="0" w:line="360" w:lineRule="auto"/>
        <w:ind w:left="360"/>
        <w:jc w:val="both"/>
        <w:rPr>
          <w:i/>
          <w:iCs/>
        </w:rPr>
      </w:pPr>
      <w:r>
        <w:rPr>
          <w:i/>
          <w:iCs/>
        </w:rPr>
        <w:t xml:space="preserve">6. </w:t>
      </w:r>
      <w:r w:rsidRPr="00A74959">
        <w:rPr>
          <w:i/>
          <w:iCs/>
        </w:rPr>
        <w:t>Zgodnie z art. 51 ust. 2 pkt 1 lit. f) i g) ustawy o udostępnianiu informacji o środowisku i jego ochronie (…), prognoza zawiera oświadczenie autora, a w przypadku gdy wykonawcą prognozy jest zespół autorów – kierującego tym zespołem, o spełnieniu wymagań, o których mowa w art. 74a ust. 2 ww. ustawy, stanowiące załącznik do prognozy, a także datę sporządzenia prognozy, imię, nazwisko i podpis autora, a w przypadku gdy wykonawcą prognozy jest zespół autorów – imię, nazwisko i podpis kierującego tym zespołem oraz imiona, nazwiska i podpisy członków zespołu autorów.</w:t>
      </w:r>
    </w:p>
    <w:p w14:paraId="1B639330" w14:textId="77777777" w:rsidR="00F1640D" w:rsidRPr="00F1640D" w:rsidRDefault="00F1640D" w:rsidP="00F1640D">
      <w:pPr>
        <w:spacing w:before="0" w:after="0" w:line="360" w:lineRule="auto"/>
        <w:ind w:left="360"/>
        <w:jc w:val="both"/>
        <w:rPr>
          <w:rFonts w:cs="Arial"/>
          <w:i/>
          <w:iCs/>
        </w:rPr>
      </w:pPr>
    </w:p>
    <w:p w14:paraId="6492371E" w14:textId="7F0AE845" w:rsidR="00434471" w:rsidRPr="00555A92" w:rsidRDefault="0060054E" w:rsidP="00A74959">
      <w:pPr>
        <w:spacing w:before="0" w:after="0" w:line="360" w:lineRule="auto"/>
        <w:jc w:val="both"/>
        <w:rPr>
          <w:rFonts w:cs="Arial"/>
        </w:rPr>
      </w:pPr>
      <w:r w:rsidRPr="00555A92">
        <w:rPr>
          <w:rFonts w:cs="Arial"/>
          <w:b/>
          <w:bCs/>
        </w:rPr>
        <w:lastRenderedPageBreak/>
        <w:t>Państwowy Powiatowy Inspektor Sanitarny</w:t>
      </w:r>
      <w:r w:rsidRPr="00555A92">
        <w:rPr>
          <w:rFonts w:cs="Arial"/>
        </w:rPr>
        <w:t xml:space="preserve"> </w:t>
      </w:r>
      <w:r w:rsidR="00555A92" w:rsidRPr="00555A92">
        <w:t>nie zajął stanowiska</w:t>
      </w:r>
      <w:r w:rsidR="00A74959" w:rsidRPr="00555A92">
        <w:rPr>
          <w:rFonts w:cs="Arial"/>
        </w:rPr>
        <w:t xml:space="preserve"> </w:t>
      </w:r>
      <w:r w:rsidR="00555A92">
        <w:rPr>
          <w:rFonts w:cs="Arial"/>
        </w:rPr>
        <w:t xml:space="preserve">na etapie </w:t>
      </w:r>
      <w:r w:rsidR="00555A92" w:rsidRPr="00555A92">
        <w:rPr>
          <w:rFonts w:cs="Arial"/>
        </w:rPr>
        <w:t>uzgodnieni</w:t>
      </w:r>
      <w:r w:rsidR="000F7A5D">
        <w:rPr>
          <w:rFonts w:cs="Arial"/>
        </w:rPr>
        <w:t>a</w:t>
      </w:r>
      <w:r w:rsidR="00555A92" w:rsidRPr="00555A92">
        <w:rPr>
          <w:rFonts w:cs="Arial"/>
        </w:rPr>
        <w:t xml:space="preserve"> zakresu i stopnia szczegółowości informacji wymaganych w prognozie oddziaływania na środowisko przedmiotowego planu miejscowego</w:t>
      </w:r>
      <w:r w:rsidR="00555A92">
        <w:rPr>
          <w:rFonts w:cs="Arial"/>
        </w:rPr>
        <w:t>.</w:t>
      </w:r>
    </w:p>
    <w:p w14:paraId="3EF44924" w14:textId="77777777" w:rsidR="00434471" w:rsidRDefault="00434471" w:rsidP="00A74959">
      <w:pPr>
        <w:spacing w:before="0" w:after="0" w:line="360" w:lineRule="auto"/>
        <w:jc w:val="both"/>
        <w:rPr>
          <w:rFonts w:cs="Arial"/>
        </w:rPr>
      </w:pPr>
    </w:p>
    <w:p w14:paraId="4BC5A04C" w14:textId="692F4587" w:rsidR="00434471" w:rsidRDefault="00434471" w:rsidP="00434471">
      <w:pPr>
        <w:spacing w:before="0" w:after="0" w:line="360" w:lineRule="auto"/>
        <w:jc w:val="both"/>
        <w:rPr>
          <w:rFonts w:cs="Arial"/>
        </w:rPr>
      </w:pPr>
      <w:r w:rsidRPr="00A45BBD">
        <w:rPr>
          <w:rFonts w:cs="Arial"/>
        </w:rPr>
        <w:t xml:space="preserve">Zgodnie z powyższymi uzgodnieniami, zawartość niniejszej prognozy spełnia wymogi określone w </w:t>
      </w:r>
      <w:r w:rsidRPr="00E13F39">
        <w:rPr>
          <w:rFonts w:cs="Arial"/>
        </w:rPr>
        <w:t xml:space="preserve">art. 51 ust. 2 </w:t>
      </w:r>
      <w:r w:rsidRPr="00E13F39">
        <w:rPr>
          <w:rFonts w:cs="Arial"/>
          <w:i/>
          <w:iCs/>
        </w:rPr>
        <w:t>ustawy z dnia 3 października 2008 roku o</w:t>
      </w:r>
      <w:r>
        <w:rPr>
          <w:rFonts w:cs="Arial"/>
          <w:i/>
          <w:iCs/>
        </w:rPr>
        <w:t xml:space="preserve"> </w:t>
      </w:r>
      <w:r w:rsidRPr="00E13F39">
        <w:rPr>
          <w:rFonts w:cs="Arial"/>
          <w:i/>
          <w:iCs/>
        </w:rPr>
        <w:t>udostępnianiu informacji o środowisku i jego ochronie, udziale społeczeństwa w ochronie środowiska oraz o ocenach oddziaływania na środowisko</w:t>
      </w:r>
      <w:r>
        <w:rPr>
          <w:rFonts w:cs="Arial"/>
          <w:i/>
          <w:iCs/>
        </w:rPr>
        <w:t xml:space="preserve"> </w:t>
      </w:r>
      <w:r w:rsidRPr="00E13F39">
        <w:rPr>
          <w:rFonts w:cs="Arial"/>
        </w:rPr>
        <w:t>[</w:t>
      </w:r>
      <w:r>
        <w:rPr>
          <w:rFonts w:cs="Arial"/>
        </w:rPr>
        <w:t>2</w:t>
      </w:r>
      <w:r w:rsidRPr="00E13F39">
        <w:rPr>
          <w:rFonts w:cs="Arial"/>
        </w:rPr>
        <w:t>].</w:t>
      </w:r>
    </w:p>
    <w:p w14:paraId="77A3707A" w14:textId="48B3435A" w:rsidR="00434471" w:rsidRPr="00A45BBD" w:rsidRDefault="00434471" w:rsidP="00434471">
      <w:pPr>
        <w:spacing w:before="0" w:after="0" w:line="360" w:lineRule="auto"/>
        <w:jc w:val="both"/>
        <w:rPr>
          <w:rFonts w:cs="Arial"/>
        </w:rPr>
      </w:pPr>
      <w:r w:rsidRPr="00A45BBD">
        <w:rPr>
          <w:rFonts w:cs="Arial"/>
        </w:rPr>
        <w:t xml:space="preserve">Prace nad prognozą rozpoczęto od </w:t>
      </w:r>
      <w:r w:rsidRPr="00A45BBD">
        <w:rPr>
          <w:rFonts w:cs="Arial"/>
          <w:b/>
          <w:bCs/>
        </w:rPr>
        <w:t xml:space="preserve">analizy ustaleń projektu planu </w:t>
      </w:r>
      <w:r>
        <w:rPr>
          <w:rFonts w:cs="Arial"/>
          <w:b/>
          <w:bCs/>
        </w:rPr>
        <w:t>miejscowego</w:t>
      </w:r>
      <w:r w:rsidRPr="00A45BBD">
        <w:rPr>
          <w:rFonts w:cs="Arial"/>
        </w:rPr>
        <w:t>. Dokonano oceny istniejącego sposobu zagospodarowania</w:t>
      </w:r>
      <w:r>
        <w:rPr>
          <w:rFonts w:cs="Arial"/>
        </w:rPr>
        <w:t xml:space="preserve"> </w:t>
      </w:r>
      <w:r w:rsidRPr="00A45BBD">
        <w:rPr>
          <w:rFonts w:cs="Arial"/>
        </w:rPr>
        <w:t xml:space="preserve">i </w:t>
      </w:r>
      <w:r w:rsidRPr="00A45BBD">
        <w:rPr>
          <w:rFonts w:cs="Arial"/>
          <w:b/>
          <w:bCs/>
        </w:rPr>
        <w:t>planowanego przeznaczenia terenów</w:t>
      </w:r>
      <w:r w:rsidRPr="00A45BBD">
        <w:rPr>
          <w:rFonts w:cs="Arial"/>
        </w:rPr>
        <w:t xml:space="preserve">, a także stanu środowiska przyrodniczego na </w:t>
      </w:r>
      <w:r>
        <w:rPr>
          <w:rFonts w:cs="Arial"/>
        </w:rPr>
        <w:t>obszarze</w:t>
      </w:r>
      <w:r w:rsidRPr="00A45BBD">
        <w:rPr>
          <w:rFonts w:cs="Arial"/>
        </w:rPr>
        <w:t xml:space="preserve"> objętym planem.</w:t>
      </w:r>
    </w:p>
    <w:p w14:paraId="541EF599" w14:textId="77777777" w:rsidR="00434471" w:rsidRPr="00A45BBD" w:rsidRDefault="00434471" w:rsidP="00434471">
      <w:pPr>
        <w:spacing w:before="0" w:after="0" w:line="360" w:lineRule="auto"/>
        <w:jc w:val="both"/>
        <w:rPr>
          <w:rFonts w:cs="Arial"/>
        </w:rPr>
      </w:pPr>
      <w:r w:rsidRPr="00A45BBD">
        <w:rPr>
          <w:rFonts w:cs="Arial"/>
          <w:b/>
          <w:bCs/>
        </w:rPr>
        <w:t>Analiza stanu środowiska</w:t>
      </w:r>
      <w:r w:rsidRPr="00A45BBD">
        <w:rPr>
          <w:rFonts w:cs="Arial"/>
        </w:rPr>
        <w:t xml:space="preserve"> została przeprowadzona w oparciu o:</w:t>
      </w:r>
    </w:p>
    <w:p w14:paraId="42C0E365" w14:textId="77777777" w:rsidR="00434471" w:rsidRPr="00A45BBD" w:rsidRDefault="00434471" w:rsidP="000B0BB1">
      <w:pPr>
        <w:numPr>
          <w:ilvl w:val="0"/>
          <w:numId w:val="34"/>
        </w:numPr>
        <w:spacing w:before="0" w:after="0" w:line="360" w:lineRule="auto"/>
        <w:jc w:val="both"/>
        <w:rPr>
          <w:rFonts w:cs="Arial"/>
        </w:rPr>
      </w:pPr>
      <w:r w:rsidRPr="00A45BBD">
        <w:rPr>
          <w:rFonts w:cs="Arial"/>
        </w:rPr>
        <w:t xml:space="preserve">dostępne dokumenty planistyczne i specjalistyczne, w szczególności opracowanie </w:t>
      </w:r>
      <w:proofErr w:type="spellStart"/>
      <w:r w:rsidRPr="00A45BBD">
        <w:rPr>
          <w:rFonts w:cs="Arial"/>
        </w:rPr>
        <w:t>ekofizjograficzne</w:t>
      </w:r>
      <w:proofErr w:type="spellEnd"/>
      <w:r w:rsidRPr="00A45BBD">
        <w:rPr>
          <w:rFonts w:cs="Arial"/>
        </w:rPr>
        <w:t>, strategie, plany i programy zawierające informacje o stanie i uwarunkowaniach</w:t>
      </w:r>
      <w:r>
        <w:rPr>
          <w:rFonts w:cs="Arial"/>
        </w:rPr>
        <w:t xml:space="preserve"> środowiskowych</w:t>
      </w:r>
      <w:r w:rsidRPr="00A45BBD">
        <w:rPr>
          <w:rFonts w:cs="Arial"/>
        </w:rPr>
        <w:t>;</w:t>
      </w:r>
    </w:p>
    <w:p w14:paraId="7CE07A58" w14:textId="77777777" w:rsidR="00434471" w:rsidRPr="00A45BBD" w:rsidRDefault="00434471" w:rsidP="000B0BB1">
      <w:pPr>
        <w:numPr>
          <w:ilvl w:val="0"/>
          <w:numId w:val="34"/>
        </w:numPr>
        <w:spacing w:before="0" w:after="0" w:line="360" w:lineRule="auto"/>
        <w:jc w:val="both"/>
        <w:rPr>
          <w:rFonts w:cs="Arial"/>
        </w:rPr>
      </w:pPr>
      <w:r w:rsidRPr="00A45BBD">
        <w:rPr>
          <w:rFonts w:cs="Arial"/>
        </w:rPr>
        <w:t>materiały kartograficzne i bazy danych przestrzennych;</w:t>
      </w:r>
    </w:p>
    <w:p w14:paraId="4AC28E4F" w14:textId="77777777" w:rsidR="00434471" w:rsidRPr="00A45BBD" w:rsidRDefault="00434471" w:rsidP="000B0BB1">
      <w:pPr>
        <w:numPr>
          <w:ilvl w:val="0"/>
          <w:numId w:val="34"/>
        </w:numPr>
        <w:spacing w:before="0" w:after="0" w:line="360" w:lineRule="auto"/>
        <w:jc w:val="both"/>
        <w:rPr>
          <w:rFonts w:cs="Arial"/>
        </w:rPr>
      </w:pPr>
      <w:r w:rsidRPr="00A45BBD">
        <w:rPr>
          <w:rFonts w:cs="Arial"/>
        </w:rPr>
        <w:t>obserwacje terenowe (wizje lokalne).</w:t>
      </w:r>
    </w:p>
    <w:p w14:paraId="24DA4EC8" w14:textId="77777777" w:rsidR="00434471" w:rsidRDefault="00434471" w:rsidP="00434471">
      <w:pPr>
        <w:spacing w:before="0" w:after="0" w:line="360" w:lineRule="auto"/>
        <w:jc w:val="both"/>
        <w:rPr>
          <w:rFonts w:cs="Arial"/>
        </w:rPr>
      </w:pPr>
      <w:r w:rsidRPr="00A45BBD">
        <w:rPr>
          <w:rFonts w:cs="Arial"/>
        </w:rPr>
        <w:t>Dane zawarte w prognozie opracowano na podstawie aktualnych informacji, dostępnych źródeł oraz analiz dostosowanych do zakresu i szczegółowości projektu planu.</w:t>
      </w:r>
    </w:p>
    <w:p w14:paraId="660D1F94" w14:textId="2DF9ACC5" w:rsidR="00434471" w:rsidRPr="00CF0D66" w:rsidRDefault="00434471" w:rsidP="00434471">
      <w:pPr>
        <w:spacing w:before="0" w:after="0" w:line="360" w:lineRule="auto"/>
        <w:jc w:val="both"/>
        <w:rPr>
          <w:rFonts w:cs="Arial"/>
          <w:color w:val="000000" w:themeColor="text1"/>
        </w:rPr>
      </w:pPr>
      <w:r w:rsidRPr="00CF0D66">
        <w:rPr>
          <w:rFonts w:cs="Arial"/>
          <w:color w:val="000000" w:themeColor="text1"/>
        </w:rPr>
        <w:t xml:space="preserve">Kolejnym etapem prac było dokonanie oceny wpływu ustaleń planu </w:t>
      </w:r>
      <w:r>
        <w:rPr>
          <w:rFonts w:cs="Arial"/>
          <w:color w:val="000000" w:themeColor="text1"/>
        </w:rPr>
        <w:t>miejscowego</w:t>
      </w:r>
      <w:r w:rsidRPr="00CF0D66">
        <w:rPr>
          <w:rFonts w:cs="Arial"/>
          <w:color w:val="000000" w:themeColor="text1"/>
        </w:rPr>
        <w:t xml:space="preserve"> na środowisko, identyfikacja potencjalnych oddziaływań oraz sformułowanie propozycji działań ograniczających lub kompensujących możliwe negatywne skutki środowiskowe.</w:t>
      </w:r>
    </w:p>
    <w:p w14:paraId="5A192369" w14:textId="51B7CABE" w:rsidR="0024144A" w:rsidRDefault="00434471" w:rsidP="002A60E6">
      <w:pPr>
        <w:spacing w:before="0" w:after="0" w:line="360" w:lineRule="auto"/>
        <w:jc w:val="both"/>
        <w:rPr>
          <w:rFonts w:cs="Arial"/>
        </w:rPr>
      </w:pPr>
      <w:r>
        <w:rPr>
          <w:rFonts w:cs="Arial"/>
        </w:rPr>
        <w:t>P</w:t>
      </w:r>
      <w:r w:rsidRPr="00A45BBD">
        <w:rPr>
          <w:rFonts w:cs="Arial"/>
        </w:rPr>
        <w:t xml:space="preserve">rognoza była opracowywana równolegle z projektem planu </w:t>
      </w:r>
      <w:r>
        <w:rPr>
          <w:rFonts w:cs="Arial"/>
        </w:rPr>
        <w:t>miejscowego</w:t>
      </w:r>
      <w:r w:rsidRPr="00A45BBD">
        <w:rPr>
          <w:rFonts w:cs="Arial"/>
        </w:rPr>
        <w:t>, co umożliwiło bieżące analizowanie skutków środowiskowych wynikających z kolejnych wariantów ustaleń planistycznych oraz ich ocenę w kontekście alternatywnych rozwiązań</w:t>
      </w:r>
      <w:r>
        <w:rPr>
          <w:rFonts w:cs="Arial"/>
        </w:rPr>
        <w:t>.</w:t>
      </w:r>
    </w:p>
    <w:p w14:paraId="2A9E5607" w14:textId="77777777" w:rsidR="00C8480F" w:rsidRPr="003379EE" w:rsidRDefault="00C8480F" w:rsidP="002A60E6">
      <w:pPr>
        <w:spacing w:before="0" w:after="0" w:line="360" w:lineRule="auto"/>
        <w:jc w:val="both"/>
        <w:rPr>
          <w:rFonts w:cs="Arial"/>
        </w:rPr>
      </w:pPr>
    </w:p>
    <w:p w14:paraId="3F2E2884" w14:textId="0673B0C7" w:rsidR="00866A51" w:rsidRPr="003379EE" w:rsidRDefault="00E75DB9" w:rsidP="007F3A86">
      <w:pPr>
        <w:pStyle w:val="Nagwek1"/>
        <w:numPr>
          <w:ilvl w:val="0"/>
          <w:numId w:val="1"/>
        </w:numPr>
        <w:spacing w:before="0" w:line="360" w:lineRule="auto"/>
        <w:ind w:left="709"/>
        <w:jc w:val="both"/>
        <w:rPr>
          <w:caps w:val="0"/>
          <w:sz w:val="20"/>
          <w:szCs w:val="20"/>
        </w:rPr>
      </w:pPr>
      <w:bookmarkStart w:id="6" w:name="_Toc213658667"/>
      <w:r w:rsidRPr="00E75DB9">
        <w:rPr>
          <w:caps w:val="0"/>
          <w:sz w:val="20"/>
          <w:szCs w:val="20"/>
        </w:rPr>
        <w:t>PROPOZYCJE DOTYCZĄCE PRZEWIDYWANYCH METOD ANALIZY SKUTKÓW REALIZACJI POSTANOWIEŃ PROJEKTOWANEGO DOKUMENTU ORAZ CZĘSTOTLIWOŚCI JEJ PRZEPROWADZANIA</w:t>
      </w:r>
      <w:bookmarkEnd w:id="6"/>
    </w:p>
    <w:p w14:paraId="2E845C7E" w14:textId="218BEF58" w:rsidR="00005BFC" w:rsidRDefault="00005BFC" w:rsidP="002A60E6">
      <w:pPr>
        <w:spacing w:line="360" w:lineRule="auto"/>
        <w:jc w:val="both"/>
      </w:pPr>
      <w:r w:rsidRPr="00005BFC">
        <w:t xml:space="preserve">Zgodnie z </w:t>
      </w:r>
      <w:r>
        <w:t xml:space="preserve">art. 32 </w:t>
      </w:r>
      <w:r>
        <w:rPr>
          <w:i/>
          <w:iCs/>
        </w:rPr>
        <w:t>u</w:t>
      </w:r>
      <w:r w:rsidRPr="00005BFC">
        <w:rPr>
          <w:i/>
          <w:iCs/>
        </w:rPr>
        <w:t>staw</w:t>
      </w:r>
      <w:r>
        <w:rPr>
          <w:i/>
          <w:iCs/>
        </w:rPr>
        <w:t>y</w:t>
      </w:r>
      <w:r w:rsidRPr="00005BFC">
        <w:rPr>
          <w:i/>
          <w:iCs/>
        </w:rPr>
        <w:t xml:space="preserve"> o planowaniu i zagospodarowaniu przestrzennym </w:t>
      </w:r>
      <w:r w:rsidRPr="00CA56BD">
        <w:t>[1]</w:t>
      </w:r>
      <w:r w:rsidRPr="00005BFC">
        <w:rPr>
          <w:i/>
          <w:iCs/>
        </w:rPr>
        <w:t xml:space="preserve"> </w:t>
      </w:r>
      <w:r w:rsidR="007216AF" w:rsidRPr="007216AF">
        <w:t>w</w:t>
      </w:r>
      <w:r w:rsidR="007216AF">
        <w:rPr>
          <w:i/>
          <w:iCs/>
        </w:rPr>
        <w:t xml:space="preserve"> </w:t>
      </w:r>
      <w:r w:rsidRPr="00005BFC">
        <w:t xml:space="preserve">celu oceny aktualności planu ogólnego i planów miejscowych wójt, burmistrz albo prezydent miasta dokonuje analizy zmian </w:t>
      </w:r>
      <w:r>
        <w:br/>
      </w:r>
      <w:r w:rsidRPr="00005BFC">
        <w:t>w zagospodarowaniu przestrzennym gminy, ocenia postępy w opracowywaniu planów miejscowych i opracowuje wieloletnie programy ich sporządzania, z uwzględnieniem decyzji o warunkach zabudowy i zagospodarowania terenu</w:t>
      </w:r>
      <w:r w:rsidR="007216AF">
        <w:t xml:space="preserve"> </w:t>
      </w:r>
      <w:r w:rsidRPr="00005BFC">
        <w:t xml:space="preserve">oraz wniosków w sprawie sporządzenia lub zmiany planu miejscowego lub planu ogólnego. </w:t>
      </w:r>
      <w:r w:rsidR="00AB22ED">
        <w:br/>
      </w:r>
      <w:r w:rsidR="007216AF">
        <w:t>Burmistrz</w:t>
      </w:r>
      <w:r w:rsidRPr="00005BFC">
        <w:t xml:space="preserve"> przekazuje Radzie </w:t>
      </w:r>
      <w:r w:rsidR="007216AF">
        <w:t>Miejskiej</w:t>
      </w:r>
      <w:r w:rsidRPr="00005BFC">
        <w:t xml:space="preserve"> wyniki analiz, co najmniej raz w czasie kadencji rady. Rada </w:t>
      </w:r>
      <w:r w:rsidR="007216AF">
        <w:t>Miejska</w:t>
      </w:r>
      <w:r w:rsidRPr="00005BFC">
        <w:t xml:space="preserve"> podejmuje uchwałę w sprawie aktualności </w:t>
      </w:r>
      <w:r>
        <w:t>planu ogólnego</w:t>
      </w:r>
      <w:r w:rsidRPr="00005BFC">
        <w:t xml:space="preserve"> i planów miejscowych, a w przypadku uznania ich za nieaktualne, podejmuje działania mające na celu ich zmianę w całości lub części.</w:t>
      </w:r>
    </w:p>
    <w:p w14:paraId="02CDA932" w14:textId="604B1D9B" w:rsidR="00005BFC" w:rsidRDefault="00005BFC" w:rsidP="002A60E6">
      <w:pPr>
        <w:spacing w:line="360" w:lineRule="auto"/>
        <w:jc w:val="both"/>
      </w:pPr>
      <w:r w:rsidRPr="00005BFC">
        <w:t xml:space="preserve">Zgodnie z art. 55 ust. 5 </w:t>
      </w:r>
      <w:r>
        <w:rPr>
          <w:i/>
          <w:iCs/>
        </w:rPr>
        <w:t>u</w:t>
      </w:r>
      <w:r w:rsidRPr="00005BFC">
        <w:rPr>
          <w:i/>
          <w:iCs/>
        </w:rPr>
        <w:t xml:space="preserve">stawy o udostępnianiu informacji o środowisku i jego ochronie, udziale społeczeństwa </w:t>
      </w:r>
      <w:r>
        <w:rPr>
          <w:i/>
          <w:iCs/>
        </w:rPr>
        <w:br/>
      </w:r>
      <w:r w:rsidRPr="00005BFC">
        <w:rPr>
          <w:i/>
          <w:iCs/>
        </w:rPr>
        <w:t xml:space="preserve">w ochronie środowiska oraz o ocenach oddziaływania na środowisko </w:t>
      </w:r>
      <w:r w:rsidRPr="00E017E6">
        <w:t>[</w:t>
      </w:r>
      <w:r w:rsidR="00512A41">
        <w:t>2</w:t>
      </w:r>
      <w:r w:rsidRPr="00E017E6">
        <w:t>]</w:t>
      </w:r>
      <w:r w:rsidRPr="00F04683">
        <w:rPr>
          <w:i/>
          <w:iCs/>
          <w:color w:val="EE0000"/>
        </w:rPr>
        <w:t xml:space="preserve"> </w:t>
      </w:r>
      <w:r w:rsidRPr="00005BFC">
        <w:t xml:space="preserve">organ opracowujący projekt dokumentu </w:t>
      </w:r>
      <w:r w:rsidRPr="00005BFC">
        <w:lastRenderedPageBreak/>
        <w:t xml:space="preserve">jest </w:t>
      </w:r>
      <w:r>
        <w:t>z</w:t>
      </w:r>
      <w:r w:rsidRPr="00005BFC">
        <w:t>obowiązany prowadzić monitoring skutków realizacji postanowień przyjętego dokumentu w zakresie oddziaływania na środowisko.</w:t>
      </w:r>
    </w:p>
    <w:p w14:paraId="17D4A5F4" w14:textId="2C14244B" w:rsidR="00AB22ED" w:rsidRPr="00AB22ED" w:rsidRDefault="00AB22ED" w:rsidP="002A60E6">
      <w:pPr>
        <w:spacing w:line="360" w:lineRule="auto"/>
        <w:jc w:val="both"/>
      </w:pPr>
      <w:r w:rsidRPr="00AB22ED">
        <w:t xml:space="preserve">W celu oceny skutków realizacji ustaleń planu </w:t>
      </w:r>
      <w:r w:rsidR="00B1144A">
        <w:t>miejscowego</w:t>
      </w:r>
      <w:r w:rsidRPr="00AB22ED">
        <w:t>, zaleca się:</w:t>
      </w:r>
    </w:p>
    <w:p w14:paraId="53EF44DA" w14:textId="77777777" w:rsidR="00AB22ED" w:rsidRPr="00AB22ED" w:rsidRDefault="00AB22ED" w:rsidP="007F3A86">
      <w:pPr>
        <w:numPr>
          <w:ilvl w:val="0"/>
          <w:numId w:val="3"/>
        </w:numPr>
        <w:spacing w:line="360" w:lineRule="auto"/>
        <w:jc w:val="both"/>
      </w:pPr>
      <w:r w:rsidRPr="00AB22ED">
        <w:t xml:space="preserve">wykorzystywanie danych zawartych w raportach o stanie i jakości poszczególnych elementów środowiska, opracowywanych przez instytucje i jednostki odpowiedzialne za monitorowanie stanu środowiska, w tym m.in. jednostki administracji rządowej i samorządowej (np. zarządy gospodarki wodnej, zarządy dróg, starostwa powiatowe, urzędy wojewódzkie), </w:t>
      </w:r>
      <w:r w:rsidRPr="003379EE">
        <w:t xml:space="preserve">Regionalną Dyrekcję Ochrony Środowiska, Wojewódzki Inspektorat Ochrony Środowiska, </w:t>
      </w:r>
      <w:r w:rsidRPr="00AB22ED">
        <w:t>a także inne wyspecjalizowane jednostki eksperckie;</w:t>
      </w:r>
    </w:p>
    <w:p w14:paraId="1D31366A" w14:textId="77777777" w:rsidR="00AB22ED" w:rsidRPr="00AB22ED" w:rsidRDefault="00AB22ED" w:rsidP="007F3A86">
      <w:pPr>
        <w:numPr>
          <w:ilvl w:val="0"/>
          <w:numId w:val="3"/>
        </w:numPr>
        <w:spacing w:line="360" w:lineRule="auto"/>
        <w:jc w:val="both"/>
      </w:pPr>
      <w:r w:rsidRPr="00AB22ED">
        <w:t>uwzględnianie wyników Państwowego Monitoringu Środowiska, w szczególności w zakresie jakości powietrza, stanu gleb oraz wód powierzchniowych i podziemnych;</w:t>
      </w:r>
    </w:p>
    <w:p w14:paraId="04014479" w14:textId="77777777" w:rsidR="00AB22ED" w:rsidRPr="00AB22ED" w:rsidRDefault="00AB22ED" w:rsidP="007F3A86">
      <w:pPr>
        <w:numPr>
          <w:ilvl w:val="0"/>
          <w:numId w:val="3"/>
        </w:numPr>
        <w:spacing w:line="360" w:lineRule="auto"/>
        <w:jc w:val="both"/>
      </w:pPr>
      <w:r w:rsidRPr="00AB22ED">
        <w:t>analizę tendencji zmian stanu środowiska w perspektywie długofalowej oraz określanie kierunków działań na rzecz jego ochrony;</w:t>
      </w:r>
    </w:p>
    <w:p w14:paraId="3FAC7FC4" w14:textId="637BB15D" w:rsidR="00AB22ED" w:rsidRPr="00AB22ED" w:rsidRDefault="00AB22ED" w:rsidP="007F3A86">
      <w:pPr>
        <w:numPr>
          <w:ilvl w:val="0"/>
          <w:numId w:val="3"/>
        </w:numPr>
        <w:spacing w:line="360" w:lineRule="auto"/>
        <w:jc w:val="both"/>
      </w:pPr>
      <w:r w:rsidRPr="00AB22ED">
        <w:t>w razie wystąpienia istotnych zmian lub zagrożeń dla środowiska – przeprowadzenie pogłębionych analiz oraz rewizję ustaleń planu</w:t>
      </w:r>
      <w:r w:rsidR="001715ED">
        <w:t xml:space="preserve"> </w:t>
      </w:r>
      <w:r w:rsidR="007216AF">
        <w:t>miejscowego</w:t>
      </w:r>
      <w:r w:rsidRPr="00AB22ED">
        <w:t>, w tym ewentualne zainicjowanie jego zmiany.</w:t>
      </w:r>
    </w:p>
    <w:p w14:paraId="3FC527EF" w14:textId="37A621A4" w:rsidR="00005BFC" w:rsidRPr="00005BFC" w:rsidRDefault="00AB22ED" w:rsidP="002A60E6">
      <w:pPr>
        <w:spacing w:line="360" w:lineRule="auto"/>
        <w:jc w:val="both"/>
      </w:pPr>
      <w:r w:rsidRPr="00AB22ED">
        <w:t>Monitoring skutków</w:t>
      </w:r>
      <w:r w:rsidR="007918D9">
        <w:t xml:space="preserve"> środowiskowych</w:t>
      </w:r>
      <w:r w:rsidRPr="00AB22ED">
        <w:t xml:space="preserve"> realizacji </w:t>
      </w:r>
      <w:r>
        <w:t xml:space="preserve">postanowień </w:t>
      </w:r>
      <w:r w:rsidRPr="00AB22ED">
        <w:t xml:space="preserve">planu </w:t>
      </w:r>
      <w:r w:rsidR="007216AF">
        <w:t>miejscowego</w:t>
      </w:r>
      <w:r w:rsidRPr="00AB22ED">
        <w:t xml:space="preserve"> powinien być prowadzony równolegle z oceną aktualności </w:t>
      </w:r>
      <w:r>
        <w:t xml:space="preserve">planu ogólnego i </w:t>
      </w:r>
      <w:r w:rsidRPr="00AB22ED">
        <w:t>planów miejscowych, w celu zwiększenia ich zgodności z zasadą zrównoważonego rozwoju i celami ochrony środowiska.</w:t>
      </w:r>
    </w:p>
    <w:p w14:paraId="2D54680A" w14:textId="47EAF8A7" w:rsidR="001715ED" w:rsidRPr="003379EE" w:rsidRDefault="00E75DB9" w:rsidP="007F3A86">
      <w:pPr>
        <w:pStyle w:val="Nagwek1"/>
        <w:numPr>
          <w:ilvl w:val="0"/>
          <w:numId w:val="1"/>
        </w:numPr>
        <w:spacing w:before="0" w:line="360" w:lineRule="auto"/>
        <w:ind w:left="709"/>
        <w:jc w:val="both"/>
        <w:rPr>
          <w:rFonts w:cs="Arial"/>
          <w:i/>
          <w:iCs/>
          <w:color w:val="D092A7" w:themeColor="accent4"/>
        </w:rPr>
      </w:pPr>
      <w:bookmarkStart w:id="7" w:name="_Toc213658668"/>
      <w:r w:rsidRPr="007750A4">
        <w:rPr>
          <w:caps w:val="0"/>
          <w:sz w:val="20"/>
          <w:szCs w:val="20"/>
        </w:rPr>
        <w:t xml:space="preserve">INFORMACJE </w:t>
      </w:r>
      <w:r w:rsidRPr="00E75DB9">
        <w:rPr>
          <w:caps w:val="0"/>
          <w:sz w:val="20"/>
          <w:szCs w:val="20"/>
        </w:rPr>
        <w:t>O MOŻLIWYM TRANSGRANICZNYM ODDZIAŁYWANIU NA ŚRODOWISKO</w:t>
      </w:r>
      <w:bookmarkEnd w:id="7"/>
    </w:p>
    <w:p w14:paraId="6AA9D5EB" w14:textId="274DB515" w:rsidR="00E75DB9" w:rsidRDefault="001715ED" w:rsidP="003379EE">
      <w:pPr>
        <w:spacing w:before="0" w:after="0" w:line="360" w:lineRule="auto"/>
        <w:jc w:val="both"/>
        <w:rPr>
          <w:rFonts w:cs="Arial"/>
        </w:rPr>
      </w:pPr>
      <w:r w:rsidRPr="001715ED">
        <w:rPr>
          <w:rFonts w:cs="Arial"/>
        </w:rPr>
        <w:t>Zgodnie z art. 51 ust.</w:t>
      </w:r>
      <w:r>
        <w:rPr>
          <w:rFonts w:cs="Arial"/>
        </w:rPr>
        <w:t xml:space="preserve"> </w:t>
      </w:r>
      <w:r w:rsidRPr="001715ED">
        <w:rPr>
          <w:rFonts w:cs="Arial"/>
        </w:rPr>
        <w:t>2, pkt 1</w:t>
      </w:r>
      <w:r>
        <w:rPr>
          <w:rFonts w:cs="Arial"/>
        </w:rPr>
        <w:t xml:space="preserve">) lit. </w:t>
      </w:r>
      <w:r w:rsidRPr="001715ED">
        <w:rPr>
          <w:rFonts w:cs="Arial"/>
        </w:rPr>
        <w:t xml:space="preserve">d) </w:t>
      </w:r>
      <w:r>
        <w:rPr>
          <w:rFonts w:cs="Arial"/>
          <w:i/>
          <w:iCs/>
        </w:rPr>
        <w:t>u</w:t>
      </w:r>
      <w:r w:rsidRPr="001715ED">
        <w:rPr>
          <w:rFonts w:cs="Arial"/>
          <w:i/>
          <w:iCs/>
        </w:rPr>
        <w:t xml:space="preserve">stawy o udostępnianiu informacji o środowisku i jego ochronie, udziale społeczeństwa w ochronie środowiska oraz o ocenach oddziaływania na środowisko </w:t>
      </w:r>
      <w:r w:rsidRPr="00E017E6">
        <w:rPr>
          <w:rFonts w:cs="Arial"/>
        </w:rPr>
        <w:t>[</w:t>
      </w:r>
      <w:r w:rsidR="00512A41">
        <w:rPr>
          <w:rFonts w:cs="Arial"/>
        </w:rPr>
        <w:t>2</w:t>
      </w:r>
      <w:r w:rsidRPr="00E017E6">
        <w:rPr>
          <w:rFonts w:cs="Arial"/>
        </w:rPr>
        <w:t>]</w:t>
      </w:r>
      <w:r w:rsidRPr="00F04683">
        <w:rPr>
          <w:rFonts w:cs="Arial"/>
          <w:i/>
          <w:iCs/>
          <w:color w:val="EE0000"/>
        </w:rPr>
        <w:t xml:space="preserve"> </w:t>
      </w:r>
      <w:r w:rsidR="00F04683">
        <w:rPr>
          <w:rFonts w:cs="Arial"/>
        </w:rPr>
        <w:t>p</w:t>
      </w:r>
      <w:r w:rsidRPr="001715ED">
        <w:rPr>
          <w:rFonts w:cs="Arial"/>
        </w:rPr>
        <w:t xml:space="preserve">rognoza oddziaływania na środowisko zawiera informacje o możliwym transgranicznym oddziaływaniu na środowisko. </w:t>
      </w:r>
      <w:r>
        <w:rPr>
          <w:rFonts w:cs="Arial"/>
        </w:rPr>
        <w:t>Na</w:t>
      </w:r>
      <w:r w:rsidRPr="001715ED">
        <w:rPr>
          <w:rFonts w:cs="Arial"/>
        </w:rPr>
        <w:t xml:space="preserve"> obszarze opracowania </w:t>
      </w:r>
      <w:r w:rsidRPr="00764046">
        <w:rPr>
          <w:rFonts w:cs="Arial"/>
          <w:b/>
          <w:bCs/>
        </w:rPr>
        <w:t>nie odnotowuje się możliwości wystąpienia transgranicznego oddziaływania</w:t>
      </w:r>
      <w:r w:rsidRPr="001715ED">
        <w:rPr>
          <w:rFonts w:cs="Arial"/>
        </w:rPr>
        <w:t xml:space="preserve"> na środowisko </w:t>
      </w:r>
      <w:r w:rsidR="00764046">
        <w:rPr>
          <w:rFonts w:cs="Arial"/>
        </w:rPr>
        <w:br/>
      </w:r>
      <w:r w:rsidRPr="001715ED">
        <w:rPr>
          <w:rFonts w:cs="Arial"/>
        </w:rPr>
        <w:t xml:space="preserve">z uwagi na położenie </w:t>
      </w:r>
      <w:r w:rsidR="007216AF">
        <w:rPr>
          <w:rFonts w:cs="Arial"/>
        </w:rPr>
        <w:t>obszaru opracowania</w:t>
      </w:r>
      <w:r w:rsidRPr="001715ED">
        <w:rPr>
          <w:rFonts w:cs="Arial"/>
        </w:rPr>
        <w:t xml:space="preserve"> w znacznej odległości od granic kraju. Ewentualne oddziaływanie ma charakter lokalny o niewielkim zasięgu</w:t>
      </w:r>
      <w:r w:rsidR="00764046">
        <w:rPr>
          <w:rFonts w:cs="Arial"/>
        </w:rPr>
        <w:t xml:space="preserve">, </w:t>
      </w:r>
      <w:r w:rsidR="00764046" w:rsidRPr="00764046">
        <w:rPr>
          <w:rFonts w:cs="Arial"/>
        </w:rPr>
        <w:t xml:space="preserve">ograniczony do </w:t>
      </w:r>
      <w:r w:rsidR="007216AF">
        <w:rPr>
          <w:rFonts w:cs="Arial"/>
        </w:rPr>
        <w:t xml:space="preserve">miejscowości </w:t>
      </w:r>
      <w:r w:rsidR="00764046" w:rsidRPr="00764046">
        <w:rPr>
          <w:rFonts w:cs="Arial"/>
        </w:rPr>
        <w:t xml:space="preserve">oraz jej bezpośredniego otoczenia. </w:t>
      </w:r>
      <w:r w:rsidR="00764046">
        <w:rPr>
          <w:rFonts w:cs="Arial"/>
        </w:rPr>
        <w:br/>
      </w:r>
      <w:r w:rsidR="00764046" w:rsidRPr="00764046">
        <w:rPr>
          <w:rFonts w:cs="Arial"/>
        </w:rPr>
        <w:t>W związku z powyższym brak jest podstaw do stwierdzenia, iż ustalenia planu mogłyby wywoływać oddziaływania przekraczające granice państwa.</w:t>
      </w:r>
    </w:p>
    <w:p w14:paraId="44DAAD00" w14:textId="77777777" w:rsidR="001715ED" w:rsidRDefault="001715ED" w:rsidP="006B5314">
      <w:pPr>
        <w:spacing w:before="0" w:after="0" w:line="360" w:lineRule="auto"/>
        <w:jc w:val="both"/>
        <w:rPr>
          <w:rFonts w:cs="Arial"/>
        </w:rPr>
      </w:pPr>
    </w:p>
    <w:p w14:paraId="7B15B45A" w14:textId="77777777" w:rsidR="00F55E58" w:rsidRDefault="00F55E58" w:rsidP="006B5314">
      <w:pPr>
        <w:spacing w:before="0" w:after="0" w:line="360" w:lineRule="auto"/>
        <w:jc w:val="both"/>
        <w:rPr>
          <w:rFonts w:cs="Arial"/>
        </w:rPr>
      </w:pPr>
    </w:p>
    <w:p w14:paraId="56F11710" w14:textId="77777777" w:rsidR="00F55E58" w:rsidRDefault="00F55E58" w:rsidP="006B5314">
      <w:pPr>
        <w:spacing w:before="0" w:after="0" w:line="360" w:lineRule="auto"/>
        <w:jc w:val="both"/>
        <w:rPr>
          <w:rFonts w:cs="Arial"/>
        </w:rPr>
      </w:pPr>
    </w:p>
    <w:p w14:paraId="25E28118" w14:textId="77777777" w:rsidR="00F55E58" w:rsidRDefault="00F55E58" w:rsidP="006B5314">
      <w:pPr>
        <w:spacing w:before="0" w:after="0" w:line="360" w:lineRule="auto"/>
        <w:jc w:val="both"/>
        <w:rPr>
          <w:rFonts w:cs="Arial"/>
        </w:rPr>
      </w:pPr>
    </w:p>
    <w:p w14:paraId="0CE071AE" w14:textId="77777777" w:rsidR="00F55E58" w:rsidRDefault="00F55E58" w:rsidP="006B5314">
      <w:pPr>
        <w:spacing w:before="0" w:after="0" w:line="360" w:lineRule="auto"/>
        <w:jc w:val="both"/>
        <w:rPr>
          <w:rFonts w:cs="Arial"/>
        </w:rPr>
      </w:pPr>
    </w:p>
    <w:p w14:paraId="405BAE8A" w14:textId="77777777" w:rsidR="00F55E58" w:rsidRDefault="00F55E58" w:rsidP="006B5314">
      <w:pPr>
        <w:spacing w:before="0" w:after="0" w:line="360" w:lineRule="auto"/>
        <w:jc w:val="both"/>
        <w:rPr>
          <w:rFonts w:cs="Arial"/>
        </w:rPr>
      </w:pPr>
    </w:p>
    <w:p w14:paraId="1392850A" w14:textId="77777777" w:rsidR="00F55E58" w:rsidRDefault="00F55E58" w:rsidP="006B5314">
      <w:pPr>
        <w:spacing w:before="0" w:after="0" w:line="360" w:lineRule="auto"/>
        <w:jc w:val="both"/>
        <w:rPr>
          <w:rFonts w:cs="Arial"/>
        </w:rPr>
      </w:pPr>
    </w:p>
    <w:p w14:paraId="2BA4680A" w14:textId="5FFF99D8" w:rsidR="00E75DB9" w:rsidRPr="007750A4" w:rsidRDefault="00E75DB9" w:rsidP="007F3A86">
      <w:pPr>
        <w:pStyle w:val="Nagwek1"/>
        <w:numPr>
          <w:ilvl w:val="0"/>
          <w:numId w:val="1"/>
        </w:numPr>
        <w:spacing w:before="0" w:line="360" w:lineRule="auto"/>
        <w:ind w:left="709"/>
        <w:jc w:val="both"/>
        <w:rPr>
          <w:rFonts w:cs="Arial"/>
          <w:i/>
          <w:iCs/>
          <w:color w:val="D092A7" w:themeColor="accent4"/>
        </w:rPr>
      </w:pPr>
      <w:bookmarkStart w:id="8" w:name="_Toc213658669"/>
      <w:r w:rsidRPr="00E75DB9">
        <w:rPr>
          <w:caps w:val="0"/>
          <w:sz w:val="20"/>
          <w:szCs w:val="20"/>
        </w:rPr>
        <w:lastRenderedPageBreak/>
        <w:t>ISTNIEJĄCY STAN ŚRODOWISKA</w:t>
      </w:r>
      <w:r>
        <w:rPr>
          <w:caps w:val="0"/>
          <w:sz w:val="20"/>
          <w:szCs w:val="20"/>
        </w:rPr>
        <w:t xml:space="preserve">, W TYM </w:t>
      </w:r>
      <w:r w:rsidRPr="00E75DB9">
        <w:rPr>
          <w:caps w:val="0"/>
          <w:sz w:val="20"/>
          <w:szCs w:val="20"/>
        </w:rPr>
        <w:t>STAN ŚRODOWISKA NA OBSZARACH OBJĘTYCH PRZEWIDYWANYM ZNACZĄCYM ODDZIAŁYWANIEM ORAZ POTENCJALNE ZMIANY TEGO STANU W PRZYPADKU BRAKU REALIZACJI PROJEKTOWANEGO DOKUMENTU</w:t>
      </w:r>
      <w:bookmarkEnd w:id="8"/>
    </w:p>
    <w:p w14:paraId="5D3813C2" w14:textId="77777777" w:rsidR="00E75DB9" w:rsidRDefault="00E75DB9" w:rsidP="002A60E6">
      <w:pPr>
        <w:spacing w:before="0" w:after="0" w:line="360" w:lineRule="auto"/>
        <w:ind w:firstLine="360"/>
        <w:jc w:val="both"/>
        <w:rPr>
          <w:rFonts w:cs="Arial"/>
        </w:rPr>
      </w:pPr>
    </w:p>
    <w:p w14:paraId="4B5AE84C" w14:textId="4A2E43DC" w:rsidR="00E75DB9" w:rsidRDefault="00E75DB9" w:rsidP="002A60E6">
      <w:pPr>
        <w:pStyle w:val="Nagwek2"/>
        <w:spacing w:before="0" w:line="360" w:lineRule="auto"/>
        <w:jc w:val="both"/>
        <w:rPr>
          <w:caps w:val="0"/>
        </w:rPr>
      </w:pPr>
      <w:bookmarkStart w:id="9" w:name="_Toc213658670"/>
      <w:r>
        <w:rPr>
          <w:caps w:val="0"/>
        </w:rPr>
        <w:t>V</w:t>
      </w:r>
      <w:r w:rsidRPr="00C40A63">
        <w:rPr>
          <w:caps w:val="0"/>
        </w:rPr>
        <w:t xml:space="preserve">.1. </w:t>
      </w:r>
      <w:r w:rsidR="00F451E3" w:rsidRPr="00780ED0">
        <w:t>POŁOŻENIE ADMINISTRACYJNE I GEOGRAFICZNE</w:t>
      </w:r>
      <w:bookmarkEnd w:id="9"/>
    </w:p>
    <w:p w14:paraId="1B2A50D6" w14:textId="34E1E3CD" w:rsidR="00DD43D5" w:rsidRDefault="00DD43D5" w:rsidP="002A60E6">
      <w:pPr>
        <w:spacing w:before="0" w:after="0" w:line="360" w:lineRule="auto"/>
        <w:jc w:val="both"/>
      </w:pPr>
      <w:r w:rsidRPr="00DD43D5">
        <w:t xml:space="preserve">Obszar objęty miejscowym planem obejmuję cześć obrębu </w:t>
      </w:r>
      <w:r w:rsidR="00FD0049">
        <w:t>Laskowa</w:t>
      </w:r>
      <w:r w:rsidRPr="00DD43D5">
        <w:t xml:space="preserve"> zlokalizowanego w  </w:t>
      </w:r>
      <w:r w:rsidR="00FD0049">
        <w:t xml:space="preserve">północnej części </w:t>
      </w:r>
      <w:r w:rsidR="00FD0049" w:rsidRPr="00DD43D5">
        <w:t>gmin</w:t>
      </w:r>
      <w:r w:rsidR="00FD0049">
        <w:t>y</w:t>
      </w:r>
      <w:r w:rsidR="00FD0049" w:rsidRPr="00DD43D5">
        <w:t xml:space="preserve"> </w:t>
      </w:r>
      <w:r w:rsidRPr="00DD43D5">
        <w:t>Żmigród</w:t>
      </w:r>
      <w:r w:rsidR="00FD0049">
        <w:t>.</w:t>
      </w:r>
      <w:r w:rsidRPr="00DD43D5">
        <w:t xml:space="preserve"> </w:t>
      </w:r>
    </w:p>
    <w:p w14:paraId="29837324" w14:textId="6B4041D4" w:rsidR="00764046" w:rsidRDefault="00764046" w:rsidP="002A60E6">
      <w:pPr>
        <w:spacing w:before="0" w:after="0" w:line="360" w:lineRule="auto"/>
        <w:jc w:val="both"/>
      </w:pPr>
      <w:r w:rsidRPr="005902FA">
        <w:t xml:space="preserve">Gmina </w:t>
      </w:r>
      <w:r w:rsidR="003928A6">
        <w:t>Żmigród</w:t>
      </w:r>
      <w:r w:rsidRPr="005902FA">
        <w:t xml:space="preserve"> jest gminą </w:t>
      </w:r>
      <w:r w:rsidR="003928A6">
        <w:t xml:space="preserve">miejsko - </w:t>
      </w:r>
      <w:r w:rsidRPr="005902FA">
        <w:t xml:space="preserve">wiejską położoną </w:t>
      </w:r>
      <w:r w:rsidR="003928A6">
        <w:t xml:space="preserve">w </w:t>
      </w:r>
      <w:r w:rsidRPr="005902FA">
        <w:t>województ</w:t>
      </w:r>
      <w:r w:rsidR="003928A6">
        <w:t>wie</w:t>
      </w:r>
      <w:r>
        <w:t xml:space="preserve"> </w:t>
      </w:r>
      <w:r w:rsidR="00574B2E">
        <w:t>dolnośląski</w:t>
      </w:r>
      <w:r w:rsidR="003928A6">
        <w:t>m</w:t>
      </w:r>
      <w:r w:rsidRPr="005902FA">
        <w:t xml:space="preserve">, w </w:t>
      </w:r>
      <w:r w:rsidR="003928A6" w:rsidRPr="005902FA">
        <w:t>północn</w:t>
      </w:r>
      <w:r w:rsidR="003928A6">
        <w:t>ej</w:t>
      </w:r>
      <w:r w:rsidR="003928A6" w:rsidRPr="005902FA">
        <w:t xml:space="preserve"> części</w:t>
      </w:r>
      <w:r w:rsidR="003928A6">
        <w:t xml:space="preserve"> </w:t>
      </w:r>
      <w:r w:rsidRPr="005902FA">
        <w:t>powi</w:t>
      </w:r>
      <w:r w:rsidR="003928A6">
        <w:t>atu trzebnickiego</w:t>
      </w:r>
      <w:r w:rsidRPr="005902FA">
        <w:t xml:space="preserve">. Sąsiaduje z gminami: </w:t>
      </w:r>
    </w:p>
    <w:p w14:paraId="6794EFC2" w14:textId="66B023D6" w:rsidR="003928A6" w:rsidRDefault="003928A6" w:rsidP="007F3A86">
      <w:pPr>
        <w:pStyle w:val="Akapitzlist"/>
        <w:numPr>
          <w:ilvl w:val="0"/>
          <w:numId w:val="4"/>
        </w:numPr>
        <w:spacing w:before="0" w:after="0" w:line="360" w:lineRule="auto"/>
      </w:pPr>
      <w:r>
        <w:t>Milicz (od wschodu),</w:t>
      </w:r>
    </w:p>
    <w:p w14:paraId="75B7FC48" w14:textId="4E8AAF95" w:rsidR="003928A6" w:rsidRDefault="003928A6" w:rsidP="007F3A86">
      <w:pPr>
        <w:pStyle w:val="Akapitzlist"/>
        <w:numPr>
          <w:ilvl w:val="0"/>
          <w:numId w:val="4"/>
        </w:numPr>
        <w:spacing w:line="360" w:lineRule="auto"/>
      </w:pPr>
      <w:r>
        <w:t>Trzebnica</w:t>
      </w:r>
      <w:r w:rsidRPr="005902FA">
        <w:t xml:space="preserve"> (od </w:t>
      </w:r>
      <w:r>
        <w:t>południowego wschodu</w:t>
      </w:r>
      <w:r w:rsidRPr="005902FA">
        <w:t xml:space="preserve">), </w:t>
      </w:r>
    </w:p>
    <w:p w14:paraId="16E19CE4" w14:textId="034E22AD" w:rsidR="00764046" w:rsidRDefault="003928A6" w:rsidP="007F3A86">
      <w:pPr>
        <w:pStyle w:val="Akapitzlist"/>
        <w:numPr>
          <w:ilvl w:val="0"/>
          <w:numId w:val="4"/>
        </w:numPr>
        <w:spacing w:before="0" w:after="0" w:line="360" w:lineRule="auto"/>
      </w:pPr>
      <w:r>
        <w:t>Prusice</w:t>
      </w:r>
      <w:r w:rsidR="00764046" w:rsidRPr="005902FA">
        <w:t xml:space="preserve"> (od </w:t>
      </w:r>
      <w:r>
        <w:t>południa</w:t>
      </w:r>
      <w:r w:rsidR="00764046" w:rsidRPr="005902FA">
        <w:t xml:space="preserve">), </w:t>
      </w:r>
    </w:p>
    <w:p w14:paraId="228E604F" w14:textId="0662EE3D" w:rsidR="003928A6" w:rsidRDefault="003928A6" w:rsidP="007F3A86">
      <w:pPr>
        <w:pStyle w:val="Akapitzlist"/>
        <w:numPr>
          <w:ilvl w:val="0"/>
          <w:numId w:val="4"/>
        </w:numPr>
        <w:spacing w:line="360" w:lineRule="auto"/>
      </w:pPr>
      <w:r>
        <w:t>Wińsko (od zachodu),</w:t>
      </w:r>
    </w:p>
    <w:p w14:paraId="50052782" w14:textId="7130497B" w:rsidR="003928A6" w:rsidRDefault="003928A6" w:rsidP="007F3A86">
      <w:pPr>
        <w:pStyle w:val="Akapitzlist"/>
        <w:numPr>
          <w:ilvl w:val="0"/>
          <w:numId w:val="4"/>
        </w:numPr>
        <w:spacing w:line="360" w:lineRule="auto"/>
      </w:pPr>
      <w:r>
        <w:t>Wąsosz (od zachodu),</w:t>
      </w:r>
    </w:p>
    <w:p w14:paraId="7063CA77" w14:textId="6DEA5B54" w:rsidR="005508EE" w:rsidRDefault="003928A6" w:rsidP="007F3A86">
      <w:pPr>
        <w:pStyle w:val="Akapitzlist"/>
        <w:numPr>
          <w:ilvl w:val="0"/>
          <w:numId w:val="4"/>
        </w:numPr>
        <w:spacing w:line="360" w:lineRule="auto"/>
      </w:pPr>
      <w:r>
        <w:t>Rawicz (od północy)</w:t>
      </w:r>
    </w:p>
    <w:p w14:paraId="6B3A4612" w14:textId="7826AEC3" w:rsidR="005508EE" w:rsidRDefault="005508EE" w:rsidP="005508EE">
      <w:pPr>
        <w:spacing w:line="360" w:lineRule="auto"/>
        <w:jc w:val="both"/>
      </w:pPr>
      <w:r>
        <w:t>Gmina Żmigród charakteryzuje się dobrym położeniem geograficznym na trasie Poznań-Wrocław. Przez jej teren przebiega droga ekspresowa S5 wraz z trzema węzłami w Żmigrodzie, Żmigródku i Korzeńsku. Oprócz tego na terenie Gminy znajdują się drogi wojewódzkie nr 339, 359 i 439 oraz 18 dróg powiatowych o łącznej długości 112,9 km. Udogodnieniem związanym z transportem na terenie Gminy Żmigród jest kolej. W miejscowości Żmigród znajduje się stacja kolejowa, a w miejscowościach Garbce i Korzeńsko przystanki kolejowe. Połączenia odbywają się co godzinę na trasie Poznań-Wrocław na linii E-59 w obu kierunkach.</w:t>
      </w:r>
    </w:p>
    <w:p w14:paraId="6FCEA5D1" w14:textId="5B18D731" w:rsidR="00FA5695" w:rsidRPr="00FA5695" w:rsidRDefault="00FA5695" w:rsidP="005508EE">
      <w:pPr>
        <w:spacing w:line="360" w:lineRule="auto"/>
        <w:jc w:val="both"/>
      </w:pPr>
      <w:r w:rsidRPr="00FA5695">
        <w:t xml:space="preserve">Zgodnie z podziałem fizyczno-geograficznym gmina Żmigród położona jest </w:t>
      </w:r>
      <w:r w:rsidRPr="00FA5695">
        <w:rPr>
          <w:b/>
          <w:bCs/>
        </w:rPr>
        <w:t xml:space="preserve">w obrębie </w:t>
      </w:r>
      <w:proofErr w:type="spellStart"/>
      <w:r w:rsidRPr="00FA5695">
        <w:rPr>
          <w:b/>
          <w:bCs/>
        </w:rPr>
        <w:t>mezoregionu</w:t>
      </w:r>
      <w:proofErr w:type="spellEnd"/>
      <w:r w:rsidRPr="00FA5695">
        <w:rPr>
          <w:b/>
          <w:bCs/>
        </w:rPr>
        <w:t xml:space="preserve"> Kotlina Żmigrodzka</w:t>
      </w:r>
      <w:r w:rsidRPr="00FA5695">
        <w:t xml:space="preserve"> oraz w niewielkiej części od strony północno-zachodniej – </w:t>
      </w:r>
      <w:r w:rsidRPr="00FA5695">
        <w:rPr>
          <w:b/>
          <w:bCs/>
        </w:rPr>
        <w:t>Wysoczyzny Leszczyńskiej</w:t>
      </w:r>
      <w:r w:rsidRPr="00FA5695">
        <w:t xml:space="preserve"> . </w:t>
      </w:r>
      <w:r>
        <w:br/>
      </w:r>
      <w:r w:rsidRPr="00FA5695">
        <w:rPr>
          <w:b/>
          <w:bCs/>
        </w:rPr>
        <w:br/>
        <w:t>Kotlina Żmigrodzka</w:t>
      </w:r>
      <w:r w:rsidRPr="00FA5695">
        <w:t xml:space="preserve"> stanowi jedno z końcowych zagłębień lodowca środkowo-polskiego stadiału warciańskiego</w:t>
      </w:r>
      <w:r>
        <w:t xml:space="preserve">, w której </w:t>
      </w:r>
      <w:r w:rsidRPr="00FA5695">
        <w:t xml:space="preserve">wyróżnia się mniejsze regiony, mianowicie: </w:t>
      </w:r>
    </w:p>
    <w:p w14:paraId="65BC33C4" w14:textId="5461FBD3" w:rsidR="00FA5695" w:rsidRPr="00FA5695" w:rsidRDefault="00FA5695" w:rsidP="000B0BB1">
      <w:pPr>
        <w:pStyle w:val="Akapitzlist"/>
        <w:numPr>
          <w:ilvl w:val="0"/>
          <w:numId w:val="35"/>
        </w:numPr>
        <w:suppressAutoHyphens/>
        <w:spacing w:after="0" w:line="360" w:lineRule="auto"/>
        <w:jc w:val="both"/>
        <w:textAlignment w:val="baseline"/>
      </w:pPr>
      <w:r w:rsidRPr="00FA5695">
        <w:rPr>
          <w:b/>
          <w:bCs/>
        </w:rPr>
        <w:t>Kotlinę Środkowej Baryczy</w:t>
      </w:r>
      <w:r w:rsidRPr="00FA5695">
        <w:t xml:space="preserve"> </w:t>
      </w:r>
      <w:r>
        <w:t>(obejmującą</w:t>
      </w:r>
      <w:r w:rsidRPr="00FA5695">
        <w:t xml:space="preserve"> północną i środkową część gminy</w:t>
      </w:r>
      <w:r>
        <w:t>),</w:t>
      </w:r>
      <w:r w:rsidRPr="00FA5695">
        <w:t xml:space="preserve"> </w:t>
      </w:r>
    </w:p>
    <w:p w14:paraId="001AD553" w14:textId="20E65264" w:rsidR="00FA5695" w:rsidRPr="00FA5695" w:rsidRDefault="00FA5695" w:rsidP="000B0BB1">
      <w:pPr>
        <w:pStyle w:val="Akapitzlist"/>
        <w:numPr>
          <w:ilvl w:val="0"/>
          <w:numId w:val="35"/>
        </w:numPr>
        <w:suppressAutoHyphens/>
        <w:spacing w:after="0" w:line="360" w:lineRule="auto"/>
        <w:jc w:val="both"/>
        <w:textAlignment w:val="baseline"/>
      </w:pPr>
      <w:r w:rsidRPr="00FA5695">
        <w:rPr>
          <w:b/>
          <w:bCs/>
        </w:rPr>
        <w:t>Równinę Prusicką</w:t>
      </w:r>
      <w:r w:rsidRPr="00FA5695">
        <w:t xml:space="preserve"> </w:t>
      </w:r>
      <w:r>
        <w:t>(obejmującą</w:t>
      </w:r>
      <w:r w:rsidRPr="00FA5695">
        <w:t xml:space="preserve"> większą część południowej części gminy</w:t>
      </w:r>
      <w:r>
        <w:t>),</w:t>
      </w:r>
      <w:r w:rsidRPr="00FA5695">
        <w:t xml:space="preserve"> </w:t>
      </w:r>
    </w:p>
    <w:p w14:paraId="7FEFED75" w14:textId="79734409" w:rsidR="00FA5695" w:rsidRPr="00FA5695" w:rsidRDefault="00FA5695" w:rsidP="000B0BB1">
      <w:pPr>
        <w:pStyle w:val="Akapitzlist"/>
        <w:numPr>
          <w:ilvl w:val="0"/>
          <w:numId w:val="35"/>
        </w:numPr>
        <w:suppressAutoHyphens/>
        <w:spacing w:line="360" w:lineRule="auto"/>
        <w:jc w:val="both"/>
        <w:textAlignment w:val="baseline"/>
      </w:pPr>
      <w:r w:rsidRPr="00FA5695">
        <w:rPr>
          <w:b/>
          <w:bCs/>
        </w:rPr>
        <w:t>Równinę Czeszowską</w:t>
      </w:r>
      <w:r w:rsidRPr="00FA5695">
        <w:t xml:space="preserve"> </w:t>
      </w:r>
      <w:r>
        <w:t>(</w:t>
      </w:r>
      <w:r w:rsidRPr="00FA5695">
        <w:t>obejmującą niewielki fragment w południowo-wschodniej części gminy</w:t>
      </w:r>
      <w:r>
        <w:t>)</w:t>
      </w:r>
      <w:r w:rsidRPr="00FA5695">
        <w:t xml:space="preserve">. </w:t>
      </w:r>
    </w:p>
    <w:p w14:paraId="64E658A4" w14:textId="062B7569" w:rsidR="00FA5695" w:rsidRPr="00FA5695" w:rsidRDefault="00FA5695" w:rsidP="00FA5695">
      <w:pPr>
        <w:suppressAutoHyphens/>
        <w:spacing w:line="360" w:lineRule="auto"/>
        <w:jc w:val="both"/>
        <w:textAlignment w:val="baseline"/>
      </w:pPr>
      <w:r w:rsidRPr="00FA5695">
        <w:t xml:space="preserve">Ukształtowanie powierzchni terenu w gminie jest mało zróżnicowane. Dominuje krajobraz równinny, przez które przechodzą liczne doliny rzeczne (rozległe i nisko położone). Na obszarze gminy nie występują gwałtowne spadki terenu – większe spadki mają tylko i wyłącznie zasięg miejscowy i są związane z działalnością antropogeniczną, </w:t>
      </w:r>
      <w:r>
        <w:br/>
      </w:r>
      <w:r w:rsidRPr="00FA5695">
        <w:t xml:space="preserve">w tym umocnienia terenu, obwałowania cieków rzecznych lub nasypy związane z infrastrukturą drogową i kolejową. Pierwotna rzeźba terenu gminy została zmieniona antropogenicznie, przede wszystkim na skutek rozwoju osadnictwa. Zmiany te związane są z: założeniem licznych stawów hodowlanych, ze zmianami przebiegu koryt </w:t>
      </w:r>
      <w:r w:rsidRPr="00FA5695">
        <w:lastRenderedPageBreak/>
        <w:t xml:space="preserve">rzecznych, z licznymi rowami i kanałami, nielicznymi i niewielkimi wyrobiskami oraz z zabudową na terenach osadniczych. </w:t>
      </w:r>
    </w:p>
    <w:p w14:paraId="6C7C7C15" w14:textId="3D1B15D9" w:rsidR="00F6754D" w:rsidRDefault="00FA5695" w:rsidP="00FA5695">
      <w:pPr>
        <w:suppressAutoHyphens/>
        <w:spacing w:line="360" w:lineRule="auto"/>
        <w:jc w:val="both"/>
        <w:textAlignment w:val="baseline"/>
      </w:pPr>
      <w:r w:rsidRPr="00FA5695">
        <w:t xml:space="preserve">Pod względem geologicznym obszar gminy leży w obrębie </w:t>
      </w:r>
      <w:r w:rsidRPr="00FA5695">
        <w:rPr>
          <w:b/>
          <w:bCs/>
        </w:rPr>
        <w:t xml:space="preserve">Monokliny </w:t>
      </w:r>
      <w:proofErr w:type="spellStart"/>
      <w:r w:rsidRPr="00FA5695">
        <w:rPr>
          <w:b/>
          <w:bCs/>
        </w:rPr>
        <w:t>Przedsudeckiej</w:t>
      </w:r>
      <w:proofErr w:type="spellEnd"/>
      <w:r w:rsidRPr="00FA5695">
        <w:t>. Wierzchnie warstwy podłoża gruntowego gminy, decydujące o warunkach siedliskowych i fizjograficznych, budują w większej części gminy rzeczne utwory piaszczyste i żwirowe oraz mułki</w:t>
      </w:r>
      <w:r>
        <w:t>.</w:t>
      </w:r>
    </w:p>
    <w:p w14:paraId="65521F7D" w14:textId="77777777" w:rsidR="00957675" w:rsidRDefault="00957675" w:rsidP="00FA5695">
      <w:pPr>
        <w:suppressAutoHyphens/>
        <w:spacing w:line="360" w:lineRule="auto"/>
        <w:jc w:val="both"/>
        <w:textAlignment w:val="baseline"/>
      </w:pPr>
    </w:p>
    <w:p w14:paraId="2207378B" w14:textId="365E0A73" w:rsidR="00E75DB9" w:rsidRPr="00A717C2" w:rsidRDefault="00E75DB9" w:rsidP="002A60E6">
      <w:pPr>
        <w:pStyle w:val="Nagwek2"/>
        <w:spacing w:before="0" w:line="360" w:lineRule="auto"/>
        <w:jc w:val="both"/>
      </w:pPr>
      <w:bookmarkStart w:id="10" w:name="_Toc213658671"/>
      <w:r w:rsidRPr="00521219">
        <w:rPr>
          <w:caps w:val="0"/>
        </w:rPr>
        <w:t xml:space="preserve">V.2. </w:t>
      </w:r>
      <w:r w:rsidR="00F451E3" w:rsidRPr="00521219">
        <w:t>SPOSÓB ZAGOSPODAROWANIA I UŻYTKOWANIA TERENU</w:t>
      </w:r>
      <w:bookmarkEnd w:id="10"/>
    </w:p>
    <w:p w14:paraId="6BA44908" w14:textId="414FFBAF" w:rsidR="004942AF" w:rsidRPr="00CB4867" w:rsidRDefault="00521219" w:rsidP="004942AF">
      <w:pPr>
        <w:spacing w:before="0" w:after="0" w:line="360" w:lineRule="auto"/>
        <w:jc w:val="both"/>
      </w:pPr>
      <w:r w:rsidRPr="00521219">
        <w:t xml:space="preserve">Na obszarze objętym planem dominują </w:t>
      </w:r>
      <w:r w:rsidR="004942AF">
        <w:t xml:space="preserve">dwie </w:t>
      </w:r>
      <w:r w:rsidRPr="00521219">
        <w:t xml:space="preserve">główne formy zagospodarowania: </w:t>
      </w:r>
      <w:r w:rsidR="004942AF" w:rsidRPr="00CB4867">
        <w:t>tereny zabudowy zagrodowej</w:t>
      </w:r>
      <w:r w:rsidR="004942AF">
        <w:t xml:space="preserve"> </w:t>
      </w:r>
      <w:r w:rsidR="004942AF">
        <w:br/>
        <w:t xml:space="preserve">i </w:t>
      </w:r>
      <w:r w:rsidR="004942AF" w:rsidRPr="00CB4867">
        <w:t>tereny zabudowy mieszkaniowej jednorodzinnej</w:t>
      </w:r>
      <w:r w:rsidR="004942AF">
        <w:t xml:space="preserve">. </w:t>
      </w:r>
      <w:bookmarkStart w:id="11" w:name="_Toc213658672"/>
      <w:r w:rsidR="004942AF" w:rsidRPr="00CB4867">
        <w:t>Zabudowa mieszkaniowa zlokalizowana jest wzdłuż drogi przebiegającej przez wieś, tworząc układ ulicówki.</w:t>
      </w:r>
    </w:p>
    <w:p w14:paraId="1892B93C" w14:textId="43940913" w:rsidR="004942AF" w:rsidRPr="00690C59" w:rsidRDefault="00B55474" w:rsidP="004942AF">
      <w:pPr>
        <w:spacing w:before="0" w:after="0" w:line="360" w:lineRule="auto"/>
        <w:jc w:val="both"/>
      </w:pPr>
      <w:r>
        <w:t>Ponadto we wsi zlokalizowana jest farma fotowoltaiczna.</w:t>
      </w:r>
    </w:p>
    <w:p w14:paraId="4449E470" w14:textId="4FD8FA0E" w:rsidR="00F451E3" w:rsidRPr="00C40A63" w:rsidRDefault="00F451E3" w:rsidP="004942AF">
      <w:pPr>
        <w:pStyle w:val="Nagwek2"/>
      </w:pPr>
      <w:r w:rsidRPr="001C774D">
        <w:t>V.</w:t>
      </w:r>
      <w:r w:rsidR="0033691E" w:rsidRPr="001C774D">
        <w:t>3</w:t>
      </w:r>
      <w:r w:rsidRPr="001C774D">
        <w:t xml:space="preserve">. </w:t>
      </w:r>
      <w:r w:rsidR="0033691E" w:rsidRPr="001C774D">
        <w:t>GLEBY</w:t>
      </w:r>
      <w:bookmarkEnd w:id="11"/>
    </w:p>
    <w:p w14:paraId="15018F1F" w14:textId="1A457616" w:rsidR="000D2B0A" w:rsidRPr="000D2B0A" w:rsidRDefault="004942AF" w:rsidP="004942AF">
      <w:pPr>
        <w:spacing w:line="360" w:lineRule="auto"/>
        <w:jc w:val="both"/>
      </w:pPr>
      <w:r>
        <w:t xml:space="preserve">Na obszarze objęty projektem planu występują gleby niskich klas bonitacyjnych: </w:t>
      </w:r>
      <w:proofErr w:type="spellStart"/>
      <w:r>
        <w:t>IVa</w:t>
      </w:r>
      <w:proofErr w:type="spellEnd"/>
      <w:r>
        <w:t xml:space="preserve">, </w:t>
      </w:r>
      <w:proofErr w:type="spellStart"/>
      <w:r>
        <w:t>IVb</w:t>
      </w:r>
      <w:proofErr w:type="spellEnd"/>
      <w:r>
        <w:t xml:space="preserve">, V i VI. Gleby te są mało korzystne dla produkcji rolniczej. Na obszarze wsi dominują kompleksy </w:t>
      </w:r>
      <w:r w:rsidR="001D1CA3">
        <w:t xml:space="preserve">6A – żytni słaby, </w:t>
      </w:r>
      <w:r>
        <w:t>7B</w:t>
      </w:r>
      <w:r w:rsidR="001D1CA3">
        <w:t>w</w:t>
      </w:r>
      <w:r>
        <w:t xml:space="preserve"> - żytnie bardzo słabe (żytnio- łubinowe), </w:t>
      </w:r>
      <w:r w:rsidR="001D1CA3">
        <w:t>oraz w</w:t>
      </w:r>
      <w:r>
        <w:t xml:space="preserve"> części występuje kompleks </w:t>
      </w:r>
      <w:r w:rsidR="001D1CA3">
        <w:t>4</w:t>
      </w:r>
      <w:r>
        <w:t xml:space="preserve">A- żytni </w:t>
      </w:r>
      <w:r w:rsidR="00E076C0">
        <w:t xml:space="preserve"> bardzo </w:t>
      </w:r>
      <w:r>
        <w:t>dobry.</w:t>
      </w:r>
    </w:p>
    <w:p w14:paraId="1B9A0C8B" w14:textId="44A44A51" w:rsidR="00F451E3" w:rsidRPr="00C40A63" w:rsidRDefault="00F451E3" w:rsidP="00804445">
      <w:pPr>
        <w:pStyle w:val="Nagwek2"/>
        <w:pBdr>
          <w:bottom w:val="single" w:sz="24" w:space="1" w:color="ECF0E9" w:themeColor="accent1" w:themeTint="33"/>
        </w:pBdr>
        <w:spacing w:before="0" w:line="360" w:lineRule="auto"/>
        <w:jc w:val="both"/>
      </w:pPr>
      <w:bookmarkStart w:id="12" w:name="_Toc213658673"/>
      <w:r w:rsidRPr="001C774D">
        <w:rPr>
          <w:caps w:val="0"/>
        </w:rPr>
        <w:t>V.</w:t>
      </w:r>
      <w:r w:rsidR="0033691E" w:rsidRPr="001C774D">
        <w:t>4.  ZŁOŻA KOPALIN</w:t>
      </w:r>
      <w:bookmarkEnd w:id="12"/>
    </w:p>
    <w:p w14:paraId="4AF09443" w14:textId="149D2049" w:rsidR="00804445" w:rsidRPr="00C31991" w:rsidRDefault="00804445" w:rsidP="00386C78">
      <w:pPr>
        <w:spacing w:before="0" w:after="0" w:line="360" w:lineRule="auto"/>
        <w:jc w:val="both"/>
        <w:rPr>
          <w:rFonts w:cs="Arial"/>
        </w:rPr>
      </w:pPr>
      <w:r w:rsidRPr="00C31991">
        <w:rPr>
          <w:rFonts w:cs="Arial"/>
        </w:rPr>
        <w:t>Obszar objęty opracowaniem nie znajduję się w granicy zł</w:t>
      </w:r>
      <w:r w:rsidR="00C31991">
        <w:rPr>
          <w:rFonts w:cs="Arial"/>
        </w:rPr>
        <w:t>ó</w:t>
      </w:r>
      <w:r w:rsidRPr="00C31991">
        <w:rPr>
          <w:rFonts w:cs="Arial"/>
        </w:rPr>
        <w:t>ż kopalin.</w:t>
      </w:r>
    </w:p>
    <w:p w14:paraId="5C67D7B3" w14:textId="77777777" w:rsidR="00532308" w:rsidRPr="000D2B0A" w:rsidRDefault="00532308" w:rsidP="00532308">
      <w:pPr>
        <w:spacing w:before="0" w:after="0" w:line="360" w:lineRule="auto"/>
        <w:jc w:val="both"/>
      </w:pPr>
    </w:p>
    <w:p w14:paraId="7BC33233" w14:textId="07010E11" w:rsidR="00F451E3" w:rsidRPr="001C774D" w:rsidRDefault="00F451E3" w:rsidP="002A60E6">
      <w:pPr>
        <w:pStyle w:val="Nagwek2"/>
        <w:spacing w:before="0" w:line="360" w:lineRule="auto"/>
        <w:jc w:val="both"/>
      </w:pPr>
      <w:bookmarkStart w:id="13" w:name="_Toc213658674"/>
      <w:r w:rsidRPr="001C774D">
        <w:rPr>
          <w:caps w:val="0"/>
        </w:rPr>
        <w:t>V.</w:t>
      </w:r>
      <w:r w:rsidR="0033691E" w:rsidRPr="001C774D">
        <w:rPr>
          <w:caps w:val="0"/>
        </w:rPr>
        <w:t>5</w:t>
      </w:r>
      <w:r w:rsidRPr="001C774D">
        <w:rPr>
          <w:caps w:val="0"/>
        </w:rPr>
        <w:t xml:space="preserve">. </w:t>
      </w:r>
      <w:r w:rsidR="0033691E" w:rsidRPr="001C774D">
        <w:t>WODY PODZIEMNE I POWIERZCHNIOWE</w:t>
      </w:r>
      <w:bookmarkEnd w:id="13"/>
    </w:p>
    <w:p w14:paraId="1C6E28F0" w14:textId="29217945" w:rsidR="00241DBC" w:rsidRDefault="00E0272A" w:rsidP="003169A2">
      <w:pPr>
        <w:spacing w:before="0" w:after="0" w:line="360" w:lineRule="auto"/>
        <w:jc w:val="both"/>
      </w:pPr>
      <w:r>
        <w:t xml:space="preserve"> Obszar objęty planem </w:t>
      </w:r>
      <w:r w:rsidRPr="00E0272A">
        <w:t>usytuowany jest na prawostronnej obwałowanej dolinie Orli</w:t>
      </w:r>
      <w:r>
        <w:t xml:space="preserve">, oddalony jest od rzeki o około 850m oraz </w:t>
      </w:r>
      <w:r w:rsidRPr="00E0272A">
        <w:t xml:space="preserve">graniczy z istniejącym obwałowaniem Masłówki </w:t>
      </w:r>
      <w:r>
        <w:t xml:space="preserve"> ( </w:t>
      </w:r>
      <w:r w:rsidRPr="00E0272A">
        <w:t xml:space="preserve">prawostronnym dopływem Orli </w:t>
      </w:r>
      <w:r>
        <w:t xml:space="preserve">) </w:t>
      </w:r>
      <w:r w:rsidRPr="00E0272A">
        <w:t>i nie obejmuje korpusu wału przeciwpowodziowego.</w:t>
      </w:r>
    </w:p>
    <w:p w14:paraId="2A31E1C4" w14:textId="77777777" w:rsidR="00E0272A" w:rsidRPr="00241DBC" w:rsidRDefault="00E0272A" w:rsidP="003169A2">
      <w:pPr>
        <w:spacing w:before="0" w:after="0" w:line="360" w:lineRule="auto"/>
        <w:jc w:val="both"/>
        <w:rPr>
          <w:rFonts w:cs="Times New Roman"/>
        </w:rPr>
      </w:pPr>
    </w:p>
    <w:p w14:paraId="2AA81711" w14:textId="0CFDD14F" w:rsidR="00F451E3" w:rsidRPr="00C40A63" w:rsidRDefault="00F451E3" w:rsidP="002A60E6">
      <w:pPr>
        <w:pStyle w:val="Nagwek2"/>
        <w:spacing w:before="0" w:line="360" w:lineRule="auto"/>
        <w:jc w:val="both"/>
      </w:pPr>
      <w:bookmarkStart w:id="14" w:name="_Toc213658675"/>
      <w:r>
        <w:rPr>
          <w:caps w:val="0"/>
        </w:rPr>
        <w:t>V</w:t>
      </w:r>
      <w:r w:rsidRPr="00C40A63">
        <w:rPr>
          <w:caps w:val="0"/>
        </w:rPr>
        <w:t>.</w:t>
      </w:r>
      <w:r w:rsidR="0033691E">
        <w:rPr>
          <w:caps w:val="0"/>
        </w:rPr>
        <w:t>6</w:t>
      </w:r>
      <w:r w:rsidRPr="00C40A63">
        <w:rPr>
          <w:caps w:val="0"/>
        </w:rPr>
        <w:t xml:space="preserve">. </w:t>
      </w:r>
      <w:r w:rsidR="0033691E" w:rsidRPr="00BA3FCB">
        <w:t>ZAGROŻENIE POWODZIOWE</w:t>
      </w:r>
      <w:bookmarkEnd w:id="14"/>
    </w:p>
    <w:p w14:paraId="6E91E274" w14:textId="1DC480D3" w:rsidR="003169A2" w:rsidRPr="003169A2" w:rsidRDefault="003169A2" w:rsidP="003169A2">
      <w:pPr>
        <w:spacing w:before="0" w:after="0" w:line="360" w:lineRule="auto"/>
        <w:jc w:val="both"/>
        <w:rPr>
          <w:color w:val="000000" w:themeColor="text1"/>
        </w:rPr>
      </w:pPr>
      <w:r w:rsidRPr="006E5A84">
        <w:t xml:space="preserve">Zgodnie z art. 16 pkt 34 </w:t>
      </w:r>
      <w:r w:rsidRPr="006E5A84">
        <w:rPr>
          <w:i/>
          <w:iCs/>
        </w:rPr>
        <w:t>ustawy z dnia 20 lipca 2017 r</w:t>
      </w:r>
      <w:r w:rsidRPr="003169A2">
        <w:rPr>
          <w:i/>
          <w:iCs/>
          <w:color w:val="000000" w:themeColor="text1"/>
        </w:rPr>
        <w:t>.  Prawo wodne</w:t>
      </w:r>
      <w:r w:rsidRPr="003169A2">
        <w:rPr>
          <w:color w:val="000000" w:themeColor="text1"/>
        </w:rPr>
        <w:t xml:space="preserve"> [6] obszary szczególnego zagrożenia powodzią to: </w:t>
      </w:r>
    </w:p>
    <w:p w14:paraId="6DA977FF" w14:textId="77777777" w:rsidR="003169A2" w:rsidRPr="003169A2" w:rsidRDefault="003169A2" w:rsidP="003169A2">
      <w:pPr>
        <w:spacing w:before="0" w:after="0" w:line="360" w:lineRule="auto"/>
        <w:jc w:val="both"/>
        <w:rPr>
          <w:color w:val="000000" w:themeColor="text1"/>
        </w:rPr>
      </w:pPr>
      <w:r w:rsidRPr="003169A2">
        <w:rPr>
          <w:color w:val="000000" w:themeColor="text1"/>
        </w:rPr>
        <w:t xml:space="preserve">a) obszary, na których prawdopodobieństwo wystąpienia powodzi jest średnie i wynosi 1 %, </w:t>
      </w:r>
    </w:p>
    <w:p w14:paraId="196D5538" w14:textId="77777777" w:rsidR="003169A2" w:rsidRPr="003169A2" w:rsidRDefault="003169A2" w:rsidP="003169A2">
      <w:pPr>
        <w:spacing w:before="0" w:after="0" w:line="360" w:lineRule="auto"/>
        <w:jc w:val="both"/>
        <w:rPr>
          <w:color w:val="000000" w:themeColor="text1"/>
        </w:rPr>
      </w:pPr>
      <w:r w:rsidRPr="003169A2">
        <w:rPr>
          <w:color w:val="000000" w:themeColor="text1"/>
        </w:rPr>
        <w:t xml:space="preserve">b) obszary, na których prawdopodobieństwo wystąpienia powodzi jest wysokie i wynosi 10 %, </w:t>
      </w:r>
    </w:p>
    <w:p w14:paraId="126B0842" w14:textId="02BDCF88" w:rsidR="003169A2" w:rsidRPr="006E5A84" w:rsidRDefault="003169A2" w:rsidP="003169A2">
      <w:pPr>
        <w:spacing w:before="0" w:after="0" w:line="360" w:lineRule="auto"/>
        <w:jc w:val="both"/>
      </w:pPr>
      <w:r w:rsidRPr="003169A2">
        <w:rPr>
          <w:color w:val="000000" w:themeColor="text1"/>
        </w:rPr>
        <w:t xml:space="preserve">c) obszary między linią brzegu a wałem przeciwpowodziowym lub naturalnym wysokim brzegiem, w który wbudowano wał przeciwpowodziowy, a także wyspy i przymuliska, o których mowa w art. 224 </w:t>
      </w:r>
      <w:r w:rsidRPr="003169A2">
        <w:rPr>
          <w:i/>
          <w:iCs/>
          <w:color w:val="000000" w:themeColor="text1"/>
        </w:rPr>
        <w:t>ustawy</w:t>
      </w:r>
      <w:r w:rsidRPr="003169A2">
        <w:rPr>
          <w:color w:val="000000" w:themeColor="text1"/>
        </w:rPr>
        <w:t xml:space="preserve"> [6], </w:t>
      </w:r>
      <w:r w:rsidRPr="006E5A84">
        <w:t>stanowiące działki ewidencyjne</w:t>
      </w:r>
    </w:p>
    <w:p w14:paraId="3C02C5CC" w14:textId="193FC5C8" w:rsidR="00614306" w:rsidRDefault="00614306" w:rsidP="00614306">
      <w:pPr>
        <w:spacing w:line="360" w:lineRule="auto"/>
        <w:jc w:val="both"/>
      </w:pPr>
      <w:r w:rsidRPr="001C774D">
        <w:t xml:space="preserve">Na podstawie aktualnie obowiązujących map zagrożenia powodziowego (MZP) i map ryzyka powodziowego (MRP), podanych do publicznej wiadomości zgodnie z art. 171 ust. 5 </w:t>
      </w:r>
      <w:r w:rsidRPr="001C774D">
        <w:rPr>
          <w:i/>
          <w:iCs/>
          <w:color w:val="000000" w:themeColor="text1"/>
        </w:rPr>
        <w:t>ustawy</w:t>
      </w:r>
      <w:r w:rsidRPr="001C774D">
        <w:rPr>
          <w:color w:val="000000" w:themeColor="text1"/>
        </w:rPr>
        <w:t xml:space="preserve"> [6] </w:t>
      </w:r>
      <w:r w:rsidRPr="001C774D">
        <w:t>ustalono, że teren objęt</w:t>
      </w:r>
      <w:r w:rsidR="006B5314" w:rsidRPr="001C774D">
        <w:t>y</w:t>
      </w:r>
      <w:r w:rsidRPr="001C774D">
        <w:t xml:space="preserve"> planem </w:t>
      </w:r>
      <w:r w:rsidR="006B5314" w:rsidRPr="001C774D">
        <w:t xml:space="preserve">nie </w:t>
      </w:r>
      <w:r w:rsidRPr="001C774D">
        <w:lastRenderedPageBreak/>
        <w:t xml:space="preserve">znajduje się </w:t>
      </w:r>
      <w:r w:rsidR="000F56B9" w:rsidRPr="001C774D">
        <w:t xml:space="preserve">w </w:t>
      </w:r>
      <w:r w:rsidRPr="001C774D">
        <w:t>obszar</w:t>
      </w:r>
      <w:r w:rsidR="000F56B9" w:rsidRPr="001C774D">
        <w:t>ze</w:t>
      </w:r>
      <w:r w:rsidRPr="001C774D">
        <w:t xml:space="preserve"> szczególnego zagrożenia powodzią, w rozumieniu art. 16 pkt 34 w związku z art. 169 ust. 2 ustawy z dnia 20 lipca 2017 r. </w:t>
      </w:r>
      <w:r w:rsidRPr="001C774D">
        <w:rPr>
          <w:i/>
          <w:iCs/>
          <w:color w:val="000000" w:themeColor="text1"/>
        </w:rPr>
        <w:t>ustawy</w:t>
      </w:r>
      <w:r w:rsidRPr="001C774D">
        <w:rPr>
          <w:color w:val="000000" w:themeColor="text1"/>
        </w:rPr>
        <w:t xml:space="preserve"> [6]. </w:t>
      </w:r>
      <w:r w:rsidRPr="001C774D">
        <w:t xml:space="preserve"> </w:t>
      </w:r>
    </w:p>
    <w:p w14:paraId="3D6F86A5" w14:textId="4B2EF32B" w:rsidR="00E0272A" w:rsidRPr="001C774D" w:rsidRDefault="00E0272A" w:rsidP="00614306">
      <w:pPr>
        <w:spacing w:line="360" w:lineRule="auto"/>
        <w:jc w:val="both"/>
      </w:pPr>
      <w:r w:rsidRPr="00E0272A">
        <w:t xml:space="preserve">Na terenie objętym planem występuje natomiast obszar narażony na zalanie w przypadku zniszczenia lub uszkodzenia wału przeciwpowodziowego (WZ), w scenariuszu całkowitego zniszczenia obwałowań rzeki Orli, przy wyznaczeniu którego przyjęto przepływ o prawdopodobieństwie przewyższenia 1%. Obszar ten ma charakter informacyjny </w:t>
      </w:r>
      <w:r>
        <w:t>w związku z czym nie został</w:t>
      </w:r>
      <w:r w:rsidRPr="00E0272A">
        <w:t xml:space="preserve"> uwzględni</w:t>
      </w:r>
      <w:r>
        <w:t>o</w:t>
      </w:r>
      <w:r w:rsidRPr="00E0272A">
        <w:t>n</w:t>
      </w:r>
      <w:r>
        <w:t xml:space="preserve">y </w:t>
      </w:r>
      <w:r w:rsidRPr="00E0272A">
        <w:t xml:space="preserve">na rysunku </w:t>
      </w:r>
      <w:proofErr w:type="spellStart"/>
      <w:r w:rsidRPr="00E0272A">
        <w:t>planu.</w:t>
      </w:r>
      <w:r>
        <w:t>Obszar</w:t>
      </w:r>
      <w:proofErr w:type="spellEnd"/>
    </w:p>
    <w:p w14:paraId="0D1A38FC" w14:textId="77777777" w:rsidR="00974AC1" w:rsidRPr="003169A2" w:rsidRDefault="00974AC1" w:rsidP="003169A2">
      <w:pPr>
        <w:spacing w:before="0" w:after="0"/>
        <w:jc w:val="both"/>
      </w:pPr>
    </w:p>
    <w:p w14:paraId="13836C7B" w14:textId="1C1F4739" w:rsidR="00F451E3" w:rsidRPr="00C40A63" w:rsidRDefault="00F451E3" w:rsidP="002A60E6">
      <w:pPr>
        <w:pStyle w:val="Nagwek2"/>
        <w:spacing w:before="0" w:line="360" w:lineRule="auto"/>
        <w:jc w:val="both"/>
      </w:pPr>
      <w:bookmarkStart w:id="15" w:name="_Toc213658676"/>
      <w:r>
        <w:rPr>
          <w:caps w:val="0"/>
        </w:rPr>
        <w:t>V</w:t>
      </w:r>
      <w:r w:rsidRPr="00C40A63">
        <w:rPr>
          <w:caps w:val="0"/>
        </w:rPr>
        <w:t>.</w:t>
      </w:r>
      <w:r w:rsidR="0033691E">
        <w:rPr>
          <w:caps w:val="0"/>
        </w:rPr>
        <w:t>7</w:t>
      </w:r>
      <w:r w:rsidRPr="00C40A63">
        <w:rPr>
          <w:caps w:val="0"/>
        </w:rPr>
        <w:t xml:space="preserve">. </w:t>
      </w:r>
      <w:r w:rsidR="0033691E" w:rsidRPr="00BA3FCB">
        <w:t>WARUNKI KLIMATYCZNE</w:t>
      </w:r>
      <w:bookmarkEnd w:id="15"/>
    </w:p>
    <w:p w14:paraId="1EA61562" w14:textId="77777777" w:rsidR="00314DEC" w:rsidRPr="00314DEC" w:rsidRDefault="00314DEC" w:rsidP="00314DEC">
      <w:pPr>
        <w:spacing w:after="0" w:line="360" w:lineRule="auto"/>
        <w:ind w:firstLine="709"/>
        <w:jc w:val="both"/>
      </w:pPr>
      <w:r w:rsidRPr="00314DEC">
        <w:t>Gmina Żmigród położona jest w rejonie o korzystnych warunkach termicznych – średnia roczna temperatura przekracza 8,5°C, a okres wegetacyjny trwa ponad 200 dni. Klimat wyróżnia się niską sumą opadów (520–560 mm rocznie) i wysokim usłonecznieniem (ok. 1550–1600 h rocznie), przy ujemnym rocznym bilansie wodnym (do -40 mm). Na obszarze gminy często występują mgły (40–50 dni w roku) i rosy (100–120 dni), co związane jest z ukształtowaniem terenu i obecnością wód powierzchniowych.</w:t>
      </w:r>
    </w:p>
    <w:p w14:paraId="648F0D84" w14:textId="48205AB5" w:rsidR="00314DEC" w:rsidRPr="00314DEC" w:rsidRDefault="00314DEC" w:rsidP="00314DEC">
      <w:pPr>
        <w:spacing w:after="0" w:line="360" w:lineRule="auto"/>
        <w:ind w:firstLine="709"/>
        <w:jc w:val="both"/>
      </w:pPr>
      <w:r w:rsidRPr="00314DEC">
        <w:t xml:space="preserve">Dominują wiatry z sektora zachodniego, o średniej prędkości 2,5–3 m/s, a udział wiatrów energetycznych przekracza 40%. Notuje się wyraźną sezonową i roczną zmienność parametrów klimatycznych, w tym temperatur </w:t>
      </w:r>
      <w:r>
        <w:br/>
      </w:r>
      <w:r w:rsidRPr="00314DEC">
        <w:t>i opadów.</w:t>
      </w:r>
    </w:p>
    <w:p w14:paraId="5F0674A4" w14:textId="034C6593" w:rsidR="00314DEC" w:rsidRPr="00314DEC" w:rsidRDefault="00314DEC" w:rsidP="00314DEC">
      <w:pPr>
        <w:spacing w:after="0" w:line="360" w:lineRule="auto"/>
        <w:ind w:firstLine="709"/>
        <w:jc w:val="both"/>
      </w:pPr>
      <w:r w:rsidRPr="00314DEC">
        <w:t xml:space="preserve">Jakość powietrza w gminie jest generalnie dobra – stężenia NO₂ i SO₂ są niskie, choć sezonowo wyższe </w:t>
      </w:r>
      <w:r>
        <w:br/>
      </w:r>
      <w:r w:rsidRPr="00314DEC">
        <w:t>w okresie grzewczym, co wskazuje na wpływ źródeł lokalnych. Emisja zanieczyszczeń z terenu gminy jest znikoma, natomiast w zachodniej części gminy obserwuje się podwyższone stężenia cynku i miedzi w opadach, co wiąże się z oddziaływaniem LGOM. Ryzyko kwaśnych deszczy należy do najniższych w województwie.</w:t>
      </w:r>
    </w:p>
    <w:p w14:paraId="31228616" w14:textId="77777777" w:rsidR="00F9234C" w:rsidRPr="003169A2" w:rsidRDefault="00F9234C" w:rsidP="006B5314">
      <w:pPr>
        <w:spacing w:after="0" w:line="360" w:lineRule="auto"/>
        <w:jc w:val="both"/>
      </w:pPr>
    </w:p>
    <w:p w14:paraId="5B867A40" w14:textId="6FFD9BA7" w:rsidR="00F451E3" w:rsidRPr="00C40A63" w:rsidRDefault="00F451E3" w:rsidP="002A60E6">
      <w:pPr>
        <w:pStyle w:val="Nagwek2"/>
        <w:spacing w:before="0" w:line="360" w:lineRule="auto"/>
        <w:jc w:val="both"/>
      </w:pPr>
      <w:bookmarkStart w:id="16" w:name="_Toc213658677"/>
      <w:r w:rsidRPr="0016074A">
        <w:rPr>
          <w:caps w:val="0"/>
        </w:rPr>
        <w:t>V.</w:t>
      </w:r>
      <w:r w:rsidR="0033691E" w:rsidRPr="0016074A">
        <w:rPr>
          <w:caps w:val="0"/>
        </w:rPr>
        <w:t>8</w:t>
      </w:r>
      <w:r w:rsidRPr="0016074A">
        <w:rPr>
          <w:caps w:val="0"/>
        </w:rPr>
        <w:t xml:space="preserve">. </w:t>
      </w:r>
      <w:r w:rsidR="0033691E" w:rsidRPr="0016074A">
        <w:t>WALORY PRZYRODNICZE I KRAJOBRAZOWE</w:t>
      </w:r>
      <w:bookmarkEnd w:id="16"/>
    </w:p>
    <w:p w14:paraId="4524B60A" w14:textId="576B2761" w:rsidR="00603A2B" w:rsidRPr="00386C78" w:rsidRDefault="00603A2B" w:rsidP="00603A2B">
      <w:pPr>
        <w:pStyle w:val="Lubintekst"/>
        <w:spacing w:line="360" w:lineRule="auto"/>
        <w:rPr>
          <w:rFonts w:asciiTheme="minorHAnsi" w:hAnsiTheme="minorHAnsi"/>
          <w:sz w:val="20"/>
          <w:szCs w:val="20"/>
        </w:rPr>
      </w:pPr>
      <w:r w:rsidRPr="00386C78">
        <w:rPr>
          <w:rFonts w:asciiTheme="minorHAnsi" w:hAnsiTheme="minorHAnsi"/>
          <w:color w:val="auto"/>
          <w:sz w:val="20"/>
          <w:szCs w:val="20"/>
        </w:rPr>
        <w:t xml:space="preserve">Miejscowość </w:t>
      </w:r>
      <w:r w:rsidR="000F1CD6">
        <w:rPr>
          <w:rFonts w:asciiTheme="minorHAnsi" w:hAnsiTheme="minorHAnsi"/>
          <w:color w:val="auto"/>
          <w:sz w:val="20"/>
          <w:szCs w:val="20"/>
        </w:rPr>
        <w:t>Laskowa</w:t>
      </w:r>
      <w:r w:rsidR="000F4CC2">
        <w:rPr>
          <w:rFonts w:asciiTheme="minorHAnsi" w:hAnsiTheme="minorHAnsi"/>
          <w:color w:val="auto"/>
          <w:sz w:val="20"/>
          <w:szCs w:val="20"/>
        </w:rPr>
        <w:t xml:space="preserve"> znajduję się</w:t>
      </w:r>
      <w:r w:rsidRPr="00386C78">
        <w:rPr>
          <w:rFonts w:asciiTheme="minorHAnsi" w:hAnsiTheme="minorHAnsi"/>
          <w:color w:val="auto"/>
          <w:sz w:val="20"/>
          <w:szCs w:val="20"/>
        </w:rPr>
        <w:t xml:space="preserve"> </w:t>
      </w:r>
      <w:r w:rsidR="000F4CC2" w:rsidRPr="000F4CC2">
        <w:rPr>
          <w:rFonts w:asciiTheme="minorHAnsi" w:hAnsiTheme="minorHAnsi"/>
          <w:color w:val="auto"/>
          <w:sz w:val="20"/>
          <w:szCs w:val="20"/>
        </w:rPr>
        <w:t>w otoczeniu terenów o dużych walorach przyrodniczych i krajobrazowych, charakterystycznych dla Doliny Baryczy i przyległych obszarów wiejskich</w:t>
      </w:r>
      <w:r w:rsidRPr="00386C78">
        <w:rPr>
          <w:rFonts w:asciiTheme="minorHAnsi" w:hAnsiTheme="minorHAnsi"/>
          <w:color w:val="auto"/>
          <w:sz w:val="20"/>
          <w:szCs w:val="20"/>
        </w:rPr>
        <w:t xml:space="preserve">. Zabudowa obrębu </w:t>
      </w:r>
      <w:r w:rsidR="000F1CD6">
        <w:rPr>
          <w:rFonts w:asciiTheme="minorHAnsi" w:hAnsiTheme="minorHAnsi"/>
          <w:color w:val="auto"/>
          <w:sz w:val="20"/>
          <w:szCs w:val="20"/>
        </w:rPr>
        <w:t>Laskowa</w:t>
      </w:r>
      <w:r w:rsidRPr="00386C78">
        <w:rPr>
          <w:rFonts w:asciiTheme="minorHAnsi" w:hAnsiTheme="minorHAnsi"/>
          <w:color w:val="auto"/>
          <w:sz w:val="20"/>
          <w:szCs w:val="20"/>
        </w:rPr>
        <w:t xml:space="preserve"> harmonijnie wpisując się w otaczający krajobraz. Zachowane historyczne układy zagrodowe oraz tradycyjne formy budownictwa wiejskiego stanowią istotny element tożsamości przestrzennej tego obszaru. Jest to krajobraz nizinny, urozmaicony kompleksami</w:t>
      </w:r>
      <w:r w:rsidR="000F4CC2">
        <w:rPr>
          <w:rFonts w:asciiTheme="minorHAnsi" w:hAnsiTheme="minorHAnsi"/>
          <w:color w:val="auto"/>
          <w:sz w:val="20"/>
          <w:szCs w:val="20"/>
        </w:rPr>
        <w:t xml:space="preserve"> terenów rolnych i wodnych</w:t>
      </w:r>
      <w:r w:rsidRPr="00386C78">
        <w:rPr>
          <w:rFonts w:asciiTheme="minorHAnsi" w:hAnsiTheme="minorHAnsi"/>
          <w:color w:val="auto"/>
          <w:sz w:val="20"/>
          <w:szCs w:val="20"/>
        </w:rPr>
        <w:t>, które odgrywają kluczową rolę w</w:t>
      </w:r>
      <w:r>
        <w:rPr>
          <w:rFonts w:asciiTheme="minorHAnsi" w:hAnsiTheme="minorHAnsi"/>
          <w:color w:val="auto"/>
          <w:sz w:val="20"/>
          <w:szCs w:val="20"/>
        </w:rPr>
        <w:t> </w:t>
      </w:r>
      <w:r w:rsidRPr="00386C78">
        <w:rPr>
          <w:rFonts w:asciiTheme="minorHAnsi" w:hAnsiTheme="minorHAnsi"/>
          <w:color w:val="auto"/>
          <w:sz w:val="20"/>
          <w:szCs w:val="20"/>
        </w:rPr>
        <w:t xml:space="preserve">zachowaniu bioróżnorodności. </w:t>
      </w:r>
    </w:p>
    <w:p w14:paraId="28FF5A42" w14:textId="77777777" w:rsidR="0016074A" w:rsidRPr="00314DEC" w:rsidRDefault="0016074A" w:rsidP="0016074A">
      <w:pPr>
        <w:pStyle w:val="Lubintekst"/>
        <w:spacing w:line="360" w:lineRule="auto"/>
        <w:rPr>
          <w:color w:val="auto"/>
        </w:rPr>
      </w:pPr>
    </w:p>
    <w:p w14:paraId="2385F24E" w14:textId="537AF091" w:rsidR="00C84F69" w:rsidRPr="00C40A63" w:rsidRDefault="00C84F69" w:rsidP="002A60E6">
      <w:pPr>
        <w:pStyle w:val="Nagwek2"/>
        <w:spacing w:before="0" w:line="360" w:lineRule="auto"/>
        <w:jc w:val="both"/>
      </w:pPr>
      <w:bookmarkStart w:id="17" w:name="_Toc213658678"/>
      <w:r w:rsidRPr="0016074A">
        <w:rPr>
          <w:caps w:val="0"/>
        </w:rPr>
        <w:t>V.</w:t>
      </w:r>
      <w:r w:rsidR="003169A2" w:rsidRPr="0016074A">
        <w:rPr>
          <w:caps w:val="0"/>
        </w:rPr>
        <w:t>9</w:t>
      </w:r>
      <w:r w:rsidRPr="0016074A">
        <w:rPr>
          <w:caps w:val="0"/>
        </w:rPr>
        <w:t xml:space="preserve">. </w:t>
      </w:r>
      <w:r w:rsidRPr="0016074A">
        <w:t>KLIMAT AKUSTYCZNY</w:t>
      </w:r>
      <w:bookmarkEnd w:id="17"/>
    </w:p>
    <w:p w14:paraId="3055A85C" w14:textId="76ACE529" w:rsidR="00765178" w:rsidRPr="001F6382" w:rsidRDefault="00765178" w:rsidP="00765178">
      <w:pPr>
        <w:spacing w:before="0" w:after="0" w:line="360" w:lineRule="auto"/>
        <w:jc w:val="both"/>
      </w:pPr>
      <w:r w:rsidRPr="001F6382">
        <w:t xml:space="preserve">W odniesieniu do klimatu akustycznego, głównymi źródłami emisji hałasu na terenie miejscowości </w:t>
      </w:r>
      <w:r w:rsidR="000F1CD6">
        <w:t>Laskowa</w:t>
      </w:r>
      <w:r w:rsidRPr="001F6382">
        <w:t xml:space="preserve"> są istniejące drogi publiczne. </w:t>
      </w:r>
      <w:r>
        <w:t xml:space="preserve">Na </w:t>
      </w:r>
      <w:r w:rsidR="000F1CD6">
        <w:t>wschód</w:t>
      </w:r>
      <w:r>
        <w:t xml:space="preserve"> od wsi</w:t>
      </w:r>
      <w:r w:rsidR="000F1CD6">
        <w:t xml:space="preserve"> </w:t>
      </w:r>
      <w:r w:rsidRPr="001F6382">
        <w:t xml:space="preserve">przebiega droga </w:t>
      </w:r>
      <w:r w:rsidR="000F1CD6">
        <w:t>ekspresowa jednak oddalona jest ona od obszaru opracowania o około 1,5 km.</w:t>
      </w:r>
    </w:p>
    <w:p w14:paraId="6128AAA9" w14:textId="77777777" w:rsidR="00765178" w:rsidRPr="001F6382" w:rsidRDefault="00765178" w:rsidP="00765178">
      <w:pPr>
        <w:spacing w:before="0" w:after="0" w:line="360" w:lineRule="auto"/>
        <w:jc w:val="both"/>
      </w:pPr>
      <w:r w:rsidRPr="001F6382">
        <w:t xml:space="preserve">Natężenie ruchu pojazdów jest umiarkowane i ograniczone przede wszystkim do komunikacji lokalnej, co sprawia, że klimat akustyczny obszaru można uznać za korzystny. Poza bezpośrednim sąsiedztwem dróg nie występują istotne źródła hałasu przemysłowego ani usługowego. </w:t>
      </w:r>
    </w:p>
    <w:p w14:paraId="7027FC0B" w14:textId="3CFCD714" w:rsidR="00765178" w:rsidRDefault="00765178" w:rsidP="00765178">
      <w:pPr>
        <w:spacing w:before="0" w:after="0" w:line="360" w:lineRule="auto"/>
        <w:jc w:val="both"/>
      </w:pPr>
      <w:r w:rsidRPr="001F6382">
        <w:lastRenderedPageBreak/>
        <w:t xml:space="preserve">W konsekwencji, warunki akustyczne w </w:t>
      </w:r>
      <w:r w:rsidR="000F1CD6">
        <w:t>Laskowej</w:t>
      </w:r>
      <w:r w:rsidRPr="001F6382">
        <w:t xml:space="preserve"> nie stwarzają zagrożeń dla funkcji mieszkaniowej, a poziom hałasu utrzymuje się w granicach dopuszczalnych norm określonych w przepisach odrębnych.</w:t>
      </w:r>
    </w:p>
    <w:p w14:paraId="2B931637" w14:textId="77777777" w:rsidR="001F6382" w:rsidRDefault="001F6382" w:rsidP="003169A2">
      <w:pPr>
        <w:spacing w:before="0" w:after="0" w:line="360" w:lineRule="auto"/>
        <w:jc w:val="both"/>
      </w:pPr>
    </w:p>
    <w:p w14:paraId="0B81043C" w14:textId="77B7E99D" w:rsidR="00C84F69" w:rsidRPr="00C40A63" w:rsidRDefault="00C84F69" w:rsidP="002A60E6">
      <w:pPr>
        <w:pStyle w:val="Nagwek2"/>
        <w:spacing w:before="0" w:line="360" w:lineRule="auto"/>
        <w:jc w:val="both"/>
      </w:pPr>
      <w:bookmarkStart w:id="18" w:name="_Toc213658679"/>
      <w:r>
        <w:rPr>
          <w:caps w:val="0"/>
        </w:rPr>
        <w:t>V</w:t>
      </w:r>
      <w:r w:rsidRPr="00C40A63">
        <w:rPr>
          <w:caps w:val="0"/>
        </w:rPr>
        <w:t>.</w:t>
      </w:r>
      <w:r>
        <w:rPr>
          <w:caps w:val="0"/>
        </w:rPr>
        <w:t>1</w:t>
      </w:r>
      <w:r w:rsidR="003169A2">
        <w:rPr>
          <w:caps w:val="0"/>
        </w:rPr>
        <w:t>0</w:t>
      </w:r>
      <w:r w:rsidRPr="00C40A63">
        <w:rPr>
          <w:caps w:val="0"/>
        </w:rPr>
        <w:t xml:space="preserve">. </w:t>
      </w:r>
      <w:r w:rsidRPr="00BA3FCB">
        <w:t>PROMIENIOWANIE ELEKTROMAGNETYCZNE</w:t>
      </w:r>
      <w:bookmarkEnd w:id="18"/>
    </w:p>
    <w:p w14:paraId="50E9DF03" w14:textId="77777777" w:rsidR="00C4781C" w:rsidRDefault="00C4781C" w:rsidP="00C4781C">
      <w:pPr>
        <w:spacing w:before="0" w:after="0" w:line="360" w:lineRule="auto"/>
        <w:jc w:val="both"/>
      </w:pPr>
      <w:r>
        <w:t xml:space="preserve">Źródłem sztucznego pola elektromagnetycznego jest każde urządzenie zasilane prądem elektrycznym, a więc zarówno sprzęty AGD i RTV będące w powszechnym użytku, jak i sieć energetyczna w budynkach, linie elektroenergetyczne niskiego i średniego napięcia, stacje radiowe, telewizyjne, łączności satelitarnej, radiolokacyjne, radionawigacyjne, radiokomunikacji ruchomej lądowej w tym telefonii komórkowej, a także urządzenia elektroenergetyczne służące do przesyłania energii elektrycznej (stacje transformatorowe - rozdzielcze i linie wysokiego napięcia).  </w:t>
      </w:r>
    </w:p>
    <w:p w14:paraId="371D69EE" w14:textId="28CC744D" w:rsidR="00C4781C" w:rsidRDefault="00C4781C" w:rsidP="00C4781C">
      <w:pPr>
        <w:spacing w:before="0" w:after="0" w:line="360" w:lineRule="auto"/>
        <w:jc w:val="both"/>
      </w:pPr>
      <w:r>
        <w:t xml:space="preserve">W obszarze objętym sporządzeniem projektu </w:t>
      </w:r>
      <w:proofErr w:type="spellStart"/>
      <w:r>
        <w:t>mpzp</w:t>
      </w:r>
      <w:proofErr w:type="spellEnd"/>
      <w:r>
        <w:t xml:space="preserve"> występują niewielkie emitory promieniowania elektromagnetycznego w postaci linii elektroenergetycznyc</w:t>
      </w:r>
      <w:r w:rsidR="00D473E9">
        <w:t xml:space="preserve">h </w:t>
      </w:r>
      <w:r w:rsidRPr="00C4781C">
        <w:t>średniego i niskiego napięcia oraz stacja transformatorowa.</w:t>
      </w:r>
      <w:r>
        <w:t xml:space="preserve"> </w:t>
      </w:r>
      <w:r w:rsidR="00AD102F">
        <w:t xml:space="preserve"> W obszarze opracowania znajduje się ponadto elektrownia słoneczna.</w:t>
      </w:r>
    </w:p>
    <w:p w14:paraId="7E75A241" w14:textId="21FA44D3" w:rsidR="00C4781C" w:rsidRDefault="00C4781C" w:rsidP="00C4781C">
      <w:pPr>
        <w:spacing w:before="0" w:after="0" w:line="360" w:lineRule="auto"/>
        <w:jc w:val="both"/>
      </w:pPr>
      <w:r>
        <w:t xml:space="preserve">W związku z zakładanym rozwojem wsi </w:t>
      </w:r>
      <w:r w:rsidR="000F1CD6">
        <w:t>Laskowa</w:t>
      </w:r>
      <w:r>
        <w:t xml:space="preserve"> – wyznaczeniem nowych terenów głównie pod zabudowę mieszkaniową jednorodzinną lub usługową</w:t>
      </w:r>
      <w:r w:rsidR="000F1CD6">
        <w:t xml:space="preserve"> oraz letniskową</w:t>
      </w:r>
      <w:r>
        <w:t xml:space="preserve">, nastąpi wzrost zaopatrzenia na energię elektryczną, co spowoduje konieczność budowy nowych sieci elektroenergetycznych oraz stacji transformatorowych. </w:t>
      </w:r>
    </w:p>
    <w:p w14:paraId="15C8A08D" w14:textId="3EC2AE37" w:rsidR="00AD102F" w:rsidRDefault="00AD102F" w:rsidP="00C4781C">
      <w:pPr>
        <w:spacing w:before="0" w:after="0" w:line="360" w:lineRule="auto"/>
        <w:jc w:val="both"/>
      </w:pPr>
      <w:r w:rsidRPr="00AD102F">
        <w:t xml:space="preserve">W przypadku projektowanej </w:t>
      </w:r>
      <w:r>
        <w:t xml:space="preserve">rozbudowy </w:t>
      </w:r>
      <w:r w:rsidRPr="00AD102F">
        <w:t xml:space="preserve">elektrowni fotowoltaicznej, energia elektryczna jest wyprowadzana </w:t>
      </w:r>
      <w:r>
        <w:br/>
      </w:r>
      <w:r w:rsidRPr="00AD102F">
        <w:t>i kierowana linią kablową do transformatora. Sam transformator stanowi słabe źródło promieniowania elektromagnetycznego – urządzenia tego rodzaju są często stosowane jako transformatory końcowe, instalowane na słupach energetycznych w pobliżu zabudowy, zasilając osiedla i zespoły domków jednorodzinnych. Przebiegające pomiędzy panelami, a transformatorem linie kablowe, stanowić będą niewielkie emitory promieniowania elektromagnetycznego.</w:t>
      </w:r>
    </w:p>
    <w:p w14:paraId="1BB7D6DB" w14:textId="77777777" w:rsidR="001F14BE" w:rsidRPr="00903F77" w:rsidRDefault="001F14BE" w:rsidP="001F14BE">
      <w:pPr>
        <w:spacing w:before="0" w:after="0" w:line="360" w:lineRule="auto"/>
        <w:jc w:val="both"/>
      </w:pPr>
    </w:p>
    <w:p w14:paraId="17BC4726" w14:textId="377E410F" w:rsidR="00123A06" w:rsidRPr="00170F6B" w:rsidRDefault="00E75DB9" w:rsidP="00170F6B">
      <w:pPr>
        <w:pStyle w:val="Nagwek2"/>
        <w:spacing w:before="0" w:line="360" w:lineRule="auto"/>
        <w:jc w:val="both"/>
      </w:pPr>
      <w:bookmarkStart w:id="19" w:name="_Toc213658680"/>
      <w:r>
        <w:rPr>
          <w:caps w:val="0"/>
        </w:rPr>
        <w:t>V</w:t>
      </w:r>
      <w:r w:rsidRPr="00C40A63">
        <w:rPr>
          <w:caps w:val="0"/>
        </w:rPr>
        <w:t>.</w:t>
      </w:r>
      <w:r w:rsidR="00C84F69">
        <w:rPr>
          <w:caps w:val="0"/>
        </w:rPr>
        <w:t>1</w:t>
      </w:r>
      <w:r w:rsidR="003169A2">
        <w:rPr>
          <w:caps w:val="0"/>
        </w:rPr>
        <w:t>1</w:t>
      </w:r>
      <w:r w:rsidRPr="00C40A63">
        <w:rPr>
          <w:caps w:val="0"/>
        </w:rPr>
        <w:t>.</w:t>
      </w:r>
      <w:r w:rsidRPr="00E75DB9">
        <w:t xml:space="preserve"> </w:t>
      </w:r>
      <w:r w:rsidRPr="00E75DB9">
        <w:rPr>
          <w:caps w:val="0"/>
        </w:rPr>
        <w:t>POTENCJALNE ZMIANY STANU</w:t>
      </w:r>
      <w:r>
        <w:rPr>
          <w:caps w:val="0"/>
        </w:rPr>
        <w:t xml:space="preserve"> ŚRODOWISKA</w:t>
      </w:r>
      <w:r w:rsidRPr="00E75DB9">
        <w:rPr>
          <w:caps w:val="0"/>
        </w:rPr>
        <w:t xml:space="preserve"> W PRZYPADKU BRAKU REALIZACJI PROJEKTOWANEGO DOKUMENTU</w:t>
      </w:r>
      <w:bookmarkEnd w:id="19"/>
    </w:p>
    <w:p w14:paraId="4E5EEC70" w14:textId="77777777" w:rsidR="00BB65D7" w:rsidRPr="000F1CD6" w:rsidRDefault="00BB65D7" w:rsidP="00BB65D7">
      <w:pPr>
        <w:spacing w:before="0" w:after="0" w:line="360" w:lineRule="auto"/>
        <w:jc w:val="both"/>
        <w:rPr>
          <w:rFonts w:eastAsia="Calibri" w:cs="Calibri"/>
        </w:rPr>
      </w:pPr>
      <w:r w:rsidRPr="000F1CD6">
        <w:rPr>
          <w:rFonts w:eastAsia="Calibri" w:cs="Calibri"/>
        </w:rPr>
        <w:t>Teren objęty opracowaniem miejscowego planu zagospodarowania przestrzennego nie był dotychczas objęty ustaleniami MPZP. Procesy inwestycyjne realizowane były w oparciu o decyzje o warunkach zabudowy, co skutkowało indywidualnym podejściem do lokalizacji i parametrów zabudowy, bez możliwości kompleksowego zarządzania przestrzenią w skali całego obszaru.</w:t>
      </w:r>
    </w:p>
    <w:p w14:paraId="2AA17442" w14:textId="77777777" w:rsidR="00BB65D7" w:rsidRPr="000F1CD6" w:rsidRDefault="00BB65D7" w:rsidP="00BB65D7">
      <w:pPr>
        <w:spacing w:before="0" w:after="0" w:line="360" w:lineRule="auto"/>
        <w:jc w:val="both"/>
        <w:rPr>
          <w:rFonts w:eastAsia="Calibri" w:cs="Calibri"/>
        </w:rPr>
      </w:pPr>
      <w:r w:rsidRPr="000F1CD6">
        <w:rPr>
          <w:rFonts w:eastAsia="Calibri" w:cs="Calibri"/>
        </w:rPr>
        <w:t>Brak uchwalenia projektowanego planu miejscowego może prowadzić do szeregu negatywnych konsekwencji dla środowiska i ładu przestrzennego, w tym:</w:t>
      </w:r>
    </w:p>
    <w:p w14:paraId="0EF5CD37" w14:textId="57B8ECBD" w:rsidR="00BB65D7" w:rsidRPr="000F1CD6" w:rsidRDefault="00BB65D7" w:rsidP="000B0BB1">
      <w:pPr>
        <w:numPr>
          <w:ilvl w:val="0"/>
          <w:numId w:val="36"/>
        </w:numPr>
        <w:spacing w:before="0" w:after="0" w:line="360" w:lineRule="auto"/>
        <w:jc w:val="both"/>
        <w:rPr>
          <w:rFonts w:eastAsia="Calibri" w:cs="Calibri"/>
        </w:rPr>
      </w:pPr>
      <w:r w:rsidRPr="000F1CD6">
        <w:rPr>
          <w:rFonts w:eastAsia="Calibri" w:cs="Calibri"/>
        </w:rPr>
        <w:t>kontynuacji rozwoju zabudowy na podstawie decyzji o warunkach zabudowy, które nie zapewniają spójności funkcjonalno-przestrzennej ani pełnej ochrony środowiska przed kumulacją negatywnych oddziaływań;</w:t>
      </w:r>
    </w:p>
    <w:p w14:paraId="06CE642B" w14:textId="0FF62915" w:rsidR="00BB65D7" w:rsidRPr="000F1CD6" w:rsidRDefault="00BB65D7" w:rsidP="000B0BB1">
      <w:pPr>
        <w:numPr>
          <w:ilvl w:val="0"/>
          <w:numId w:val="36"/>
        </w:numPr>
        <w:spacing w:before="0" w:after="0" w:line="360" w:lineRule="auto"/>
        <w:jc w:val="both"/>
        <w:rPr>
          <w:rFonts w:eastAsia="Calibri" w:cs="Calibri"/>
        </w:rPr>
      </w:pPr>
      <w:r w:rsidRPr="000F1CD6">
        <w:rPr>
          <w:rFonts w:eastAsia="Calibri" w:cs="Calibri"/>
        </w:rPr>
        <w:t>braku możliwości wprowadzenia systemowych rozwiązań ograniczających presję inwestycyjną na tereny cenne przyrodniczo lub narażone na ryzyka środowiskowe;</w:t>
      </w:r>
    </w:p>
    <w:p w14:paraId="36E5670A" w14:textId="2418748E" w:rsidR="00BB65D7" w:rsidRPr="000F1CD6" w:rsidRDefault="00BB65D7" w:rsidP="000B0BB1">
      <w:pPr>
        <w:numPr>
          <w:ilvl w:val="0"/>
          <w:numId w:val="36"/>
        </w:numPr>
        <w:spacing w:before="0" w:after="0" w:line="360" w:lineRule="auto"/>
        <w:jc w:val="both"/>
        <w:rPr>
          <w:rFonts w:eastAsia="Calibri" w:cs="Calibri"/>
        </w:rPr>
      </w:pPr>
      <w:r w:rsidRPr="000F1CD6">
        <w:rPr>
          <w:rFonts w:eastAsia="Calibri" w:cs="Calibri"/>
        </w:rPr>
        <w:t>trudności w zachowaniu ładu przestrzennego i zapewnieniu odpowiednich parametrów urbanistycznych;</w:t>
      </w:r>
    </w:p>
    <w:p w14:paraId="19AEC4ED" w14:textId="5C36031A" w:rsidR="00BB65D7" w:rsidRPr="000F1CD6" w:rsidRDefault="00BB65D7" w:rsidP="000B0BB1">
      <w:pPr>
        <w:numPr>
          <w:ilvl w:val="0"/>
          <w:numId w:val="36"/>
        </w:numPr>
        <w:spacing w:before="0" w:after="0" w:line="360" w:lineRule="auto"/>
        <w:jc w:val="both"/>
        <w:rPr>
          <w:rFonts w:eastAsia="Calibri" w:cs="Calibri"/>
        </w:rPr>
      </w:pPr>
      <w:r w:rsidRPr="000F1CD6">
        <w:rPr>
          <w:rFonts w:eastAsia="Calibri" w:cs="Calibri"/>
        </w:rPr>
        <w:lastRenderedPageBreak/>
        <w:t>braku możliwości realizacji założeń polityki przestrzennej gminy, zwłaszcza w kontekście planowanego rozwoju funkcji mieszkaniowej i usługowej w sposób zrównoważony środowiskowo.</w:t>
      </w:r>
    </w:p>
    <w:p w14:paraId="3F2EA396" w14:textId="5824170C" w:rsidR="00697656" w:rsidRDefault="00556261" w:rsidP="00697656">
      <w:pPr>
        <w:spacing w:before="0" w:after="0" w:line="360" w:lineRule="auto"/>
        <w:jc w:val="both"/>
        <w:rPr>
          <w:rFonts w:eastAsia="Calibri" w:cs="Calibri"/>
        </w:rPr>
      </w:pPr>
      <w:r w:rsidRPr="000F1CD6">
        <w:rPr>
          <w:rFonts w:eastAsia="Calibri" w:cs="Calibri"/>
        </w:rPr>
        <w:t>Uchwalenie planu miejscowego pozwala na wdrożenie zrównoważonej struktury funkcjonalno-przestrzennej, zapewnienie spójności działań inwestycyjnych oraz ochronę elementów środowiska istotnych z punktu widzenia lokalnych uwarunkowań. Plan umożliwia również precyzyjne określenie zasad zagospodarowania w sposób zgodny z</w:t>
      </w:r>
      <w:r w:rsidR="00A24DFE" w:rsidRPr="000F1CD6">
        <w:rPr>
          <w:rFonts w:eastAsia="Calibri" w:cs="Calibri"/>
        </w:rPr>
        <w:t> </w:t>
      </w:r>
      <w:r w:rsidRPr="000F1CD6">
        <w:rPr>
          <w:rFonts w:eastAsia="Calibri" w:cs="Calibri"/>
        </w:rPr>
        <w:t>polityką przestrzenną gminy oraz oczekiwaniami mieszkańców, minimalizując ryzyko wystąpienia konfliktów przestrzennych i środowiskowych.</w:t>
      </w:r>
    </w:p>
    <w:p w14:paraId="76CF698C" w14:textId="77777777" w:rsidR="0003653C" w:rsidRPr="000F1CD6" w:rsidRDefault="0003653C" w:rsidP="00697656">
      <w:pPr>
        <w:spacing w:before="0" w:after="0" w:line="360" w:lineRule="auto"/>
        <w:jc w:val="both"/>
        <w:rPr>
          <w:rFonts w:eastAsia="Calibri" w:cs="Calibri"/>
        </w:rPr>
      </w:pPr>
    </w:p>
    <w:p w14:paraId="7405E36A" w14:textId="7C8A6DE4" w:rsidR="00123A06" w:rsidRPr="004E02CB" w:rsidRDefault="00332D77" w:rsidP="007F3A86">
      <w:pPr>
        <w:pStyle w:val="Nagwek1"/>
        <w:numPr>
          <w:ilvl w:val="0"/>
          <w:numId w:val="1"/>
        </w:numPr>
        <w:spacing w:before="0" w:line="360" w:lineRule="auto"/>
        <w:ind w:left="709"/>
        <w:jc w:val="both"/>
        <w:rPr>
          <w:rFonts w:cs="Arial"/>
          <w:i/>
          <w:iCs/>
          <w:color w:val="D092A7" w:themeColor="accent4"/>
        </w:rPr>
      </w:pPr>
      <w:bookmarkStart w:id="20" w:name="_Toc213658681"/>
      <w:r w:rsidRPr="00332D77">
        <w:rPr>
          <w:caps w:val="0"/>
          <w:sz w:val="20"/>
          <w:szCs w:val="20"/>
        </w:rPr>
        <w:t xml:space="preserve">ISTNIEJĄCE PROBLEMY OCHRONY ŚRODOWISKA ISTOTNE Z PUNKTU WIDZENIA REALIZACJI PROJEKTOWANEGO DOKUMENTU, W SZCZEGÓLNOŚCI DOTYCZĄCE OBSZARÓW PODLEGAJĄCYCH OCHRONIE NA PODSTAWIE USTAWY Z DNIA 16 KWIETNIA 2004 R. </w:t>
      </w:r>
      <w:r w:rsidR="00E7565D">
        <w:rPr>
          <w:caps w:val="0"/>
          <w:sz w:val="20"/>
          <w:szCs w:val="20"/>
        </w:rPr>
        <w:br/>
      </w:r>
      <w:r w:rsidRPr="00332D77">
        <w:rPr>
          <w:caps w:val="0"/>
          <w:sz w:val="20"/>
          <w:szCs w:val="20"/>
        </w:rPr>
        <w:t>O OCHRONIE PRZYRODY</w:t>
      </w:r>
      <w:bookmarkEnd w:id="20"/>
    </w:p>
    <w:p w14:paraId="513499E5" w14:textId="77777777" w:rsidR="00D55E91" w:rsidRDefault="00D55E91" w:rsidP="00D74E75">
      <w:pPr>
        <w:spacing w:before="0" w:after="0" w:line="360" w:lineRule="auto"/>
        <w:jc w:val="both"/>
        <w:rPr>
          <w:rFonts w:eastAsia="Aptos" w:cs="Arial"/>
          <w:kern w:val="2"/>
          <w14:ligatures w14:val="standardContextual"/>
        </w:rPr>
      </w:pPr>
    </w:p>
    <w:p w14:paraId="22890C75" w14:textId="04C02D3E" w:rsidR="00D55E91" w:rsidRDefault="00442795" w:rsidP="004A7472">
      <w:pPr>
        <w:spacing w:before="0" w:after="0" w:line="360" w:lineRule="auto"/>
        <w:jc w:val="both"/>
        <w:rPr>
          <w:rFonts w:eastAsia="Aptos" w:cs="Arial"/>
          <w:kern w:val="2"/>
          <w14:ligatures w14:val="standardContextual"/>
        </w:rPr>
      </w:pPr>
      <w:r w:rsidRPr="00604C4C">
        <w:rPr>
          <w:rFonts w:eastAsia="Aptos" w:cs="Arial"/>
          <w:kern w:val="2"/>
          <w14:ligatures w14:val="standardContextual"/>
        </w:rPr>
        <w:t xml:space="preserve">W granicach </w:t>
      </w:r>
      <w:r>
        <w:rPr>
          <w:rFonts w:eastAsia="Aptos" w:cs="Arial"/>
          <w:kern w:val="2"/>
          <w14:ligatures w14:val="standardContextual"/>
        </w:rPr>
        <w:t>objętych opracowaniem planu miejscowego</w:t>
      </w:r>
      <w:r w:rsidRPr="00604C4C">
        <w:rPr>
          <w:rFonts w:eastAsia="Aptos" w:cs="Arial"/>
          <w:kern w:val="2"/>
          <w14:ligatures w14:val="standardContextual"/>
        </w:rPr>
        <w:t xml:space="preserve"> </w:t>
      </w:r>
      <w:r w:rsidR="00C4781C">
        <w:rPr>
          <w:rFonts w:eastAsia="Aptos" w:cs="Arial"/>
          <w:kern w:val="2"/>
          <w14:ligatures w14:val="standardContextual"/>
        </w:rPr>
        <w:t xml:space="preserve">nie </w:t>
      </w:r>
      <w:r w:rsidRPr="00604C4C">
        <w:rPr>
          <w:rFonts w:eastAsia="Aptos" w:cs="Arial"/>
          <w:kern w:val="2"/>
          <w14:ligatures w14:val="standardContextual"/>
        </w:rPr>
        <w:t xml:space="preserve">występują </w:t>
      </w:r>
      <w:r w:rsidRPr="00604C4C">
        <w:rPr>
          <w:rFonts w:eastAsia="Aptos" w:cs="Arial"/>
          <w:b/>
          <w:bCs/>
          <w:kern w:val="2"/>
          <w14:ligatures w14:val="standardContextual"/>
        </w:rPr>
        <w:t>formy ochrony przyrody</w:t>
      </w:r>
      <w:r w:rsidRPr="00604C4C">
        <w:rPr>
          <w:rFonts w:eastAsia="Aptos" w:cs="Arial"/>
          <w:kern w:val="2"/>
          <w14:ligatures w14:val="standardContextual"/>
        </w:rPr>
        <w:t xml:space="preserve">, o których mowa </w:t>
      </w:r>
      <w:r>
        <w:rPr>
          <w:rFonts w:eastAsia="Aptos" w:cs="Arial"/>
          <w:kern w:val="2"/>
          <w14:ligatures w14:val="standardContextual"/>
        </w:rPr>
        <w:br/>
      </w:r>
      <w:r w:rsidRPr="00604C4C">
        <w:rPr>
          <w:rFonts w:eastAsia="Aptos" w:cs="Arial"/>
          <w:kern w:val="2"/>
          <w14:ligatures w14:val="standardContextual"/>
        </w:rPr>
        <w:t xml:space="preserve">w art. 6 </w:t>
      </w:r>
      <w:r w:rsidRPr="00604C4C">
        <w:rPr>
          <w:rFonts w:eastAsia="Aptos" w:cs="Arial"/>
          <w:i/>
          <w:iCs/>
          <w:kern w:val="2"/>
          <w14:ligatures w14:val="standardContextual"/>
        </w:rPr>
        <w:t>ustawy o ochronie przyrody z dnia 16 kwietnia 2024 r.</w:t>
      </w:r>
      <w:r w:rsidRPr="00604C4C">
        <w:rPr>
          <w:rFonts w:eastAsia="Aptos" w:cs="Arial"/>
          <w:i/>
          <w:iCs/>
          <w:color w:val="EE0000"/>
          <w:kern w:val="2"/>
          <w14:ligatures w14:val="standardContextual"/>
        </w:rPr>
        <w:t xml:space="preserve"> </w:t>
      </w:r>
      <w:r w:rsidRPr="00E017E6">
        <w:rPr>
          <w:rFonts w:eastAsia="Aptos" w:cs="Arial"/>
          <w:kern w:val="2"/>
          <w14:ligatures w14:val="standardContextual"/>
        </w:rPr>
        <w:t>[</w:t>
      </w:r>
      <w:r>
        <w:rPr>
          <w:rFonts w:eastAsia="Aptos" w:cs="Arial"/>
          <w:kern w:val="2"/>
          <w14:ligatures w14:val="standardContextual"/>
        </w:rPr>
        <w:t>3</w:t>
      </w:r>
      <w:r w:rsidRPr="00E017E6">
        <w:rPr>
          <w:rFonts w:eastAsia="Aptos" w:cs="Arial"/>
          <w:kern w:val="2"/>
          <w14:ligatures w14:val="standardContextual"/>
        </w:rPr>
        <w:t xml:space="preserve">] </w:t>
      </w:r>
      <w:r w:rsidRPr="00604C4C">
        <w:rPr>
          <w:rFonts w:eastAsia="Aptos" w:cs="Arial"/>
          <w:kern w:val="2"/>
          <w14:ligatures w14:val="standardContextual"/>
        </w:rPr>
        <w:t xml:space="preserve">. </w:t>
      </w:r>
    </w:p>
    <w:p w14:paraId="6402ED5D" w14:textId="77777777" w:rsidR="00C4781C" w:rsidRPr="00C4781C" w:rsidRDefault="00C4781C" w:rsidP="004A7472">
      <w:pPr>
        <w:spacing w:before="0" w:after="0" w:line="360" w:lineRule="auto"/>
        <w:jc w:val="both"/>
        <w:rPr>
          <w:rFonts w:eastAsia="Aptos" w:cs="Arial"/>
          <w:kern w:val="2"/>
          <w14:ligatures w14:val="standardContextual"/>
        </w:rPr>
      </w:pPr>
    </w:p>
    <w:p w14:paraId="0AFF709D" w14:textId="539B1247" w:rsidR="00E7565D" w:rsidRPr="007750A4" w:rsidRDefault="00E7565D" w:rsidP="007F3A86">
      <w:pPr>
        <w:pStyle w:val="Nagwek1"/>
        <w:numPr>
          <w:ilvl w:val="0"/>
          <w:numId w:val="1"/>
        </w:numPr>
        <w:spacing w:before="0" w:line="360" w:lineRule="auto"/>
        <w:ind w:left="709"/>
        <w:jc w:val="both"/>
        <w:rPr>
          <w:rFonts w:cs="Arial"/>
          <w:i/>
          <w:iCs/>
          <w:color w:val="D092A7" w:themeColor="accent4"/>
        </w:rPr>
      </w:pPr>
      <w:bookmarkStart w:id="21" w:name="_Toc213658682"/>
      <w:r w:rsidRPr="00E7565D">
        <w:rPr>
          <w:caps w:val="0"/>
          <w:sz w:val="20"/>
          <w:szCs w:val="20"/>
        </w:rPr>
        <w:t>CELE OCHRONY ŚRODOWISKA USTANOWIONE NA SZCZEBLU MIĘDZYNARODOWYM, WSPÓLNOTOWYM I KRAJOWYM, ISTOTNE Z PUNKTU WIDZENIA PROJEKTOWANEGO DOKUMENTU, ORAZ SPOSOBY, W JAKICH TE CELE I INNE PROBLEMY ŚRODOWISKA ZOSTAŁY UWZGLĘDNIONE PODCZAS OPRACOWYWANIA DOKUMENTU</w:t>
      </w:r>
      <w:bookmarkEnd w:id="21"/>
    </w:p>
    <w:p w14:paraId="2C25E8DB" w14:textId="5F353592" w:rsidR="00E7565D" w:rsidRDefault="002A60E6" w:rsidP="002A60E6">
      <w:pPr>
        <w:spacing w:before="0" w:after="0" w:line="360" w:lineRule="auto"/>
        <w:jc w:val="both"/>
        <w:rPr>
          <w:rFonts w:cs="Arial"/>
        </w:rPr>
      </w:pPr>
      <w:r w:rsidRPr="002A60E6">
        <w:rPr>
          <w:rFonts w:cs="Arial"/>
        </w:rPr>
        <w:t xml:space="preserve">W ramach sporządzania prognozy oddziaływania na środowisko przeprowadzono analizę zgodności projektu planu </w:t>
      </w:r>
      <w:r w:rsidR="00411780">
        <w:rPr>
          <w:rFonts w:cs="Arial"/>
        </w:rPr>
        <w:t>miejscowego</w:t>
      </w:r>
      <w:r w:rsidRPr="002A60E6">
        <w:rPr>
          <w:rFonts w:cs="Arial"/>
        </w:rPr>
        <w:t xml:space="preserve"> z celami ochrony środowiska ustanowionymi na szczeblu międzynarodowym, </w:t>
      </w:r>
      <w:r>
        <w:rPr>
          <w:rFonts w:cs="Arial"/>
        </w:rPr>
        <w:t>wspólnotowym</w:t>
      </w:r>
      <w:r w:rsidRPr="002A60E6">
        <w:rPr>
          <w:rFonts w:cs="Arial"/>
        </w:rPr>
        <w:t xml:space="preserve"> </w:t>
      </w:r>
      <w:r w:rsidR="00411780">
        <w:rPr>
          <w:rFonts w:cs="Arial"/>
        </w:rPr>
        <w:br/>
      </w:r>
      <w:r w:rsidRPr="002A60E6">
        <w:rPr>
          <w:rFonts w:cs="Arial"/>
        </w:rPr>
        <w:t>i krajowym. Weryfikacji podlegało, czy przyjęte ustalenia przestrzenne są spójne z kierunkami działań określonymi w dokumentach strategicznych, w tym w szczególności:</w:t>
      </w:r>
    </w:p>
    <w:p w14:paraId="4F392978" w14:textId="77777777" w:rsidR="002A60E6" w:rsidRPr="002A60E6" w:rsidRDefault="002A60E6" w:rsidP="002A60E6">
      <w:pPr>
        <w:pStyle w:val="Nagwek5"/>
        <w:spacing w:line="360" w:lineRule="auto"/>
      </w:pPr>
      <w:r w:rsidRPr="002A60E6">
        <w:t>Europejski Zielony Ład</w:t>
      </w:r>
    </w:p>
    <w:p w14:paraId="5EF8B2A3" w14:textId="77777777" w:rsidR="002A60E6" w:rsidRPr="002A60E6" w:rsidRDefault="002A60E6" w:rsidP="002A60E6">
      <w:pPr>
        <w:pStyle w:val="EKOakapit"/>
        <w:spacing w:before="0" w:after="0" w:line="360" w:lineRule="auto"/>
        <w:rPr>
          <w:rFonts w:asciiTheme="minorHAnsi" w:hAnsiTheme="minorHAnsi" w:cs="Times New Roman"/>
          <w:szCs w:val="20"/>
        </w:rPr>
      </w:pPr>
      <w:r w:rsidRPr="002A60E6">
        <w:rPr>
          <w:rFonts w:asciiTheme="minorHAnsi" w:hAnsiTheme="minorHAnsi" w:cs="Times New Roman"/>
          <w:szCs w:val="20"/>
        </w:rPr>
        <w:t>Europejski Zielony Ład to strategiczny dokument Unii Europejskiej przyjęty w grudniu 2019 roku, który wyznacza kierunek działań UE w zakresie ochrony klimatu i środowiska.</w:t>
      </w:r>
    </w:p>
    <w:p w14:paraId="05EA1373" w14:textId="77777777" w:rsidR="002A60E6" w:rsidRPr="002A60E6" w:rsidRDefault="002A60E6" w:rsidP="002A60E6">
      <w:pPr>
        <w:spacing w:before="0" w:after="0" w:line="360" w:lineRule="auto"/>
        <w:jc w:val="both"/>
        <w:rPr>
          <w:rFonts w:cs="Times New Roman"/>
        </w:rPr>
      </w:pPr>
      <w:r w:rsidRPr="002A60E6">
        <w:rPr>
          <w:rFonts w:cs="Times New Roman"/>
        </w:rPr>
        <w:t>Strategia formułuje następujące cele o charakterze politycznym:</w:t>
      </w:r>
    </w:p>
    <w:p w14:paraId="7FF8DC65" w14:textId="77777777" w:rsidR="002A60E6" w:rsidRPr="002A60E6" w:rsidRDefault="002A60E6" w:rsidP="007F3A86">
      <w:pPr>
        <w:numPr>
          <w:ilvl w:val="0"/>
          <w:numId w:val="5"/>
        </w:numPr>
        <w:spacing w:before="0" w:after="0" w:line="360" w:lineRule="auto"/>
        <w:jc w:val="both"/>
        <w:rPr>
          <w:rFonts w:cs="Times New Roman"/>
        </w:rPr>
      </w:pPr>
      <w:r w:rsidRPr="002A60E6">
        <w:rPr>
          <w:rFonts w:cs="Times New Roman"/>
        </w:rPr>
        <w:t>neutralność klimatyczna,</w:t>
      </w:r>
    </w:p>
    <w:p w14:paraId="092C02AF" w14:textId="77777777" w:rsidR="002A60E6" w:rsidRPr="002A60E6" w:rsidRDefault="002A60E6" w:rsidP="007F3A86">
      <w:pPr>
        <w:numPr>
          <w:ilvl w:val="0"/>
          <w:numId w:val="5"/>
        </w:numPr>
        <w:spacing w:before="0" w:after="0" w:line="360" w:lineRule="auto"/>
        <w:jc w:val="both"/>
        <w:rPr>
          <w:rFonts w:cs="Times New Roman"/>
        </w:rPr>
      </w:pPr>
      <w:r w:rsidRPr="002A60E6">
        <w:rPr>
          <w:rFonts w:cs="Times New Roman"/>
        </w:rPr>
        <w:t>bezpieczeństwo energetyczne,</w:t>
      </w:r>
    </w:p>
    <w:p w14:paraId="786FADF1" w14:textId="77777777" w:rsidR="002A60E6" w:rsidRPr="002A60E6" w:rsidRDefault="002A60E6" w:rsidP="007F3A86">
      <w:pPr>
        <w:numPr>
          <w:ilvl w:val="0"/>
          <w:numId w:val="5"/>
        </w:numPr>
        <w:spacing w:before="0" w:after="0" w:line="360" w:lineRule="auto"/>
        <w:jc w:val="both"/>
        <w:rPr>
          <w:rFonts w:cs="Times New Roman"/>
        </w:rPr>
      </w:pPr>
      <w:r w:rsidRPr="002A60E6">
        <w:rPr>
          <w:rFonts w:cs="Times New Roman"/>
        </w:rPr>
        <w:t>gospodarka o obiegu zamkniętym,</w:t>
      </w:r>
    </w:p>
    <w:p w14:paraId="6F70E37E" w14:textId="77777777" w:rsidR="002A60E6" w:rsidRPr="002A60E6" w:rsidRDefault="002A60E6" w:rsidP="007F3A86">
      <w:pPr>
        <w:numPr>
          <w:ilvl w:val="0"/>
          <w:numId w:val="5"/>
        </w:numPr>
        <w:spacing w:before="0" w:after="0" w:line="360" w:lineRule="auto"/>
        <w:jc w:val="both"/>
        <w:rPr>
          <w:rFonts w:cs="Times New Roman"/>
        </w:rPr>
      </w:pPr>
      <w:r w:rsidRPr="002A60E6">
        <w:rPr>
          <w:rFonts w:cs="Times New Roman"/>
        </w:rPr>
        <w:t>ochrona i odbudowa ekosystemów i bioróżnorodności,</w:t>
      </w:r>
    </w:p>
    <w:p w14:paraId="58D45D2C" w14:textId="77777777" w:rsidR="002A60E6" w:rsidRPr="002A60E6" w:rsidRDefault="002A60E6" w:rsidP="007F3A86">
      <w:pPr>
        <w:numPr>
          <w:ilvl w:val="0"/>
          <w:numId w:val="5"/>
        </w:numPr>
        <w:spacing w:before="0" w:after="0" w:line="360" w:lineRule="auto"/>
        <w:jc w:val="both"/>
        <w:rPr>
          <w:rFonts w:cs="Times New Roman"/>
        </w:rPr>
      </w:pPr>
      <w:r w:rsidRPr="002A60E6">
        <w:rPr>
          <w:rFonts w:cs="Times New Roman"/>
        </w:rPr>
        <w:t>zrównoważona i inteligentna mobilność,</w:t>
      </w:r>
    </w:p>
    <w:p w14:paraId="66073953" w14:textId="77777777" w:rsidR="002A60E6" w:rsidRPr="002A60E6" w:rsidRDefault="002A60E6" w:rsidP="007F3A86">
      <w:pPr>
        <w:numPr>
          <w:ilvl w:val="0"/>
          <w:numId w:val="5"/>
        </w:numPr>
        <w:spacing w:before="0" w:after="0" w:line="360" w:lineRule="auto"/>
        <w:jc w:val="both"/>
        <w:rPr>
          <w:rFonts w:cs="Times New Roman"/>
        </w:rPr>
      </w:pPr>
      <w:r w:rsidRPr="002A60E6">
        <w:rPr>
          <w:rFonts w:cs="Times New Roman"/>
        </w:rPr>
        <w:t>zdrowy i przyjazny środowisku system żywnościowy,</w:t>
      </w:r>
    </w:p>
    <w:p w14:paraId="3E2F04E9" w14:textId="77777777" w:rsidR="002A60E6" w:rsidRDefault="002A60E6" w:rsidP="007F3A86">
      <w:pPr>
        <w:numPr>
          <w:ilvl w:val="0"/>
          <w:numId w:val="5"/>
        </w:numPr>
        <w:spacing w:before="0" w:after="0" w:line="360" w:lineRule="auto"/>
        <w:jc w:val="both"/>
        <w:rPr>
          <w:rFonts w:cs="Times New Roman"/>
        </w:rPr>
      </w:pPr>
      <w:r w:rsidRPr="002A60E6">
        <w:rPr>
          <w:rFonts w:cs="Times New Roman"/>
        </w:rPr>
        <w:t>budowanie w sposób oszczędzający energię i zasoby.</w:t>
      </w:r>
    </w:p>
    <w:p w14:paraId="7E75A4D0" w14:textId="77777777" w:rsidR="00F55E58" w:rsidRPr="002A60E6" w:rsidRDefault="00F55E58" w:rsidP="00F55E58">
      <w:pPr>
        <w:spacing w:before="0" w:after="0" w:line="360" w:lineRule="auto"/>
        <w:ind w:left="720"/>
        <w:jc w:val="both"/>
        <w:rPr>
          <w:rFonts w:cs="Times New Roman"/>
        </w:rPr>
      </w:pPr>
    </w:p>
    <w:p w14:paraId="2CDC3DBB" w14:textId="77777777" w:rsidR="002A60E6" w:rsidRPr="002A60E6" w:rsidRDefault="002A60E6" w:rsidP="002A60E6">
      <w:pPr>
        <w:pStyle w:val="Nagwek5"/>
        <w:spacing w:line="360" w:lineRule="auto"/>
      </w:pPr>
      <w:r w:rsidRPr="002A60E6">
        <w:lastRenderedPageBreak/>
        <w:t>Agenda 2030</w:t>
      </w:r>
    </w:p>
    <w:p w14:paraId="1838F5AB" w14:textId="4048CC9E" w:rsidR="002A60E6" w:rsidRPr="002A60E6" w:rsidRDefault="002A60E6" w:rsidP="002A60E6">
      <w:pPr>
        <w:spacing w:before="0" w:after="0" w:line="360" w:lineRule="auto"/>
        <w:jc w:val="both"/>
        <w:rPr>
          <w:rFonts w:cs="Times New Roman"/>
        </w:rPr>
      </w:pPr>
      <w:r w:rsidRPr="002A60E6">
        <w:rPr>
          <w:rFonts w:cs="Times New Roman"/>
        </w:rPr>
        <w:t>Agenda 2030 na rzecz zrównoważonego rozwoju przyjęt</w:t>
      </w:r>
      <w:r>
        <w:rPr>
          <w:rFonts w:cs="Times New Roman"/>
        </w:rPr>
        <w:t>a</w:t>
      </w:r>
      <w:r w:rsidRPr="002A60E6">
        <w:rPr>
          <w:rFonts w:cs="Times New Roman"/>
        </w:rPr>
        <w:t xml:space="preserve"> przez Organizację Narodów Zjednoczonych to program działań definiujący model zrównoważonego rozwoju na poziomie globalnym. Zgodnie z Agendą 2030 współczesny wysiłek modernizacyjny powinien koncentrować się na wyeliminowaniu ubóstwa we wszystkich jego przejawach, przy równoczesnej realizacji szeregu celów gospodarczych, społecznych i środowiskowych.</w:t>
      </w:r>
    </w:p>
    <w:p w14:paraId="5C356694" w14:textId="77777777" w:rsidR="002A60E6" w:rsidRPr="002A60E6" w:rsidRDefault="002A60E6" w:rsidP="002A60E6">
      <w:pPr>
        <w:pStyle w:val="Nagwek5"/>
        <w:spacing w:line="360" w:lineRule="auto"/>
      </w:pPr>
      <w:r w:rsidRPr="002A60E6">
        <w:t>Europejska Konwencja Krajobrazowa</w:t>
      </w:r>
    </w:p>
    <w:p w14:paraId="07AD2438" w14:textId="4E79D4B8" w:rsidR="002A60E6" w:rsidRPr="002A60E6" w:rsidRDefault="002A60E6" w:rsidP="002A60E6">
      <w:pPr>
        <w:pStyle w:val="EKOakapit"/>
        <w:spacing w:before="0" w:after="0" w:line="360" w:lineRule="auto"/>
        <w:rPr>
          <w:rFonts w:asciiTheme="minorHAnsi" w:hAnsiTheme="minorHAnsi" w:cs="Times New Roman"/>
          <w:szCs w:val="20"/>
        </w:rPr>
      </w:pPr>
      <w:r w:rsidRPr="002A60E6">
        <w:rPr>
          <w:rFonts w:asciiTheme="minorHAnsi" w:hAnsiTheme="minorHAnsi" w:cs="Times New Roman"/>
          <w:szCs w:val="20"/>
        </w:rPr>
        <w:t>Europejska Konwencja Krajobrazowa została sporządzona we Florencji 20 października 2000 r. Konwencja została ratyfikowana przez Polskę 27 września 2004 r., a weszła w życie 1 stycznia 2005 r. Celem Europejskiej Konwencji</w:t>
      </w:r>
      <w:r>
        <w:rPr>
          <w:rFonts w:asciiTheme="minorHAnsi" w:hAnsiTheme="minorHAnsi" w:cs="Times New Roman"/>
          <w:szCs w:val="20"/>
        </w:rPr>
        <w:t xml:space="preserve"> </w:t>
      </w:r>
      <w:r w:rsidRPr="002A60E6">
        <w:rPr>
          <w:rFonts w:asciiTheme="minorHAnsi" w:hAnsiTheme="minorHAnsi" w:cs="Times New Roman"/>
          <w:szCs w:val="20"/>
        </w:rPr>
        <w:t>Krajobrazowej jest promowanie ochrony, gospodarki i planowania krajobrazu oraz organizowanie współpracy europejskiej w tym zakresie, opartej na wymianie doświadczeń, specjalistów i tworzeniu dobrej praktyki krajobrazowej.</w:t>
      </w:r>
    </w:p>
    <w:p w14:paraId="185333C4" w14:textId="77777777" w:rsidR="002A60E6" w:rsidRPr="002A60E6" w:rsidRDefault="002A60E6" w:rsidP="002A60E6">
      <w:pPr>
        <w:pStyle w:val="EKOakapit"/>
        <w:spacing w:before="0" w:after="0" w:line="360" w:lineRule="auto"/>
        <w:rPr>
          <w:rFonts w:asciiTheme="minorHAnsi" w:hAnsiTheme="minorHAnsi" w:cs="Times New Roman"/>
          <w:szCs w:val="20"/>
        </w:rPr>
      </w:pPr>
      <w:r w:rsidRPr="002A60E6">
        <w:rPr>
          <w:rFonts w:asciiTheme="minorHAnsi" w:hAnsiTheme="minorHAnsi" w:cs="Times New Roman"/>
          <w:szCs w:val="20"/>
        </w:rPr>
        <w:t>W ramach realizacji zapisów Konwencji, podejmowane są działania mające na celu m.in.:</w:t>
      </w:r>
    </w:p>
    <w:p w14:paraId="4AF59B41" w14:textId="77777777" w:rsidR="002A60E6" w:rsidRPr="002A60E6" w:rsidRDefault="002A60E6" w:rsidP="002A60E6">
      <w:pPr>
        <w:pStyle w:val="listapkt"/>
        <w:spacing w:before="0" w:after="0" w:line="360" w:lineRule="auto"/>
        <w:rPr>
          <w:rFonts w:asciiTheme="minorHAnsi" w:hAnsiTheme="minorHAnsi"/>
          <w:szCs w:val="20"/>
        </w:rPr>
      </w:pPr>
      <w:r w:rsidRPr="002A60E6">
        <w:rPr>
          <w:rFonts w:asciiTheme="minorHAnsi" w:hAnsiTheme="minorHAnsi"/>
          <w:szCs w:val="20"/>
        </w:rPr>
        <w:t>prawne uznanie krajobrazu jako istotnego komponentu otoczenia ludzi;</w:t>
      </w:r>
    </w:p>
    <w:p w14:paraId="4B51D72B" w14:textId="77777777" w:rsidR="002A60E6" w:rsidRPr="002A60E6" w:rsidRDefault="002A60E6" w:rsidP="002A60E6">
      <w:pPr>
        <w:pStyle w:val="listapkt"/>
        <w:spacing w:before="0" w:after="0" w:line="360" w:lineRule="auto"/>
        <w:rPr>
          <w:rFonts w:asciiTheme="minorHAnsi" w:hAnsiTheme="minorHAnsi"/>
          <w:szCs w:val="20"/>
        </w:rPr>
      </w:pPr>
      <w:r w:rsidRPr="002A60E6">
        <w:rPr>
          <w:rFonts w:asciiTheme="minorHAnsi" w:hAnsiTheme="minorHAnsi"/>
          <w:szCs w:val="20"/>
        </w:rPr>
        <w:t>ustanowienie procedur udziału społeczeństwa w procesach planowania i zarządzania krajobrazem;</w:t>
      </w:r>
    </w:p>
    <w:p w14:paraId="1DB85C33" w14:textId="77777777" w:rsidR="002A60E6" w:rsidRPr="002A60E6" w:rsidRDefault="002A60E6" w:rsidP="002A60E6">
      <w:pPr>
        <w:pStyle w:val="listapkt"/>
        <w:spacing w:before="0" w:after="0" w:line="360" w:lineRule="auto"/>
        <w:rPr>
          <w:rFonts w:asciiTheme="minorHAnsi" w:hAnsiTheme="minorHAnsi"/>
          <w:szCs w:val="20"/>
        </w:rPr>
      </w:pPr>
      <w:r w:rsidRPr="002A60E6">
        <w:rPr>
          <w:rFonts w:asciiTheme="minorHAnsi" w:hAnsiTheme="minorHAnsi"/>
          <w:szCs w:val="20"/>
        </w:rPr>
        <w:t>uwzględnianie kwestii krajobrazowych we wszelkich działaniach związanych z zarządzaniem przestrzenią.</w:t>
      </w:r>
    </w:p>
    <w:p w14:paraId="44B5C042" w14:textId="77777777" w:rsidR="002A60E6" w:rsidRPr="002A60E6" w:rsidRDefault="002A60E6" w:rsidP="002A60E6">
      <w:pPr>
        <w:pStyle w:val="Nagwek5"/>
        <w:spacing w:line="360" w:lineRule="auto"/>
      </w:pPr>
      <w:r w:rsidRPr="002A60E6">
        <w:t xml:space="preserve">Strategiczny plan adaptacji dla sektorów i obszarów wrażliwych na zmiany klimatu do roku 2020 z perspektywą do roku 2030, tzw. SPA2020. </w:t>
      </w:r>
    </w:p>
    <w:p w14:paraId="0B9D7281" w14:textId="77777777" w:rsidR="002A60E6" w:rsidRPr="002A60E6" w:rsidRDefault="002A60E6" w:rsidP="002A60E6">
      <w:pPr>
        <w:spacing w:before="0" w:after="0" w:line="360" w:lineRule="auto"/>
        <w:jc w:val="both"/>
        <w:rPr>
          <w:rFonts w:cs="Times New Roman"/>
        </w:rPr>
      </w:pPr>
      <w:r w:rsidRPr="002A60E6">
        <w:rPr>
          <w:rFonts w:cs="Times New Roman"/>
        </w:rPr>
        <w:t>To pierwszy dokument strategiczny, który bezpośrednio dotyczy kwestii adaptacji do zachodzących zmian klimatu.</w:t>
      </w:r>
    </w:p>
    <w:p w14:paraId="323E8021" w14:textId="66C7234D" w:rsidR="002A60E6" w:rsidRPr="002A60E6" w:rsidRDefault="002A60E6" w:rsidP="002A60E6">
      <w:pPr>
        <w:spacing w:before="0" w:after="0" w:line="360" w:lineRule="auto"/>
        <w:jc w:val="both"/>
        <w:rPr>
          <w:rFonts w:cs="Times New Roman"/>
        </w:rPr>
      </w:pPr>
      <w:r w:rsidRPr="002A60E6">
        <w:rPr>
          <w:rFonts w:cs="Times New Roman"/>
        </w:rPr>
        <w:t xml:space="preserve">Głównym celem Planu jest zapewnienie zrównoważonego rozwoju oraz efektywnego funkcjonowania gospodarki </w:t>
      </w:r>
      <w:r w:rsidR="00DF13F1">
        <w:rPr>
          <w:rFonts w:cs="Times New Roman"/>
        </w:rPr>
        <w:br/>
      </w:r>
      <w:r w:rsidRPr="002A60E6">
        <w:rPr>
          <w:rFonts w:cs="Times New Roman"/>
        </w:rPr>
        <w:t xml:space="preserve">i społeczeństwa w warunkach zmieniającego się klimatu.  W dokumencie wskazano priorytetowe kierunki działań adaptacyjnych, które należy podjąć do 2020 roku w najbardziej wrażliwych na zmiany klimatu obszarach, takich jak: gospodarka wodna, rolnictwo, leśnictwo, różnorodność biologiczna, zdrowie, energetyka, budownictwo </w:t>
      </w:r>
      <w:r w:rsidRPr="002A60E6">
        <w:rPr>
          <w:rFonts w:cs="Times New Roman"/>
        </w:rPr>
        <w:br/>
        <w:t>i gospodarka przestrzenna, obszary zurbanizowane, transport, obszary górskie i strefy wybrzeża.</w:t>
      </w:r>
    </w:p>
    <w:p w14:paraId="22C62D7C" w14:textId="77777777" w:rsidR="002A60E6" w:rsidRPr="002A60E6" w:rsidRDefault="002A60E6" w:rsidP="002A60E6">
      <w:pPr>
        <w:spacing w:before="0" w:after="0" w:line="360" w:lineRule="auto"/>
        <w:jc w:val="both"/>
        <w:rPr>
          <w:rFonts w:cs="Times New Roman"/>
        </w:rPr>
      </w:pPr>
      <w:r w:rsidRPr="002A60E6">
        <w:rPr>
          <w:rFonts w:cs="Times New Roman"/>
        </w:rPr>
        <w:t>Działania te, podejmowane zarówno przez podmioty publiczne, jak i prywatne, będą dokonywane poprzez realizację polityk, inwestycje w infrastrukturę oraz rozwój technologii. Obejmują one zarówno przedsięwzięcia techniczne, takie jak np. budowa niezbędnej infrastruktury przeciwpowodziowej i ochrony wybrzeża, jak i zmiany regulacji prawnych, np. w systemie planowania przestrzennego ograniczające możliwość zabudowy terenów zagrożonych powodziami.</w:t>
      </w:r>
    </w:p>
    <w:p w14:paraId="27CBAA11" w14:textId="77777777" w:rsidR="002A60E6" w:rsidRPr="002A60E6" w:rsidRDefault="002A60E6" w:rsidP="002A60E6">
      <w:pPr>
        <w:pStyle w:val="Nagwek5"/>
        <w:spacing w:line="360" w:lineRule="auto"/>
      </w:pPr>
      <w:r w:rsidRPr="002A60E6">
        <w:t xml:space="preserve">"Polityka ekologiczna państwa 2030 – strategia rozwoju w obszarze środowiska </w:t>
      </w:r>
      <w:r w:rsidRPr="002A60E6">
        <w:br/>
        <w:t xml:space="preserve">i gospodarki wodnej" – PEP2030. </w:t>
      </w:r>
    </w:p>
    <w:p w14:paraId="4B48149C" w14:textId="68F94C0E" w:rsidR="002A60E6" w:rsidRPr="002A60E6" w:rsidRDefault="002A60E6" w:rsidP="002A60E6">
      <w:pPr>
        <w:spacing w:before="0" w:after="0" w:line="360" w:lineRule="auto"/>
        <w:jc w:val="both"/>
        <w:rPr>
          <w:rFonts w:cs="Times New Roman"/>
        </w:rPr>
      </w:pPr>
      <w:r w:rsidRPr="002A60E6">
        <w:rPr>
          <w:rFonts w:cs="Times New Roman"/>
        </w:rPr>
        <w:t>PEP2030 jest najważniejszym dokumentem strategicznym w tym obszarze.</w:t>
      </w:r>
      <w:r w:rsidR="00DF13F1">
        <w:rPr>
          <w:rFonts w:cs="Times New Roman"/>
        </w:rPr>
        <w:t xml:space="preserve"> </w:t>
      </w:r>
      <w:r w:rsidRPr="002A60E6">
        <w:rPr>
          <w:rFonts w:cs="Times New Roman"/>
        </w:rPr>
        <w:t xml:space="preserve">Rolą PEP2030 jest zapewnienie bezpieczeństwa ekologicznego Polski oraz wysokiej jakości życia dla wszystkich mieszkańców. </w:t>
      </w:r>
    </w:p>
    <w:p w14:paraId="274B749F" w14:textId="3EE7AC73" w:rsidR="002A60E6" w:rsidRPr="002A60E6" w:rsidRDefault="002A60E6" w:rsidP="002A60E6">
      <w:pPr>
        <w:spacing w:before="0" w:after="0" w:line="360" w:lineRule="auto"/>
        <w:jc w:val="both"/>
        <w:rPr>
          <w:rFonts w:cs="Times New Roman"/>
        </w:rPr>
      </w:pPr>
      <w:r w:rsidRPr="002A60E6">
        <w:rPr>
          <w:rFonts w:cs="Times New Roman"/>
        </w:rPr>
        <w:t>PEP2030 będzie stanowiła podstawę do inwestowania środków europejskich z perspektywy finansowej na lata 2021–2027. Strategia wspiera także realizację celów i zobowiązań Polski na szczeblu międzynarodowym, w tym na poziomie unijnym oraz ONZ, szczególnie w kontekście celów polityki klimatyczno-energetycznej UE do 2030 oraz celów zrównoważonego rozwoju ujętych w Agendzie 2030.</w:t>
      </w:r>
    </w:p>
    <w:p w14:paraId="14C5CA56" w14:textId="77777777" w:rsidR="002A60E6" w:rsidRPr="002A60E6" w:rsidRDefault="002A60E6" w:rsidP="002A60E6">
      <w:pPr>
        <w:pStyle w:val="Nagwek5"/>
        <w:spacing w:line="360" w:lineRule="auto"/>
      </w:pPr>
      <w:bookmarkStart w:id="22" w:name="_Toc107935940"/>
      <w:r w:rsidRPr="002A60E6">
        <w:lastRenderedPageBreak/>
        <w:t>Krajowy plan na rzecz energii i klimatu na lata 2021-2030</w:t>
      </w:r>
      <w:bookmarkEnd w:id="22"/>
    </w:p>
    <w:p w14:paraId="02EFFF2A" w14:textId="77777777" w:rsidR="002A60E6" w:rsidRPr="002A60E6" w:rsidRDefault="002A60E6" w:rsidP="002A60E6">
      <w:pPr>
        <w:spacing w:before="0" w:after="0" w:line="360" w:lineRule="auto"/>
        <w:jc w:val="both"/>
        <w:rPr>
          <w:rFonts w:cs="Times New Roman"/>
          <w:color w:val="1B1B1B"/>
        </w:rPr>
      </w:pPr>
      <w:bookmarkStart w:id="23" w:name="_Toc107935941"/>
      <w:proofErr w:type="spellStart"/>
      <w:r w:rsidRPr="002A60E6">
        <w:rPr>
          <w:rFonts w:cs="Times New Roman"/>
          <w:color w:val="1B1B1B"/>
        </w:rPr>
        <w:t>KPEiK</w:t>
      </w:r>
      <w:proofErr w:type="spellEnd"/>
      <w:r w:rsidRPr="002A60E6">
        <w:rPr>
          <w:rFonts w:cs="Times New Roman"/>
          <w:color w:val="1B1B1B"/>
        </w:rPr>
        <w:t xml:space="preserve"> przedstawia założenia i cele oraz polityki i działania na rzecz realizacji 5 wymiarów unii energetycznej tj.</w:t>
      </w:r>
      <w:bookmarkEnd w:id="23"/>
    </w:p>
    <w:p w14:paraId="4C1CB165" w14:textId="77777777" w:rsidR="002A60E6" w:rsidRPr="002A60E6" w:rsidRDefault="002A60E6" w:rsidP="007F3A86">
      <w:pPr>
        <w:numPr>
          <w:ilvl w:val="0"/>
          <w:numId w:val="8"/>
        </w:numPr>
        <w:shd w:val="clear" w:color="auto" w:fill="FFFFFF"/>
        <w:spacing w:before="0" w:after="0" w:line="360" w:lineRule="auto"/>
        <w:jc w:val="both"/>
        <w:textAlignment w:val="baseline"/>
        <w:rPr>
          <w:rFonts w:cs="Times New Roman"/>
          <w:color w:val="1B1B1B"/>
        </w:rPr>
      </w:pPr>
      <w:r w:rsidRPr="002A60E6">
        <w:rPr>
          <w:rFonts w:cs="Times New Roman"/>
          <w:color w:val="1B1B1B"/>
        </w:rPr>
        <w:t>bezpieczeństwa energetycznego,</w:t>
      </w:r>
    </w:p>
    <w:p w14:paraId="03CE3FF2" w14:textId="77777777" w:rsidR="002A60E6" w:rsidRPr="002A60E6" w:rsidRDefault="002A60E6" w:rsidP="007F3A86">
      <w:pPr>
        <w:numPr>
          <w:ilvl w:val="0"/>
          <w:numId w:val="8"/>
        </w:numPr>
        <w:shd w:val="clear" w:color="auto" w:fill="FFFFFF"/>
        <w:spacing w:before="0" w:after="0" w:line="360" w:lineRule="auto"/>
        <w:jc w:val="both"/>
        <w:textAlignment w:val="baseline"/>
        <w:rPr>
          <w:rFonts w:cs="Times New Roman"/>
          <w:color w:val="1B1B1B"/>
        </w:rPr>
      </w:pPr>
      <w:r w:rsidRPr="002A60E6">
        <w:rPr>
          <w:rFonts w:cs="Times New Roman"/>
          <w:color w:val="1B1B1B"/>
        </w:rPr>
        <w:t>wewnętrznego rynku energii,</w:t>
      </w:r>
    </w:p>
    <w:p w14:paraId="1A77DFA3" w14:textId="77777777" w:rsidR="002A60E6" w:rsidRPr="002A60E6" w:rsidRDefault="002A60E6" w:rsidP="007F3A86">
      <w:pPr>
        <w:numPr>
          <w:ilvl w:val="0"/>
          <w:numId w:val="8"/>
        </w:numPr>
        <w:shd w:val="clear" w:color="auto" w:fill="FFFFFF"/>
        <w:spacing w:before="0" w:after="0" w:line="360" w:lineRule="auto"/>
        <w:jc w:val="both"/>
        <w:textAlignment w:val="baseline"/>
        <w:rPr>
          <w:rFonts w:cs="Times New Roman"/>
          <w:color w:val="1B1B1B"/>
        </w:rPr>
      </w:pPr>
      <w:r w:rsidRPr="002A60E6">
        <w:rPr>
          <w:rFonts w:cs="Times New Roman"/>
          <w:color w:val="1B1B1B"/>
        </w:rPr>
        <w:t>efektywności energetycznej,</w:t>
      </w:r>
    </w:p>
    <w:p w14:paraId="03CB36F3" w14:textId="77777777" w:rsidR="002A60E6" w:rsidRPr="002A60E6" w:rsidRDefault="002A60E6" w:rsidP="007F3A86">
      <w:pPr>
        <w:numPr>
          <w:ilvl w:val="0"/>
          <w:numId w:val="8"/>
        </w:numPr>
        <w:shd w:val="clear" w:color="auto" w:fill="FFFFFF"/>
        <w:spacing w:before="0" w:after="0" w:line="360" w:lineRule="auto"/>
        <w:jc w:val="both"/>
        <w:textAlignment w:val="baseline"/>
        <w:rPr>
          <w:rFonts w:cs="Times New Roman"/>
          <w:color w:val="1B1B1B"/>
        </w:rPr>
      </w:pPr>
      <w:r w:rsidRPr="002A60E6">
        <w:rPr>
          <w:rFonts w:cs="Times New Roman"/>
          <w:color w:val="1B1B1B"/>
        </w:rPr>
        <w:t>obniżenia emisyjności oraz</w:t>
      </w:r>
    </w:p>
    <w:p w14:paraId="2607CDBD" w14:textId="77777777" w:rsidR="002A60E6" w:rsidRPr="002A60E6" w:rsidRDefault="002A60E6" w:rsidP="007F3A86">
      <w:pPr>
        <w:numPr>
          <w:ilvl w:val="0"/>
          <w:numId w:val="8"/>
        </w:numPr>
        <w:shd w:val="clear" w:color="auto" w:fill="FFFFFF"/>
        <w:spacing w:before="0" w:after="0" w:line="360" w:lineRule="auto"/>
        <w:jc w:val="both"/>
        <w:textAlignment w:val="baseline"/>
        <w:rPr>
          <w:rFonts w:cs="Times New Roman"/>
          <w:color w:val="1B1B1B"/>
        </w:rPr>
      </w:pPr>
      <w:r w:rsidRPr="002A60E6">
        <w:rPr>
          <w:rFonts w:cs="Times New Roman"/>
          <w:color w:val="1B1B1B"/>
        </w:rPr>
        <w:t>badań naukowych, innowacji i konkurencyjności.</w:t>
      </w:r>
    </w:p>
    <w:p w14:paraId="146C8DC0" w14:textId="77777777" w:rsidR="002A60E6" w:rsidRPr="002A60E6" w:rsidRDefault="002A60E6" w:rsidP="002A60E6">
      <w:pPr>
        <w:pStyle w:val="NormalnyWeb"/>
        <w:shd w:val="clear" w:color="auto" w:fill="FFFFFF"/>
        <w:spacing w:before="0" w:beforeAutospacing="0" w:after="0" w:afterAutospacing="0" w:line="360" w:lineRule="auto"/>
        <w:jc w:val="both"/>
        <w:textAlignment w:val="baseline"/>
        <w:rPr>
          <w:rFonts w:asciiTheme="minorHAnsi" w:hAnsiTheme="minorHAnsi"/>
          <w:color w:val="1B1B1B"/>
          <w:sz w:val="20"/>
          <w:szCs w:val="20"/>
        </w:rPr>
      </w:pPr>
      <w:r w:rsidRPr="002A60E6">
        <w:rPr>
          <w:rStyle w:val="Pogrubienie"/>
          <w:rFonts w:asciiTheme="minorHAnsi" w:hAnsiTheme="minorHAnsi"/>
          <w:b w:val="0"/>
          <w:bCs w:val="0"/>
          <w:color w:val="1B1B1B"/>
          <w:sz w:val="20"/>
          <w:szCs w:val="20"/>
        </w:rPr>
        <w:t>Krajowy plan na rzecz energii i klimatu na lata 2021-2030 wyznacza następujące cele klimatyczno-energetyczne na 2030 r.:</w:t>
      </w:r>
    </w:p>
    <w:p w14:paraId="2386BA2C" w14:textId="4F6AB3C3" w:rsidR="002A60E6" w:rsidRPr="00DF13F1" w:rsidRDefault="002A60E6" w:rsidP="007F3A86">
      <w:pPr>
        <w:pStyle w:val="Akapitzlist"/>
        <w:numPr>
          <w:ilvl w:val="0"/>
          <w:numId w:val="7"/>
        </w:numPr>
        <w:shd w:val="clear" w:color="auto" w:fill="FFFFFF"/>
        <w:spacing w:before="0" w:after="0" w:line="360" w:lineRule="auto"/>
        <w:jc w:val="both"/>
        <w:textAlignment w:val="baseline"/>
        <w:rPr>
          <w:rFonts w:cs="Times New Roman"/>
          <w:color w:val="1B1B1B"/>
        </w:rPr>
      </w:pPr>
      <w:r w:rsidRPr="00DF13F1">
        <w:rPr>
          <w:rFonts w:cs="Times New Roman"/>
          <w:color w:val="1B1B1B"/>
        </w:rPr>
        <w:t>-7% redukcji emisji gazów cieplarnianych w sektorach nieobjętych systemem ETS w porównaniu do poziomu w roku 2005,</w:t>
      </w:r>
    </w:p>
    <w:p w14:paraId="02A0DF0A" w14:textId="77777777" w:rsidR="002A60E6" w:rsidRPr="00DF13F1" w:rsidRDefault="002A60E6" w:rsidP="007F3A86">
      <w:pPr>
        <w:pStyle w:val="Akapitzlist"/>
        <w:numPr>
          <w:ilvl w:val="0"/>
          <w:numId w:val="7"/>
        </w:numPr>
        <w:shd w:val="clear" w:color="auto" w:fill="FFFFFF"/>
        <w:spacing w:before="0" w:after="0" w:line="360" w:lineRule="auto"/>
        <w:jc w:val="both"/>
        <w:textAlignment w:val="baseline"/>
        <w:rPr>
          <w:rFonts w:cs="Times New Roman"/>
          <w:color w:val="1B1B1B"/>
        </w:rPr>
      </w:pPr>
      <w:r w:rsidRPr="00DF13F1">
        <w:rPr>
          <w:rFonts w:cs="Times New Roman"/>
          <w:color w:val="1B1B1B"/>
        </w:rPr>
        <w:t>21-23% udziału OZE w finalnym zużyciu energii brutto (cel 23% będzie możliwy do osiągnięcia w sytuacji przyznania Polsce dodatkowych środków unijnych, w tym przeznaczonych na sprawiedliwą transformację), uwzględniając:</w:t>
      </w:r>
    </w:p>
    <w:p w14:paraId="709926D2" w14:textId="4B7F1C3A" w:rsidR="002A60E6" w:rsidRPr="002A60E6" w:rsidRDefault="002A60E6" w:rsidP="007F3A86">
      <w:pPr>
        <w:pStyle w:val="NormalnyWeb"/>
        <w:numPr>
          <w:ilvl w:val="0"/>
          <w:numId w:val="7"/>
        </w:numPr>
        <w:shd w:val="clear" w:color="auto" w:fill="FFFFFF"/>
        <w:suppressAutoHyphens/>
        <w:spacing w:before="0" w:beforeAutospacing="0" w:after="0" w:afterAutospacing="0" w:line="360" w:lineRule="auto"/>
        <w:jc w:val="both"/>
        <w:textAlignment w:val="baseline"/>
        <w:rPr>
          <w:rFonts w:asciiTheme="minorHAnsi" w:hAnsiTheme="minorHAnsi"/>
          <w:color w:val="1B1B1B"/>
          <w:sz w:val="20"/>
          <w:szCs w:val="20"/>
        </w:rPr>
      </w:pPr>
      <w:r w:rsidRPr="002A60E6">
        <w:rPr>
          <w:rFonts w:asciiTheme="minorHAnsi" w:hAnsiTheme="minorHAnsi"/>
          <w:color w:val="1B1B1B"/>
          <w:sz w:val="20"/>
          <w:szCs w:val="20"/>
        </w:rPr>
        <w:t>14% udziału OZE w transporcie, o roczny wzrost udziału OZE w ciepłownictwie i chłodnictwie o 1,1 pkt. proc. średniorocznie,</w:t>
      </w:r>
    </w:p>
    <w:p w14:paraId="3E733C3B" w14:textId="77777777" w:rsidR="002A60E6" w:rsidRPr="002A60E6" w:rsidRDefault="002A60E6" w:rsidP="007F3A86">
      <w:pPr>
        <w:pStyle w:val="NormalnyWeb"/>
        <w:numPr>
          <w:ilvl w:val="0"/>
          <w:numId w:val="7"/>
        </w:numPr>
        <w:shd w:val="clear" w:color="auto" w:fill="FFFFFF"/>
        <w:suppressAutoHyphens/>
        <w:spacing w:before="0" w:beforeAutospacing="0" w:after="0" w:afterAutospacing="0" w:line="360" w:lineRule="auto"/>
        <w:jc w:val="both"/>
        <w:textAlignment w:val="baseline"/>
        <w:rPr>
          <w:rFonts w:asciiTheme="minorHAnsi" w:hAnsiTheme="minorHAnsi"/>
          <w:color w:val="1B1B1B"/>
          <w:sz w:val="20"/>
          <w:szCs w:val="20"/>
        </w:rPr>
      </w:pPr>
      <w:r w:rsidRPr="002A60E6">
        <w:rPr>
          <w:rFonts w:asciiTheme="minorHAnsi" w:hAnsiTheme="minorHAnsi"/>
          <w:color w:val="1B1B1B"/>
          <w:sz w:val="20"/>
          <w:szCs w:val="20"/>
        </w:rPr>
        <w:t>wzrost efektywności energetycznej o 23% w porównaniu z prognozami PRIMES2007,</w:t>
      </w:r>
    </w:p>
    <w:p w14:paraId="337AAAF6" w14:textId="18013440" w:rsidR="00411780" w:rsidRPr="0065776E" w:rsidRDefault="002A60E6" w:rsidP="007F3A86">
      <w:pPr>
        <w:pStyle w:val="Akapitzlist"/>
        <w:numPr>
          <w:ilvl w:val="0"/>
          <w:numId w:val="7"/>
        </w:numPr>
        <w:shd w:val="clear" w:color="auto" w:fill="FFFFFF"/>
        <w:spacing w:before="0" w:after="0" w:line="360" w:lineRule="auto"/>
        <w:jc w:val="both"/>
        <w:textAlignment w:val="baseline"/>
        <w:rPr>
          <w:rFonts w:cs="Times New Roman"/>
          <w:color w:val="1B1B1B"/>
        </w:rPr>
      </w:pPr>
      <w:r w:rsidRPr="00DF13F1">
        <w:rPr>
          <w:rFonts w:cs="Times New Roman"/>
          <w:color w:val="1B1B1B"/>
        </w:rPr>
        <w:t>redukcję do 56-60% udziału węgla w produkcji energii elektrycznej.</w:t>
      </w:r>
    </w:p>
    <w:p w14:paraId="62793FFA" w14:textId="706094A5" w:rsidR="00DF13F1" w:rsidRDefault="00DF13F1" w:rsidP="00DF13F1">
      <w:pPr>
        <w:spacing w:line="360" w:lineRule="auto"/>
        <w:jc w:val="both"/>
      </w:pPr>
      <w:r>
        <w:t xml:space="preserve">Analiza planu </w:t>
      </w:r>
      <w:r w:rsidR="00CF354C">
        <w:t>miejscowego</w:t>
      </w:r>
      <w:r>
        <w:t xml:space="preserve">, wykazała że uwzględnia on </w:t>
      </w:r>
      <w:r w:rsidRPr="00CF354C">
        <w:t>cele powyższych dokumentów</w:t>
      </w:r>
      <w:r>
        <w:rPr>
          <w:b/>
          <w:bCs/>
        </w:rPr>
        <w:t xml:space="preserve">, </w:t>
      </w:r>
      <w:r>
        <w:rPr>
          <w:b/>
          <w:bCs/>
        </w:rPr>
        <w:br/>
      </w:r>
      <w:r w:rsidRPr="00DF13F1">
        <w:t>w szczególności</w:t>
      </w:r>
      <w:r w:rsidR="00BB20E1">
        <w:t xml:space="preserve"> </w:t>
      </w:r>
      <w:r w:rsidR="00BB20E1" w:rsidRPr="00BB20E1">
        <w:t>poprzez określenie zasad ochrony środowiska, przyrody i krajobrazu oraz zasady kształtowania krajobrazu, zasad modernizacji, rozbudowy i budowy systemów komunikacji i infrastruktury technicznej, w tym możliwości stosowania rozwiązań opartych na odnawialnych źródłach energii, a także ustalenie minimalnej powierzchni biologicznie czynnej.</w:t>
      </w:r>
    </w:p>
    <w:p w14:paraId="46D0B461" w14:textId="77777777" w:rsidR="00F55E58" w:rsidRDefault="00F55E58" w:rsidP="00DF13F1">
      <w:pPr>
        <w:spacing w:line="360" w:lineRule="auto"/>
        <w:jc w:val="both"/>
      </w:pPr>
    </w:p>
    <w:p w14:paraId="0050921D" w14:textId="77777777" w:rsidR="00F55E58" w:rsidRDefault="00F55E58" w:rsidP="00DF13F1">
      <w:pPr>
        <w:spacing w:line="360" w:lineRule="auto"/>
        <w:jc w:val="both"/>
      </w:pPr>
    </w:p>
    <w:p w14:paraId="18DF9560" w14:textId="77777777" w:rsidR="00F55E58" w:rsidRDefault="00F55E58" w:rsidP="00DF13F1">
      <w:pPr>
        <w:spacing w:line="360" w:lineRule="auto"/>
        <w:jc w:val="both"/>
      </w:pPr>
    </w:p>
    <w:p w14:paraId="2D398F05" w14:textId="77777777" w:rsidR="00F55E58" w:rsidRDefault="00F55E58" w:rsidP="00DF13F1">
      <w:pPr>
        <w:spacing w:line="360" w:lineRule="auto"/>
        <w:jc w:val="both"/>
      </w:pPr>
    </w:p>
    <w:p w14:paraId="13BBDE1D" w14:textId="77777777" w:rsidR="00F55E58" w:rsidRDefault="00F55E58" w:rsidP="00DF13F1">
      <w:pPr>
        <w:spacing w:line="360" w:lineRule="auto"/>
        <w:jc w:val="both"/>
      </w:pPr>
    </w:p>
    <w:p w14:paraId="7B056CEF" w14:textId="77777777" w:rsidR="00F55E58" w:rsidRDefault="00F55E58" w:rsidP="00DF13F1">
      <w:pPr>
        <w:spacing w:line="360" w:lineRule="auto"/>
        <w:jc w:val="both"/>
      </w:pPr>
    </w:p>
    <w:p w14:paraId="2331CA23" w14:textId="77777777" w:rsidR="00F55E58" w:rsidRDefault="00F55E58" w:rsidP="00DF13F1">
      <w:pPr>
        <w:spacing w:line="360" w:lineRule="auto"/>
        <w:jc w:val="both"/>
      </w:pPr>
    </w:p>
    <w:p w14:paraId="5EF879F6" w14:textId="77777777" w:rsidR="00F55E58" w:rsidRDefault="00F55E58" w:rsidP="00DF13F1">
      <w:pPr>
        <w:spacing w:line="360" w:lineRule="auto"/>
        <w:jc w:val="both"/>
      </w:pPr>
    </w:p>
    <w:p w14:paraId="3E6D7485" w14:textId="77777777" w:rsidR="00F55E58" w:rsidRPr="00DF13F1" w:rsidRDefault="00F55E58" w:rsidP="00DF13F1">
      <w:pPr>
        <w:spacing w:line="360" w:lineRule="auto"/>
        <w:jc w:val="both"/>
      </w:pPr>
    </w:p>
    <w:p w14:paraId="4B8C3D4D" w14:textId="641456D3" w:rsidR="00320CAB" w:rsidRPr="00320CAB" w:rsidRDefault="00E7565D" w:rsidP="007F3A86">
      <w:pPr>
        <w:pStyle w:val="Nagwek1"/>
        <w:numPr>
          <w:ilvl w:val="0"/>
          <w:numId w:val="1"/>
        </w:numPr>
        <w:spacing w:before="0" w:line="360" w:lineRule="auto"/>
        <w:ind w:left="709"/>
        <w:jc w:val="both"/>
        <w:rPr>
          <w:caps w:val="0"/>
          <w:sz w:val="20"/>
          <w:szCs w:val="20"/>
        </w:rPr>
      </w:pPr>
      <w:bookmarkStart w:id="24" w:name="_Toc213658683"/>
      <w:r w:rsidRPr="00E7565D">
        <w:rPr>
          <w:caps w:val="0"/>
          <w:sz w:val="20"/>
          <w:szCs w:val="20"/>
        </w:rPr>
        <w:lastRenderedPageBreak/>
        <w:t>PRZEWIDYWANE ZNACZĄCE ODDZIAŁYWANIA</w:t>
      </w:r>
      <w:r w:rsidRPr="00BE1A95">
        <w:rPr>
          <w:caps w:val="0"/>
          <w:sz w:val="20"/>
          <w:szCs w:val="20"/>
        </w:rPr>
        <w:t xml:space="preserve">, W TYM ODDZIAŁYWANIA BEZPOŚREDNIE, POŚREDNIE, WTÓRNE, SKUMULOWANE, KRÓTKOTERMINOWE, ŚREDNIOTERMINOWE </w:t>
      </w:r>
      <w:r w:rsidRPr="00BE1A95">
        <w:rPr>
          <w:caps w:val="0"/>
          <w:sz w:val="20"/>
          <w:szCs w:val="20"/>
        </w:rPr>
        <w:br/>
        <w:t>I DŁUGOTERMINOWE, STAŁE I CHWILOWE ORAZ POZYTYWNE I NEGATYWNE,</w:t>
      </w:r>
      <w:r w:rsidRPr="00E7565D">
        <w:rPr>
          <w:caps w:val="0"/>
          <w:sz w:val="20"/>
          <w:szCs w:val="20"/>
        </w:rPr>
        <w:t xml:space="preserve"> NA CELE </w:t>
      </w:r>
      <w:r>
        <w:rPr>
          <w:caps w:val="0"/>
          <w:sz w:val="20"/>
          <w:szCs w:val="20"/>
        </w:rPr>
        <w:br/>
      </w:r>
      <w:r w:rsidRPr="00E7565D">
        <w:rPr>
          <w:caps w:val="0"/>
          <w:sz w:val="20"/>
          <w:szCs w:val="20"/>
        </w:rPr>
        <w:t xml:space="preserve">I PRZEDMIOT OCHRONY OBSZARU NATURA 2000 ORAZ INTEGRALNOŚĆ TEGO OBSZARU, </w:t>
      </w:r>
      <w:r>
        <w:rPr>
          <w:caps w:val="0"/>
          <w:sz w:val="20"/>
          <w:szCs w:val="20"/>
        </w:rPr>
        <w:br/>
      </w:r>
      <w:r w:rsidRPr="00E7565D">
        <w:rPr>
          <w:caps w:val="0"/>
          <w:sz w:val="20"/>
          <w:szCs w:val="20"/>
        </w:rPr>
        <w:t>A TAKŻE NA ŚRODOWISKO</w:t>
      </w:r>
      <w:bookmarkEnd w:id="24"/>
    </w:p>
    <w:p w14:paraId="2FAA6D20" w14:textId="0855C756" w:rsidR="00320CAB" w:rsidRPr="009A141A" w:rsidRDefault="00320CAB" w:rsidP="00320CAB">
      <w:pPr>
        <w:spacing w:line="360" w:lineRule="auto"/>
        <w:jc w:val="both"/>
        <w:rPr>
          <w:b/>
          <w:bCs/>
        </w:rPr>
      </w:pPr>
      <w:r w:rsidRPr="00320CAB">
        <w:t xml:space="preserve">W niniejszym rozdziale przedstawiono ocenę potencjalnych znaczących oddziaływań, jakie mogą wystąpić </w:t>
      </w:r>
      <w:r>
        <w:br/>
      </w:r>
      <w:r w:rsidRPr="00320CAB">
        <w:t xml:space="preserve">w wyniku realizacji ustaleń </w:t>
      </w:r>
      <w:r w:rsidR="00BB39E0">
        <w:t xml:space="preserve">miejscowego planu zagospodarowania przestrzennego </w:t>
      </w:r>
      <w:r w:rsidR="00BB39E0" w:rsidRPr="000405FE">
        <w:t xml:space="preserve">dla części obrębu </w:t>
      </w:r>
      <w:r w:rsidR="00DC4676">
        <w:t>Laskowa</w:t>
      </w:r>
      <w:r w:rsidRPr="00320CAB">
        <w:t>,</w:t>
      </w:r>
      <w:r w:rsidR="00BB39E0">
        <w:br/>
      </w:r>
      <w:r w:rsidRPr="00320CAB">
        <w:t xml:space="preserve"> z uwzględnieniem różnorodnych form oddziaływań środowiskowych, takich jak: </w:t>
      </w:r>
      <w:r w:rsidRPr="009A141A">
        <w:rPr>
          <w:b/>
          <w:bCs/>
        </w:rPr>
        <w:t>oddziaływania bezpośrednie, pośrednie, wtórne, skumulowane, krótkoterminowe, średnioterminowe i długoterminowe, stałe i chwilowe, a także pozytywne i negatywne.</w:t>
      </w:r>
    </w:p>
    <w:p w14:paraId="3829213E" w14:textId="22E08CE6" w:rsidR="00320CAB" w:rsidRPr="00320CAB" w:rsidRDefault="00320CAB" w:rsidP="00F53BA4">
      <w:pPr>
        <w:spacing w:line="360" w:lineRule="auto"/>
        <w:jc w:val="both"/>
      </w:pPr>
      <w:r w:rsidRPr="00320CAB">
        <w:t xml:space="preserve">Ocena oddziaływania na środowisko została dokonana w odniesieniu do </w:t>
      </w:r>
      <w:r w:rsidR="00BB39E0">
        <w:t>poszczególnych przeznacze</w:t>
      </w:r>
      <w:r w:rsidR="00761580">
        <w:t xml:space="preserve">ń </w:t>
      </w:r>
      <w:r w:rsidR="00BB39E0">
        <w:t>terenów</w:t>
      </w:r>
      <w:r w:rsidRPr="00320CAB">
        <w:t xml:space="preserve">. </w:t>
      </w:r>
      <w:r w:rsidR="00F53BA4">
        <w:t>Dokonanie oceny oddziaływania na środowisko jest problematyczne z uwagi na charakter projektowanego dokumentu planistycznego, który nie przedstawia konkretnych założeń inwestycyjnych, a jedynie projektowane zagospodarowanie terenu</w:t>
      </w:r>
      <w:r w:rsidR="00761580">
        <w:t xml:space="preserve">, w tym </w:t>
      </w:r>
      <w:r w:rsidR="00761580" w:rsidRPr="00761580">
        <w:t xml:space="preserve">dopuszcza przeznaczenia terenu z wykorzystaniem więcej niż </w:t>
      </w:r>
      <w:r w:rsidR="00761580">
        <w:t>jednej</w:t>
      </w:r>
      <w:r w:rsidR="00761580" w:rsidRPr="00761580">
        <w:t xml:space="preserve"> klas</w:t>
      </w:r>
      <w:r w:rsidR="00761580">
        <w:t>y przeznaczenia terenu</w:t>
      </w:r>
      <w:r w:rsidR="00F53BA4">
        <w:t xml:space="preserve">. Nieznane są również warunki prowadzenia inwestycji na przedmiotowym terenie. </w:t>
      </w:r>
    </w:p>
    <w:p w14:paraId="436E32D0" w14:textId="7B530529" w:rsidR="00047D4B" w:rsidRPr="0027062E" w:rsidRDefault="00047D4B" w:rsidP="00320CAB">
      <w:pPr>
        <w:spacing w:before="0" w:after="0" w:line="360" w:lineRule="auto"/>
        <w:jc w:val="both"/>
      </w:pPr>
      <w:r w:rsidRPr="008C6C26">
        <w:t xml:space="preserve">Biorąc powyższe pod uwagę, w </w:t>
      </w:r>
      <w:r w:rsidR="00320CAB">
        <w:t>p</w:t>
      </w:r>
      <w:r w:rsidRPr="008C6C26">
        <w:t xml:space="preserve">rognozie oddziaływania na środowisko przedstawiono potencjalne oddziaływanie poszczególnych </w:t>
      </w:r>
      <w:r w:rsidR="00F53BA4">
        <w:t>przeznacze</w:t>
      </w:r>
      <w:r w:rsidR="00761580">
        <w:t>ń</w:t>
      </w:r>
      <w:r w:rsidR="00F53BA4">
        <w:t xml:space="preserve"> terenów</w:t>
      </w:r>
      <w:r w:rsidR="00F53BA4" w:rsidRPr="008C6C26">
        <w:t xml:space="preserve"> </w:t>
      </w:r>
      <w:r w:rsidRPr="008C6C26">
        <w:t>na:</w:t>
      </w:r>
    </w:p>
    <w:p w14:paraId="0649705E" w14:textId="6810D6B5" w:rsidR="0027062E" w:rsidRPr="009A141A" w:rsidRDefault="002916AA" w:rsidP="007F3A86">
      <w:pPr>
        <w:pStyle w:val="Akapitzlist"/>
        <w:numPr>
          <w:ilvl w:val="0"/>
          <w:numId w:val="9"/>
        </w:numPr>
        <w:spacing w:before="0" w:after="0" w:line="360" w:lineRule="auto"/>
        <w:ind w:left="714" w:hanging="357"/>
        <w:jc w:val="both"/>
        <w:rPr>
          <w:b/>
          <w:bCs/>
          <w:iCs/>
        </w:rPr>
      </w:pPr>
      <w:r w:rsidRPr="009A141A">
        <w:rPr>
          <w:b/>
          <w:bCs/>
          <w:iCs/>
        </w:rPr>
        <w:t>cele i przedmiot ochrony obszaru Natura 2000 oraz integralność tego obszaru</w:t>
      </w:r>
    </w:p>
    <w:p w14:paraId="1D52D393" w14:textId="142FF58A" w:rsidR="00047D4B" w:rsidRPr="009A141A" w:rsidRDefault="002916AA" w:rsidP="007F3A86">
      <w:pPr>
        <w:pStyle w:val="Akapitzlist"/>
        <w:numPr>
          <w:ilvl w:val="0"/>
          <w:numId w:val="9"/>
        </w:numPr>
        <w:spacing w:before="0" w:after="0" w:line="360" w:lineRule="auto"/>
        <w:ind w:left="714" w:hanging="357"/>
        <w:jc w:val="both"/>
        <w:rPr>
          <w:b/>
          <w:bCs/>
          <w:iCs/>
        </w:rPr>
      </w:pPr>
      <w:r w:rsidRPr="009A141A">
        <w:rPr>
          <w:b/>
          <w:bCs/>
          <w:iCs/>
        </w:rPr>
        <w:t>różnorodność biologiczną, rośliny i zwierzęta</w:t>
      </w:r>
    </w:p>
    <w:p w14:paraId="0D8B7776" w14:textId="7A7746B5" w:rsidR="00047D4B" w:rsidRPr="009A141A" w:rsidRDefault="002916AA" w:rsidP="007F3A86">
      <w:pPr>
        <w:pStyle w:val="Akapitzlist"/>
        <w:numPr>
          <w:ilvl w:val="0"/>
          <w:numId w:val="9"/>
        </w:numPr>
        <w:spacing w:before="0" w:after="0" w:line="360" w:lineRule="auto"/>
        <w:ind w:left="714" w:hanging="357"/>
        <w:jc w:val="both"/>
        <w:rPr>
          <w:b/>
          <w:bCs/>
          <w:iCs/>
        </w:rPr>
      </w:pPr>
      <w:r w:rsidRPr="009A141A">
        <w:rPr>
          <w:b/>
          <w:bCs/>
          <w:iCs/>
        </w:rPr>
        <w:t>ludzi</w:t>
      </w:r>
    </w:p>
    <w:p w14:paraId="3A72A12A" w14:textId="77F6DD33" w:rsidR="00047D4B" w:rsidRPr="009A141A" w:rsidRDefault="002916AA" w:rsidP="007F3A86">
      <w:pPr>
        <w:pStyle w:val="Akapitzlist"/>
        <w:numPr>
          <w:ilvl w:val="0"/>
          <w:numId w:val="9"/>
        </w:numPr>
        <w:spacing w:before="0" w:after="0" w:line="360" w:lineRule="auto"/>
        <w:ind w:left="714" w:hanging="357"/>
        <w:jc w:val="both"/>
        <w:rPr>
          <w:b/>
          <w:bCs/>
          <w:iCs/>
        </w:rPr>
      </w:pPr>
      <w:r w:rsidRPr="009A141A">
        <w:rPr>
          <w:b/>
          <w:bCs/>
          <w:iCs/>
        </w:rPr>
        <w:t>wody</w:t>
      </w:r>
    </w:p>
    <w:p w14:paraId="5A9DA40B" w14:textId="537EF8D3" w:rsidR="00047D4B" w:rsidRPr="009A141A" w:rsidRDefault="002916AA" w:rsidP="007F3A86">
      <w:pPr>
        <w:pStyle w:val="Akapitzlist"/>
        <w:numPr>
          <w:ilvl w:val="0"/>
          <w:numId w:val="9"/>
        </w:numPr>
        <w:spacing w:before="0" w:after="0" w:line="360" w:lineRule="auto"/>
        <w:ind w:left="714" w:hanging="357"/>
        <w:jc w:val="both"/>
        <w:rPr>
          <w:b/>
          <w:bCs/>
          <w:iCs/>
        </w:rPr>
      </w:pPr>
      <w:r w:rsidRPr="009A141A">
        <w:rPr>
          <w:b/>
          <w:bCs/>
          <w:iCs/>
        </w:rPr>
        <w:t>powietrze i klimat</w:t>
      </w:r>
    </w:p>
    <w:p w14:paraId="6CAB2764" w14:textId="6A278931" w:rsidR="00047D4B" w:rsidRPr="009A141A" w:rsidRDefault="002916AA" w:rsidP="007F3A86">
      <w:pPr>
        <w:pStyle w:val="Akapitzlist"/>
        <w:numPr>
          <w:ilvl w:val="0"/>
          <w:numId w:val="9"/>
        </w:numPr>
        <w:spacing w:before="0" w:after="0" w:line="360" w:lineRule="auto"/>
        <w:ind w:left="714" w:hanging="357"/>
        <w:jc w:val="both"/>
        <w:rPr>
          <w:b/>
          <w:bCs/>
          <w:iCs/>
        </w:rPr>
      </w:pPr>
      <w:r w:rsidRPr="009A141A">
        <w:rPr>
          <w:b/>
          <w:bCs/>
          <w:iCs/>
        </w:rPr>
        <w:t>powierzchnię ziemi i krajobraz</w:t>
      </w:r>
    </w:p>
    <w:p w14:paraId="7D1308A8" w14:textId="31FC1739" w:rsidR="00047D4B" w:rsidRPr="009A141A" w:rsidRDefault="002916AA" w:rsidP="007F3A86">
      <w:pPr>
        <w:pStyle w:val="Akapitzlist"/>
        <w:numPr>
          <w:ilvl w:val="0"/>
          <w:numId w:val="9"/>
        </w:numPr>
        <w:spacing w:before="0" w:after="0" w:line="360" w:lineRule="auto"/>
        <w:ind w:left="714" w:hanging="357"/>
        <w:jc w:val="both"/>
        <w:rPr>
          <w:b/>
          <w:bCs/>
          <w:iCs/>
        </w:rPr>
      </w:pPr>
      <w:r w:rsidRPr="009A141A">
        <w:rPr>
          <w:b/>
          <w:bCs/>
          <w:iCs/>
        </w:rPr>
        <w:t>zasoby naturalne</w:t>
      </w:r>
    </w:p>
    <w:p w14:paraId="2E09AA9B" w14:textId="23A54FAA" w:rsidR="00E7565D" w:rsidRPr="009A141A" w:rsidRDefault="002916AA" w:rsidP="007F3A86">
      <w:pPr>
        <w:pStyle w:val="Akapitzlist"/>
        <w:numPr>
          <w:ilvl w:val="0"/>
          <w:numId w:val="9"/>
        </w:numPr>
        <w:spacing w:before="0" w:after="0" w:line="360" w:lineRule="auto"/>
        <w:ind w:left="714" w:hanging="357"/>
        <w:jc w:val="both"/>
        <w:rPr>
          <w:b/>
          <w:bCs/>
          <w:iCs/>
        </w:rPr>
      </w:pPr>
      <w:r w:rsidRPr="009A141A">
        <w:rPr>
          <w:b/>
          <w:bCs/>
          <w:iCs/>
        </w:rPr>
        <w:t xml:space="preserve">zabytki oraz dobra materialne </w:t>
      </w:r>
    </w:p>
    <w:p w14:paraId="29138394" w14:textId="77777777" w:rsidR="00320CAB" w:rsidRPr="00320CAB" w:rsidRDefault="00320CAB" w:rsidP="00320CAB">
      <w:pPr>
        <w:pStyle w:val="Akapitzlist"/>
        <w:spacing w:before="0" w:after="0" w:line="360" w:lineRule="auto"/>
        <w:ind w:left="714"/>
        <w:jc w:val="both"/>
        <w:rPr>
          <w:iCs/>
        </w:rPr>
      </w:pPr>
    </w:p>
    <w:p w14:paraId="15150D60" w14:textId="40493DF6" w:rsidR="00E7565D" w:rsidRPr="00E7565D" w:rsidRDefault="00E7565D" w:rsidP="002A60E6">
      <w:pPr>
        <w:pStyle w:val="Nagwek2"/>
        <w:spacing w:before="0" w:line="360" w:lineRule="auto"/>
        <w:jc w:val="both"/>
        <w:rPr>
          <w:caps w:val="0"/>
        </w:rPr>
      </w:pPr>
      <w:bookmarkStart w:id="25" w:name="_Toc213658684"/>
      <w:r>
        <w:rPr>
          <w:caps w:val="0"/>
        </w:rPr>
        <w:t>VIII</w:t>
      </w:r>
      <w:r w:rsidRPr="00C40A63">
        <w:rPr>
          <w:caps w:val="0"/>
        </w:rPr>
        <w:t>.</w:t>
      </w:r>
      <w:r>
        <w:rPr>
          <w:caps w:val="0"/>
        </w:rPr>
        <w:t>1</w:t>
      </w:r>
      <w:r w:rsidRPr="00C40A63">
        <w:rPr>
          <w:caps w:val="0"/>
        </w:rPr>
        <w:t>.</w:t>
      </w:r>
      <w:r w:rsidRPr="00E75DB9">
        <w:t xml:space="preserve"> </w:t>
      </w:r>
      <w:r>
        <w:rPr>
          <w:caps w:val="0"/>
        </w:rPr>
        <w:t xml:space="preserve">ODDZIAŁYWANIE NA </w:t>
      </w:r>
      <w:r w:rsidRPr="00E7565D">
        <w:rPr>
          <w:caps w:val="0"/>
        </w:rPr>
        <w:t>CELE I PRZEDMIOT OCHRONY OBSZARU NATURA 2000 ORAZ INTEGRALNOŚĆ TEGO OBSZARU</w:t>
      </w:r>
      <w:bookmarkEnd w:id="25"/>
    </w:p>
    <w:p w14:paraId="0A8C4B19" w14:textId="23C85BF3" w:rsidR="00EE2DCA" w:rsidRDefault="00EE2DCA" w:rsidP="00130CEC">
      <w:pPr>
        <w:spacing w:before="0" w:after="0" w:line="360" w:lineRule="auto"/>
        <w:jc w:val="both"/>
      </w:pPr>
      <w:r w:rsidRPr="00141CA6">
        <w:t xml:space="preserve">Obszar objęty miejscowym planem zagospodarowania przestrzennego dla części obrębu </w:t>
      </w:r>
      <w:r w:rsidR="00DC4676">
        <w:t>Laskowa</w:t>
      </w:r>
      <w:r w:rsidR="00130CEC">
        <w:t xml:space="preserve"> nie jest</w:t>
      </w:r>
      <w:r w:rsidRPr="00141CA6">
        <w:t xml:space="preserve"> położony w granicach specjalnego obszaru ochrony siedlisk </w:t>
      </w:r>
      <w:r w:rsidRPr="00141CA6">
        <w:rPr>
          <w:b/>
          <w:bCs/>
        </w:rPr>
        <w:t>Natura 2000</w:t>
      </w:r>
      <w:r w:rsidR="006C43CC">
        <w:rPr>
          <w:b/>
          <w:bCs/>
        </w:rPr>
        <w:t>.</w:t>
      </w:r>
    </w:p>
    <w:p w14:paraId="5FB07735" w14:textId="4767D2FE" w:rsidR="00130CEC" w:rsidRDefault="00461A33" w:rsidP="00130CEC">
      <w:pPr>
        <w:spacing w:before="0" w:after="0" w:line="360" w:lineRule="auto"/>
        <w:jc w:val="both"/>
      </w:pPr>
      <w:r w:rsidRPr="00461A33">
        <w:t xml:space="preserve">Z uwagi na powyższe </w:t>
      </w:r>
      <w:r w:rsidR="00130CEC">
        <w:t xml:space="preserve">nie </w:t>
      </w:r>
      <w:r w:rsidRPr="00461A33">
        <w:t>przewiduje się</w:t>
      </w:r>
      <w:r w:rsidR="00130CEC">
        <w:t xml:space="preserve"> wystąpienia </w:t>
      </w:r>
      <w:r w:rsidRPr="00461A33">
        <w:t>oddziaływań</w:t>
      </w:r>
      <w:r w:rsidR="00130CEC">
        <w:t xml:space="preserve"> na cele i przedmiot ochrony obszaru Natura 2000. </w:t>
      </w:r>
      <w:r w:rsidR="00130CEC">
        <w:br/>
      </w:r>
    </w:p>
    <w:p w14:paraId="423689B3" w14:textId="0EE896ED" w:rsidR="00A7536F" w:rsidRPr="009A141A" w:rsidRDefault="00E7565D" w:rsidP="009A141A">
      <w:pPr>
        <w:pStyle w:val="Nagwek2"/>
        <w:spacing w:before="0" w:line="360" w:lineRule="auto"/>
        <w:jc w:val="both"/>
        <w:rPr>
          <w:caps w:val="0"/>
        </w:rPr>
      </w:pPr>
      <w:bookmarkStart w:id="26" w:name="_Toc213658685"/>
      <w:r w:rsidRPr="00516A4C">
        <w:rPr>
          <w:caps w:val="0"/>
        </w:rPr>
        <w:t>VIII.2.</w:t>
      </w:r>
      <w:r w:rsidRPr="00516A4C">
        <w:t xml:space="preserve"> </w:t>
      </w:r>
      <w:r w:rsidRPr="00516A4C">
        <w:rPr>
          <w:caps w:val="0"/>
        </w:rPr>
        <w:t>ODDZIAŁYWANIE NA</w:t>
      </w:r>
      <w:r w:rsidRPr="00516A4C">
        <w:rPr>
          <w:color w:val="000000"/>
        </w:rPr>
        <w:t xml:space="preserve"> RÓŻNORODNOŚĆ BIOLOGICZNĄ, ROŚLINY I ZWIERZĘTA</w:t>
      </w:r>
      <w:bookmarkEnd w:id="26"/>
    </w:p>
    <w:p w14:paraId="7418DE30" w14:textId="4BAA38A8" w:rsidR="00EE2DCA" w:rsidRDefault="00EE2DCA" w:rsidP="00EE2DCA">
      <w:pPr>
        <w:spacing w:before="0" w:after="0" w:line="360" w:lineRule="auto"/>
        <w:jc w:val="both"/>
      </w:pPr>
      <w:r w:rsidRPr="009A141A">
        <w:t xml:space="preserve">Planowanie zagospodarowanie terenu </w:t>
      </w:r>
      <w:r w:rsidRPr="00E53182">
        <w:t>obejmuj</w:t>
      </w:r>
      <w:r w:rsidR="00C6041F">
        <w:t>e</w:t>
      </w:r>
      <w:r w:rsidRPr="00E53182">
        <w:t xml:space="preserve"> przede wszystkim grunty już zagospodarowane, zlokalizowane wewnątrz istniejących struktur funkcjonalno-przestrzennych wsi. Nowa zabudowa </w:t>
      </w:r>
      <w:r w:rsidRPr="007B2092">
        <w:t xml:space="preserve">zaplanowana jest natomiast </w:t>
      </w:r>
      <w:r w:rsidRPr="00E53182">
        <w:t xml:space="preserve"> </w:t>
      </w:r>
      <w:r w:rsidR="006C43CC">
        <w:br/>
      </w:r>
      <w:r w:rsidRPr="00E53182">
        <w:t>w sąsiedztwie istniejącej zabudowy, co ogranicza ryzyko rozpraszania zabudowy i fragmentacji siedlisk.</w:t>
      </w:r>
      <w:r w:rsidRPr="007B2092">
        <w:t xml:space="preserve"> </w:t>
      </w:r>
      <w:r w:rsidRPr="00E53182">
        <w:lastRenderedPageBreak/>
        <w:t xml:space="preserve">Potencjalne zagrożenia dla środowiska mogą wynikać ze zwiększenia powierzchni przeznaczonej pod zabudowę, </w:t>
      </w:r>
      <w:r>
        <w:t>głównie pod</w:t>
      </w:r>
      <w:r w:rsidRPr="00E53182">
        <w:t xml:space="preserve"> zabudowę mieszkaniow</w:t>
      </w:r>
      <w:r w:rsidR="00C6041F">
        <w:t>ą</w:t>
      </w:r>
      <w:r w:rsidRPr="00E53182">
        <w:t>. Jednakże plan nie dopuszcza realizacji przedsięwzięć mogących znacząco oddziaływać na środowisko, ani inwestycji mogących prowadzić do przekształcenia lub zniszczenia cennych siedlisk przyrodniczych.</w:t>
      </w:r>
    </w:p>
    <w:p w14:paraId="7910CF3F" w14:textId="587C3272" w:rsidR="00EE2DCA" w:rsidRDefault="00EE2DCA" w:rsidP="00EE2DCA">
      <w:pPr>
        <w:spacing w:before="0" w:after="0" w:line="360" w:lineRule="auto"/>
        <w:jc w:val="both"/>
      </w:pPr>
      <w:r w:rsidRPr="00E53182">
        <w:t xml:space="preserve">Dla terenów przeznaczonych pod zabudowę określono parametry urbanistyczne oraz minimalne wskaźniki powierzchni biologicznie czynnej, co sprzyja ochronie lokalnych funkcji przyrodniczych i ogranicza ingerencję </w:t>
      </w:r>
      <w:r w:rsidR="00DC4676">
        <w:br/>
      </w:r>
      <w:r w:rsidRPr="00E53182">
        <w:t xml:space="preserve">w środowisko. </w:t>
      </w:r>
    </w:p>
    <w:p w14:paraId="4D1924D2" w14:textId="24599ACB" w:rsidR="00AD102F" w:rsidRDefault="00AD102F" w:rsidP="00AD102F">
      <w:pPr>
        <w:spacing w:before="0" w:after="0" w:line="360" w:lineRule="auto"/>
        <w:jc w:val="both"/>
      </w:pPr>
      <w:r>
        <w:t>Na obszarze objętym projektem planu wyznaczono teren przeznaczon</w:t>
      </w:r>
      <w:r>
        <w:t>y</w:t>
      </w:r>
      <w:r>
        <w:t xml:space="preserve"> pod lokalizację instalacji odnawialnych źródeł energii w postaci elektrowni </w:t>
      </w:r>
      <w:r>
        <w:t>słonecznej. Teren ten w części jest już zagospodarowany istniejącymi panelami fotowoltaicznymi. W pozostałej części stanowi teren otwarty – oznaczony w ewidencji gruntów jako pastwisko.</w:t>
      </w:r>
    </w:p>
    <w:p w14:paraId="00AEE86D" w14:textId="18ADDE70" w:rsidR="00AD102F" w:rsidRDefault="00AD102F" w:rsidP="00AD102F">
      <w:pPr>
        <w:spacing w:before="0" w:after="0" w:line="360" w:lineRule="auto"/>
        <w:jc w:val="both"/>
      </w:pPr>
      <w:r>
        <w:t>Tereny takie</w:t>
      </w:r>
      <w:r>
        <w:t xml:space="preserve"> mogą być wykorzystywane przez</w:t>
      </w:r>
      <w:r>
        <w:t xml:space="preserve"> zwierzęta</w:t>
      </w:r>
      <w:r>
        <w:t xml:space="preserve"> jako:</w:t>
      </w:r>
    </w:p>
    <w:p w14:paraId="51174D07" w14:textId="77777777" w:rsidR="00AD102F" w:rsidRDefault="00AD102F" w:rsidP="00AD102F">
      <w:pPr>
        <w:spacing w:before="0" w:after="0" w:line="360" w:lineRule="auto"/>
        <w:jc w:val="both"/>
      </w:pPr>
      <w:r>
        <w:t>•</w:t>
      </w:r>
      <w:r>
        <w:tab/>
        <w:t>żerowiska,</w:t>
      </w:r>
    </w:p>
    <w:p w14:paraId="05F2DE90" w14:textId="77777777" w:rsidR="00AD102F" w:rsidRDefault="00AD102F" w:rsidP="00AD102F">
      <w:pPr>
        <w:spacing w:before="0" w:after="0" w:line="360" w:lineRule="auto"/>
        <w:jc w:val="both"/>
      </w:pPr>
      <w:r>
        <w:t>•</w:t>
      </w:r>
      <w:r>
        <w:tab/>
        <w:t>miejsca odpoczynku podczas migracji,</w:t>
      </w:r>
    </w:p>
    <w:p w14:paraId="5150F129" w14:textId="77777777" w:rsidR="00AD102F" w:rsidRDefault="00AD102F" w:rsidP="00AD102F">
      <w:pPr>
        <w:spacing w:before="0" w:after="0" w:line="360" w:lineRule="auto"/>
        <w:jc w:val="both"/>
      </w:pPr>
      <w:r>
        <w:t>•</w:t>
      </w:r>
      <w:r>
        <w:tab/>
        <w:t>potencjalne miejsca lęgowe,</w:t>
      </w:r>
    </w:p>
    <w:p w14:paraId="29408A3D" w14:textId="77777777" w:rsidR="00AD102F" w:rsidRDefault="00AD102F" w:rsidP="00AD102F">
      <w:pPr>
        <w:spacing w:before="0" w:after="0" w:line="360" w:lineRule="auto"/>
        <w:jc w:val="both"/>
      </w:pPr>
      <w:r>
        <w:t>•</w:t>
      </w:r>
      <w:r>
        <w:tab/>
        <w:t>elementy lokalnych powiązań ekologicznych.</w:t>
      </w:r>
    </w:p>
    <w:p w14:paraId="2C03FF8F" w14:textId="77777777" w:rsidR="00AD102F" w:rsidRDefault="00AD102F" w:rsidP="00AD102F">
      <w:pPr>
        <w:spacing w:before="0" w:after="0" w:line="360" w:lineRule="auto"/>
        <w:jc w:val="both"/>
      </w:pPr>
      <w:r>
        <w:t>Tereny otwarte mogą być wykorzystywane przez ptaki drapieżne, ptaki krajobrazu rolniczego oraz gatunki związane z mozaiką siedlisk rolnych i leśnych. Znaczenie tych obszarów wynika przede wszystkim z dostępności pokarmu oraz otwartego charakteru przestrzeni.</w:t>
      </w:r>
    </w:p>
    <w:p w14:paraId="306FC9AC" w14:textId="77777777" w:rsidR="00AD102F" w:rsidRDefault="00AD102F" w:rsidP="00AD102F">
      <w:pPr>
        <w:spacing w:before="0" w:after="0" w:line="360" w:lineRule="auto"/>
        <w:jc w:val="both"/>
      </w:pPr>
      <w:r>
        <w:t>Potencjalne oddziaływanie instalacji fotowoltaicznych na awifaunę może polegać na:</w:t>
      </w:r>
    </w:p>
    <w:p w14:paraId="4B989237" w14:textId="77777777" w:rsidR="00AD102F" w:rsidRDefault="00AD102F" w:rsidP="00AD102F">
      <w:pPr>
        <w:spacing w:before="0" w:after="0" w:line="360" w:lineRule="auto"/>
        <w:jc w:val="both"/>
      </w:pPr>
      <w:r>
        <w:t>•</w:t>
      </w:r>
      <w:r>
        <w:tab/>
        <w:t>lokalnym przekształceniu siedlisk otwartych,</w:t>
      </w:r>
    </w:p>
    <w:p w14:paraId="372E33CE" w14:textId="77777777" w:rsidR="00AD102F" w:rsidRDefault="00AD102F" w:rsidP="00AD102F">
      <w:pPr>
        <w:spacing w:before="0" w:after="0" w:line="360" w:lineRule="auto"/>
        <w:jc w:val="both"/>
      </w:pPr>
      <w:r>
        <w:t>•</w:t>
      </w:r>
      <w:r>
        <w:tab/>
        <w:t>ograniczeniu powierzchni żerowisk,</w:t>
      </w:r>
    </w:p>
    <w:p w14:paraId="028627ED" w14:textId="77777777" w:rsidR="00AD102F" w:rsidRDefault="00AD102F" w:rsidP="00AD102F">
      <w:pPr>
        <w:spacing w:before="0" w:after="0" w:line="360" w:lineRule="auto"/>
        <w:jc w:val="both"/>
      </w:pPr>
      <w:r>
        <w:t>•</w:t>
      </w:r>
      <w:r>
        <w:tab/>
        <w:t>powstawaniu bariery przestrzennej wynikającej z ogrodzenia instalacji,</w:t>
      </w:r>
    </w:p>
    <w:p w14:paraId="6FB66A83" w14:textId="77777777" w:rsidR="00AD102F" w:rsidRDefault="00AD102F" w:rsidP="00AD102F">
      <w:pPr>
        <w:spacing w:before="0" w:after="0" w:line="360" w:lineRule="auto"/>
        <w:jc w:val="both"/>
      </w:pPr>
      <w:r>
        <w:t>•</w:t>
      </w:r>
      <w:r>
        <w:tab/>
        <w:t xml:space="preserve">zmianie </w:t>
      </w:r>
      <w:proofErr w:type="spellStart"/>
      <w:r>
        <w:t>zachowań</w:t>
      </w:r>
      <w:proofErr w:type="spellEnd"/>
      <w:r>
        <w:t xml:space="preserve"> ptaków związanej z przekształceniem krajobrazu,</w:t>
      </w:r>
    </w:p>
    <w:p w14:paraId="4421255E" w14:textId="77777777" w:rsidR="00AD102F" w:rsidRDefault="00AD102F" w:rsidP="00AD102F">
      <w:pPr>
        <w:spacing w:before="0" w:after="0" w:line="360" w:lineRule="auto"/>
        <w:jc w:val="both"/>
      </w:pPr>
      <w:r>
        <w:t>•</w:t>
      </w:r>
      <w:r>
        <w:tab/>
        <w:t>efekcie odbicia światła od powierzchni paneli,</w:t>
      </w:r>
    </w:p>
    <w:p w14:paraId="46A368C8" w14:textId="77777777" w:rsidR="00AD102F" w:rsidRDefault="00AD102F" w:rsidP="00AD102F">
      <w:pPr>
        <w:spacing w:before="0" w:after="0" w:line="360" w:lineRule="auto"/>
        <w:jc w:val="both"/>
      </w:pPr>
      <w:r>
        <w:t>•</w:t>
      </w:r>
      <w:r>
        <w:tab/>
        <w:t>zwiększonym ryzyku kolizji z infrastrukturą techniczną.</w:t>
      </w:r>
    </w:p>
    <w:p w14:paraId="5D2CCBDF" w14:textId="61838CA7" w:rsidR="00AD102F" w:rsidRPr="00E53182" w:rsidRDefault="00AD102F" w:rsidP="00EE2DCA">
      <w:pPr>
        <w:spacing w:before="0" w:after="0" w:line="360" w:lineRule="auto"/>
        <w:jc w:val="both"/>
      </w:pPr>
      <w:r>
        <w:t xml:space="preserve">Oddziaływania te będą miały charakter potencjalny i lokalny, a ich skala zależeć będzie od wielkości instalacji, jej lokalizacji oraz zastosowanych rozwiązań projektowych. Nie przewiduje się znaczącego negatywnego oddziaływania na </w:t>
      </w:r>
      <w:r>
        <w:t>zwierzęta</w:t>
      </w:r>
      <w:r>
        <w:t xml:space="preserve"> w skali ponadlokalnej.</w:t>
      </w:r>
    </w:p>
    <w:p w14:paraId="2959C3C6" w14:textId="2FCB18E1" w:rsidR="00E53182" w:rsidRPr="00E53182" w:rsidRDefault="00E53182" w:rsidP="00E53182">
      <w:pPr>
        <w:spacing w:before="0" w:after="0" w:line="360" w:lineRule="auto"/>
        <w:jc w:val="both"/>
      </w:pPr>
      <w:r w:rsidRPr="00E53182">
        <w:t>Charakterystyka potencjalnych oddziaływań na różnorodność biologiczną, rośliny i zwierzęta:</w:t>
      </w:r>
    </w:p>
    <w:p w14:paraId="73B847DC" w14:textId="04486334" w:rsidR="00E53182" w:rsidRPr="00E53182" w:rsidRDefault="00E53182" w:rsidP="000B0BB1">
      <w:pPr>
        <w:numPr>
          <w:ilvl w:val="0"/>
          <w:numId w:val="37"/>
        </w:numPr>
        <w:spacing w:before="0" w:after="0" w:line="360" w:lineRule="auto"/>
        <w:jc w:val="both"/>
      </w:pPr>
      <w:r w:rsidRPr="00E53182">
        <w:rPr>
          <w:b/>
          <w:bCs/>
        </w:rPr>
        <w:t>oddziaływania bezpośrednie</w:t>
      </w:r>
      <w:r w:rsidRPr="00E53182">
        <w:t xml:space="preserve"> – możliwe w obrębie nowo wyznaczonych terenów inwestycyjnych; mogą polegać na redukcji powierzchni biologicznie czynnej,</w:t>
      </w:r>
    </w:p>
    <w:p w14:paraId="7FA9C751" w14:textId="77777777" w:rsidR="00E53182" w:rsidRPr="00E53182" w:rsidRDefault="00E53182" w:rsidP="000B0BB1">
      <w:pPr>
        <w:numPr>
          <w:ilvl w:val="0"/>
          <w:numId w:val="37"/>
        </w:numPr>
        <w:spacing w:before="0" w:after="0" w:line="360" w:lineRule="auto"/>
        <w:jc w:val="both"/>
      </w:pPr>
      <w:r w:rsidRPr="00E53182">
        <w:rPr>
          <w:b/>
          <w:bCs/>
        </w:rPr>
        <w:t>oddziaływania pośrednie</w:t>
      </w:r>
      <w:r w:rsidRPr="00E53182">
        <w:t xml:space="preserve"> – związane z fragmentacją siedlisk i zmianą warunków mikroklimatycznych, glebowych i wodnych w wyniku urbanizacji,</w:t>
      </w:r>
    </w:p>
    <w:p w14:paraId="2F506D22" w14:textId="77777777" w:rsidR="00E53182" w:rsidRPr="00E53182" w:rsidRDefault="00E53182" w:rsidP="000B0BB1">
      <w:pPr>
        <w:numPr>
          <w:ilvl w:val="0"/>
          <w:numId w:val="37"/>
        </w:numPr>
        <w:spacing w:before="0" w:after="0" w:line="360" w:lineRule="auto"/>
        <w:jc w:val="both"/>
      </w:pPr>
      <w:r w:rsidRPr="00E53182">
        <w:rPr>
          <w:b/>
          <w:bCs/>
        </w:rPr>
        <w:t>oddziaływania wtórne</w:t>
      </w:r>
      <w:r w:rsidRPr="00E53182">
        <w:t xml:space="preserve"> – mogą obejmować hałas, światło sztuczne, wzrost obecności ludzi i zwierząt domowych (np. psy i koty), co wpływa na faunę terenów sąsiednich,</w:t>
      </w:r>
    </w:p>
    <w:p w14:paraId="3B776AD2" w14:textId="71D8D709" w:rsidR="00E53182" w:rsidRPr="00E53182" w:rsidRDefault="00E53182" w:rsidP="000B0BB1">
      <w:pPr>
        <w:numPr>
          <w:ilvl w:val="0"/>
          <w:numId w:val="37"/>
        </w:numPr>
        <w:spacing w:before="0" w:after="0" w:line="360" w:lineRule="auto"/>
        <w:jc w:val="both"/>
      </w:pPr>
      <w:r w:rsidRPr="00E53182">
        <w:rPr>
          <w:b/>
          <w:bCs/>
        </w:rPr>
        <w:t>oddziaływania skumulowane</w:t>
      </w:r>
      <w:r w:rsidRPr="00E53182">
        <w:t xml:space="preserve"> – </w:t>
      </w:r>
      <w:r w:rsidR="00A3645D" w:rsidRPr="00A3645D">
        <w:t>nie przewiduje się ich istotnego wystąpienia, z uwagi na brak sąsiedztwa innych inwestycji i znaczny dystans do korytarzy ekologicznych,</w:t>
      </w:r>
    </w:p>
    <w:p w14:paraId="6F49E057" w14:textId="77777777" w:rsidR="00E53182" w:rsidRPr="00E53182" w:rsidRDefault="00E53182" w:rsidP="000B0BB1">
      <w:pPr>
        <w:numPr>
          <w:ilvl w:val="0"/>
          <w:numId w:val="37"/>
        </w:numPr>
        <w:spacing w:before="0" w:after="0" w:line="360" w:lineRule="auto"/>
        <w:jc w:val="both"/>
      </w:pPr>
      <w:r w:rsidRPr="00E53182">
        <w:rPr>
          <w:b/>
          <w:bCs/>
        </w:rPr>
        <w:lastRenderedPageBreak/>
        <w:t>oddziaływania długoterminowe i stałe</w:t>
      </w:r>
      <w:r w:rsidRPr="00E53182">
        <w:t xml:space="preserve"> – mogą pojawić się w przypadku niewłaściwego wykonania inwestycji, szczególnie na terenach dotychczas niezabudowanych,</w:t>
      </w:r>
    </w:p>
    <w:p w14:paraId="00305296" w14:textId="77777777" w:rsidR="00E53182" w:rsidRPr="00E53182" w:rsidRDefault="00E53182" w:rsidP="000B0BB1">
      <w:pPr>
        <w:numPr>
          <w:ilvl w:val="0"/>
          <w:numId w:val="37"/>
        </w:numPr>
        <w:spacing w:before="0" w:after="0" w:line="360" w:lineRule="auto"/>
        <w:jc w:val="both"/>
      </w:pPr>
      <w:r w:rsidRPr="00E53182">
        <w:rPr>
          <w:b/>
          <w:bCs/>
        </w:rPr>
        <w:t>oddziaływania pozytywne</w:t>
      </w:r>
      <w:r w:rsidRPr="00E53182">
        <w:t xml:space="preserve"> – związane z uporządkowaniem struktury przestrzennej, ograniczeniem rozpraszania zabudowy, zachowaniem zieleni urządzonej i nieurządzonej, co może wspierać bioróżnorodność i ciągłość ekologiczną.</w:t>
      </w:r>
    </w:p>
    <w:p w14:paraId="4B06EA37" w14:textId="0A43B9CF" w:rsidR="006C7E22" w:rsidRDefault="00E53182" w:rsidP="0053034B">
      <w:pPr>
        <w:spacing w:before="0" w:after="0" w:line="360" w:lineRule="auto"/>
        <w:jc w:val="both"/>
      </w:pPr>
      <w:r w:rsidRPr="00E53182">
        <w:t xml:space="preserve">Z uwagi na powyższe, oddziaływanie planu na różnorodność biologiczną, rośliny i zwierzęta oceniane jest jako </w:t>
      </w:r>
      <w:r w:rsidR="00A3645D">
        <w:t>nieznaczne</w:t>
      </w:r>
      <w:r w:rsidRPr="00E53182">
        <w:t>, o charakterze lokalnym i możliwe do minimalizacji poprzez odpowiednie działania projektowe oraz dobre praktyki realizacyjne. W dłuższej perspektywie plan może pozytywnie wpłynąć na uporządkowanie przestrzeni i zachowanie kluczowych elementów środowiska przyrodniczego</w:t>
      </w:r>
      <w:r w:rsidR="0053034B">
        <w:t>.</w:t>
      </w:r>
    </w:p>
    <w:p w14:paraId="0BDDA5C0" w14:textId="77777777" w:rsidR="00A3645D" w:rsidRDefault="00A3645D" w:rsidP="0053034B">
      <w:pPr>
        <w:spacing w:before="0" w:after="0" w:line="360" w:lineRule="auto"/>
        <w:jc w:val="both"/>
      </w:pPr>
    </w:p>
    <w:p w14:paraId="5B6BB60F" w14:textId="643CC52E" w:rsidR="00E7565D" w:rsidRPr="00E7565D" w:rsidRDefault="00E7565D" w:rsidP="00447765">
      <w:pPr>
        <w:pStyle w:val="Nagwek2"/>
        <w:spacing w:before="0" w:line="360" w:lineRule="auto"/>
        <w:rPr>
          <w:caps w:val="0"/>
        </w:rPr>
      </w:pPr>
      <w:bookmarkStart w:id="27" w:name="_Toc213658686"/>
      <w:r>
        <w:rPr>
          <w:caps w:val="0"/>
        </w:rPr>
        <w:t>VIII</w:t>
      </w:r>
      <w:r w:rsidRPr="00C40A63">
        <w:rPr>
          <w:caps w:val="0"/>
        </w:rPr>
        <w:t>.</w:t>
      </w:r>
      <w:r>
        <w:rPr>
          <w:caps w:val="0"/>
        </w:rPr>
        <w:t>3</w:t>
      </w:r>
      <w:r w:rsidRPr="00C40A63">
        <w:rPr>
          <w:caps w:val="0"/>
        </w:rPr>
        <w:t>.</w:t>
      </w:r>
      <w:r w:rsidRPr="00E75DB9">
        <w:t xml:space="preserve"> </w:t>
      </w:r>
      <w:r>
        <w:rPr>
          <w:caps w:val="0"/>
        </w:rPr>
        <w:t>ODDZIAŁYWANIE NA</w:t>
      </w:r>
      <w:r w:rsidRPr="00C07034">
        <w:rPr>
          <w:color w:val="000000"/>
        </w:rPr>
        <w:t xml:space="preserve"> </w:t>
      </w:r>
      <w:r>
        <w:rPr>
          <w:color w:val="000000"/>
        </w:rPr>
        <w:t>LUDZI</w:t>
      </w:r>
      <w:bookmarkEnd w:id="27"/>
    </w:p>
    <w:p w14:paraId="406CA8C8" w14:textId="4B921DBC" w:rsidR="000254EB" w:rsidRDefault="000254EB" w:rsidP="000254EB">
      <w:pPr>
        <w:spacing w:before="0" w:after="0" w:line="360" w:lineRule="auto"/>
        <w:jc w:val="both"/>
      </w:pPr>
      <w:r>
        <w:t xml:space="preserve">Zmiany w zagospodarowaniu wsi </w:t>
      </w:r>
      <w:r w:rsidR="00DC4676">
        <w:t>Laskowa</w:t>
      </w:r>
      <w:r>
        <w:t xml:space="preserve"> polegające na wyznaczeniu nowych obszarów do zainwestowania nie przewidują realizacji inwestycji, które mogłyby mieć negatywny wpływ na zdrowie i warunki życia mieszkańców. Tereny przeznaczone pod zabudowę stanowią tereny inwestycyjne, których kierunek przeznaczenia uwzględnia potrzeby rozwojowe wsi, w tym również potrzeby mieszkańców. Stanowią je tereny już zainwestowane, tereny uzupełniające układ osadniczy oraz potencjalne rezerwy terenów budowlanych. </w:t>
      </w:r>
      <w:r w:rsidRPr="00305BD5">
        <w:t>W planie ustala się zakaz lokalizacji przedsięwzięć mogących zawsze znacząco oddziaływać na środowisko</w:t>
      </w:r>
      <w:r w:rsidR="001731E9">
        <w:t xml:space="preserve"> </w:t>
      </w:r>
      <w:r w:rsidRPr="00305BD5">
        <w:t xml:space="preserve">oraz przedsięwzięć mogących potencjalnie znacząco oddziaływać na środowisko z wyłączeniem </w:t>
      </w:r>
      <w:r w:rsidR="00762BBE" w:rsidRPr="00305BD5">
        <w:t>inwestycji z zakresu infrastruktury technicznej</w:t>
      </w:r>
      <w:r w:rsidR="00943D9B">
        <w:t xml:space="preserve"> oraz </w:t>
      </w:r>
      <w:r w:rsidR="00DC4676" w:rsidRPr="00DC4676">
        <w:t>odnawialnych źródeł energii, w granicach terenu oznaczonego w części graficznej planu miejscowego symbolem 1PEF</w:t>
      </w:r>
      <w:r w:rsidR="00943D9B">
        <w:t xml:space="preserve">. </w:t>
      </w:r>
      <w:r w:rsidR="00762BBE">
        <w:t xml:space="preserve"> </w:t>
      </w:r>
      <w:r w:rsidRPr="000254EB">
        <w:t>Przedmiotowe zapisy wykluczają lokalizację na terenie opracowania przedsięwzięć, które mogłyby mieć szczególnie negatywny wpływ i oddziaływanie na ludzi.</w:t>
      </w:r>
    </w:p>
    <w:p w14:paraId="68891401" w14:textId="64185339" w:rsidR="000254EB" w:rsidRDefault="000254EB" w:rsidP="000254EB">
      <w:pPr>
        <w:spacing w:before="0" w:after="0" w:line="360" w:lineRule="auto"/>
        <w:jc w:val="both"/>
      </w:pPr>
      <w:r>
        <w:t>Ponadto ustalenia zawarte w planie dopuszczają przeciwdziałanie niekorzystnym zjawiskom, poprzez podejmowanie rozwiązań zmniejszających uciążliwości (np. możliwość stosowania odnawialnych źródeł energii oraz paliw o niskich wskaźnikach emisyjnych, takich jak gaz ziemny).</w:t>
      </w:r>
    </w:p>
    <w:p w14:paraId="7929CD7F" w14:textId="483C437A" w:rsidR="00524880" w:rsidRPr="00524880" w:rsidRDefault="00524880" w:rsidP="00447765">
      <w:pPr>
        <w:spacing w:before="0" w:after="0" w:line="360" w:lineRule="auto"/>
        <w:jc w:val="both"/>
      </w:pPr>
      <w:r w:rsidRPr="00524880">
        <w:t>Oddziaływania potencjalnie niekorzystne dla ludzi będą związane głównie z fazą realizacji inwestycji</w:t>
      </w:r>
      <w:r w:rsidR="00447765">
        <w:t xml:space="preserve"> związanych </w:t>
      </w:r>
      <w:r w:rsidR="00447765">
        <w:br/>
        <w:t xml:space="preserve">z </w:t>
      </w:r>
      <w:r w:rsidR="000254EB">
        <w:t>wprowadzeniem</w:t>
      </w:r>
      <w:r w:rsidR="00447765">
        <w:t xml:space="preserve"> </w:t>
      </w:r>
      <w:r w:rsidR="000254EB">
        <w:t>terenów</w:t>
      </w:r>
      <w:r w:rsidR="00447765">
        <w:t xml:space="preserve"> umożliwiających zabudowę, </w:t>
      </w:r>
      <w:r w:rsidRPr="00524880">
        <w:t>w szczególności:</w:t>
      </w:r>
    </w:p>
    <w:p w14:paraId="53BD7234" w14:textId="77777777" w:rsidR="00524880" w:rsidRPr="00524880" w:rsidRDefault="00524880" w:rsidP="007F3A86">
      <w:pPr>
        <w:numPr>
          <w:ilvl w:val="0"/>
          <w:numId w:val="10"/>
        </w:numPr>
        <w:spacing w:before="0" w:after="0" w:line="360" w:lineRule="auto"/>
        <w:jc w:val="both"/>
      </w:pPr>
      <w:r w:rsidRPr="00524880">
        <w:t>wzrostem hałasu i zapylenia,</w:t>
      </w:r>
    </w:p>
    <w:p w14:paraId="25D3127A" w14:textId="77777777" w:rsidR="00524880" w:rsidRPr="00524880" w:rsidRDefault="00524880" w:rsidP="007F3A86">
      <w:pPr>
        <w:numPr>
          <w:ilvl w:val="0"/>
          <w:numId w:val="10"/>
        </w:numPr>
        <w:spacing w:before="0" w:after="0" w:line="360" w:lineRule="auto"/>
        <w:jc w:val="both"/>
      </w:pPr>
      <w:r w:rsidRPr="00524880">
        <w:t>emisją spalin z maszyn budowlanych,</w:t>
      </w:r>
    </w:p>
    <w:p w14:paraId="2D78A724" w14:textId="77777777" w:rsidR="00524880" w:rsidRPr="00524880" w:rsidRDefault="00524880" w:rsidP="007F3A86">
      <w:pPr>
        <w:numPr>
          <w:ilvl w:val="0"/>
          <w:numId w:val="10"/>
        </w:numPr>
        <w:spacing w:before="0" w:after="0" w:line="360" w:lineRule="auto"/>
        <w:jc w:val="both"/>
      </w:pPr>
      <w:r w:rsidRPr="00524880">
        <w:t>okresowym pogorszeniem bezpieczeństwa ruchu drogowego,</w:t>
      </w:r>
    </w:p>
    <w:p w14:paraId="08B0DB3C" w14:textId="77777777" w:rsidR="00524880" w:rsidRPr="00524880" w:rsidRDefault="00524880" w:rsidP="007F3A86">
      <w:pPr>
        <w:numPr>
          <w:ilvl w:val="0"/>
          <w:numId w:val="10"/>
        </w:numPr>
        <w:spacing w:before="0" w:after="0" w:line="360" w:lineRule="auto"/>
        <w:jc w:val="both"/>
      </w:pPr>
      <w:r w:rsidRPr="00524880">
        <w:t>możliwymi uciążliwościami komunikacyjnymi w rejonach inwestycji.</w:t>
      </w:r>
    </w:p>
    <w:p w14:paraId="03D74765" w14:textId="77777777" w:rsidR="00524880" w:rsidRPr="00524880" w:rsidRDefault="00524880" w:rsidP="00447765">
      <w:pPr>
        <w:spacing w:before="0" w:after="0" w:line="360" w:lineRule="auto"/>
        <w:jc w:val="both"/>
      </w:pPr>
      <w:r w:rsidRPr="00524880">
        <w:t>Oddziaływania te będą miały charakter lokalny, bezpośredni, krótkoterminowy lub chwilowy, i wygasną po zakończeniu realizacji poszczególnych inwestycji.</w:t>
      </w:r>
    </w:p>
    <w:p w14:paraId="74DAA2D0" w14:textId="43D0700D" w:rsidR="00524880" w:rsidRPr="00524880" w:rsidRDefault="00524880" w:rsidP="00447765">
      <w:pPr>
        <w:spacing w:before="0" w:after="0" w:line="360" w:lineRule="auto"/>
        <w:jc w:val="both"/>
      </w:pPr>
      <w:r w:rsidRPr="00524880">
        <w:t xml:space="preserve">Z drugiej strony, realizacja ustaleń planu może generować pozytywne skutki społeczne, </w:t>
      </w:r>
      <w:r w:rsidR="00305BD5">
        <w:t xml:space="preserve"> </w:t>
      </w:r>
      <w:r w:rsidRPr="00524880">
        <w:t>w szczególności:</w:t>
      </w:r>
    </w:p>
    <w:p w14:paraId="02A4FD74" w14:textId="77777777" w:rsidR="00524880" w:rsidRPr="00524880" w:rsidRDefault="00524880" w:rsidP="007F3A86">
      <w:pPr>
        <w:numPr>
          <w:ilvl w:val="0"/>
          <w:numId w:val="11"/>
        </w:numPr>
        <w:spacing w:before="0" w:after="0" w:line="360" w:lineRule="auto"/>
        <w:jc w:val="both"/>
      </w:pPr>
      <w:r w:rsidRPr="00524880">
        <w:t>poprawę warunków życia w wyniku uporządkowania struktury przestrzennej,</w:t>
      </w:r>
    </w:p>
    <w:p w14:paraId="0F5BDDE8" w14:textId="55882C4C" w:rsidR="00524880" w:rsidRPr="00524880" w:rsidRDefault="00524880" w:rsidP="007F3A86">
      <w:pPr>
        <w:numPr>
          <w:ilvl w:val="0"/>
          <w:numId w:val="11"/>
        </w:numPr>
        <w:spacing w:before="0" w:after="0" w:line="360" w:lineRule="auto"/>
        <w:jc w:val="both"/>
      </w:pPr>
      <w:r w:rsidRPr="00524880">
        <w:t>lokalny rozwój gospodarczy, tworzenie miejsc pracy i wzrost atrakcyjności inwestycyjnej gminy</w:t>
      </w:r>
      <w:r w:rsidR="000254EB">
        <w:t xml:space="preserve"> poprzez dopuszczenie </w:t>
      </w:r>
      <w:r w:rsidR="000254EB" w:rsidRPr="000254EB">
        <w:t>realizacji różnego rodzaju usług</w:t>
      </w:r>
      <w:r w:rsidRPr="00524880">
        <w:t>.</w:t>
      </w:r>
    </w:p>
    <w:p w14:paraId="29D5E5A5" w14:textId="1932EC0B" w:rsidR="00447765" w:rsidRPr="00524880" w:rsidRDefault="00524880" w:rsidP="00447765">
      <w:pPr>
        <w:spacing w:before="0" w:after="0" w:line="360" w:lineRule="auto"/>
        <w:jc w:val="both"/>
      </w:pPr>
      <w:r w:rsidRPr="00524880">
        <w:t xml:space="preserve">Te pozytywne efekty będą miały charakter pośredni, długoterminowy i stały, przyczyniając się do poprawy jakości życia mieszkańców gminy </w:t>
      </w:r>
      <w:r w:rsidR="000254EB">
        <w:t>Żmigród</w:t>
      </w:r>
      <w:r w:rsidRPr="00524880">
        <w:t>.</w:t>
      </w:r>
    </w:p>
    <w:p w14:paraId="4C94F60D" w14:textId="77777777" w:rsidR="00524880" w:rsidRPr="00524880" w:rsidRDefault="00524880" w:rsidP="00447765">
      <w:pPr>
        <w:spacing w:before="0" w:after="0" w:line="360" w:lineRule="auto"/>
        <w:jc w:val="both"/>
      </w:pPr>
      <w:r w:rsidRPr="00524880">
        <w:lastRenderedPageBreak/>
        <w:t>Podsumowując, charakter oddziaływań na ludzi przedstawia się następująco:</w:t>
      </w:r>
    </w:p>
    <w:p w14:paraId="09B03548" w14:textId="27E069D9" w:rsidR="00524880" w:rsidRPr="00524880" w:rsidRDefault="00524880" w:rsidP="007F3A86">
      <w:pPr>
        <w:numPr>
          <w:ilvl w:val="0"/>
          <w:numId w:val="12"/>
        </w:numPr>
        <w:spacing w:before="0" w:after="0" w:line="360" w:lineRule="auto"/>
        <w:jc w:val="both"/>
      </w:pPr>
      <w:r w:rsidRPr="00524880">
        <w:rPr>
          <w:b/>
          <w:bCs/>
        </w:rPr>
        <w:t>oddziaływania bezpośrednie</w:t>
      </w:r>
      <w:r w:rsidRPr="00524880">
        <w:t xml:space="preserve"> </w:t>
      </w:r>
      <w:r w:rsidR="00447765" w:rsidRPr="00447765">
        <w:rPr>
          <w:b/>
          <w:bCs/>
        </w:rPr>
        <w:t>negatywne</w:t>
      </w:r>
      <w:r w:rsidR="00447765">
        <w:rPr>
          <w:b/>
          <w:bCs/>
        </w:rPr>
        <w:t xml:space="preserve"> </w:t>
      </w:r>
      <w:r w:rsidRPr="00524880">
        <w:t>– w fazie budowy</w:t>
      </w:r>
      <w:r w:rsidR="00447765">
        <w:t xml:space="preserve"> - </w:t>
      </w:r>
      <w:r w:rsidRPr="00524880">
        <w:t>związane z hałasem, zapyleniem, czasowym pogorszeniem bezpieczeństwa,</w:t>
      </w:r>
    </w:p>
    <w:p w14:paraId="47F8B57E" w14:textId="4CDAFF4C" w:rsidR="00524880" w:rsidRPr="00524880" w:rsidRDefault="00524880" w:rsidP="007F3A86">
      <w:pPr>
        <w:numPr>
          <w:ilvl w:val="0"/>
          <w:numId w:val="12"/>
        </w:numPr>
        <w:spacing w:before="0" w:after="0" w:line="360" w:lineRule="auto"/>
        <w:jc w:val="both"/>
      </w:pPr>
      <w:r w:rsidRPr="00524880">
        <w:rPr>
          <w:b/>
          <w:bCs/>
        </w:rPr>
        <w:t>oddziaływania pośrednie</w:t>
      </w:r>
      <w:r w:rsidRPr="00524880">
        <w:t xml:space="preserve"> </w:t>
      </w:r>
      <w:r w:rsidR="00447765" w:rsidRPr="00447765">
        <w:rPr>
          <w:b/>
          <w:bCs/>
        </w:rPr>
        <w:t>pozytywne</w:t>
      </w:r>
      <w:r w:rsidR="00447765">
        <w:t xml:space="preserve"> </w:t>
      </w:r>
      <w:r w:rsidRPr="00524880">
        <w:t>– wynikające z uporządkowania przestrzeni i rozwoju funkcji gospodarczych,</w:t>
      </w:r>
    </w:p>
    <w:p w14:paraId="2B576E4E" w14:textId="77777777" w:rsidR="00524880" w:rsidRPr="00524880" w:rsidRDefault="00524880" w:rsidP="007F3A86">
      <w:pPr>
        <w:numPr>
          <w:ilvl w:val="0"/>
          <w:numId w:val="12"/>
        </w:numPr>
        <w:spacing w:before="0" w:after="0" w:line="360" w:lineRule="auto"/>
        <w:jc w:val="both"/>
      </w:pPr>
      <w:r w:rsidRPr="00524880">
        <w:rPr>
          <w:b/>
          <w:bCs/>
        </w:rPr>
        <w:t>oddziaływania chwilowe i krótkoterminowe</w:t>
      </w:r>
      <w:r w:rsidRPr="00524880">
        <w:t xml:space="preserve"> – negatywne w fazie realizacji inwestycji,</w:t>
      </w:r>
    </w:p>
    <w:p w14:paraId="7B15ACCF" w14:textId="67A03E1C" w:rsidR="00447765" w:rsidRDefault="00524880" w:rsidP="007F3A86">
      <w:pPr>
        <w:numPr>
          <w:ilvl w:val="0"/>
          <w:numId w:val="12"/>
        </w:numPr>
        <w:spacing w:before="0" w:after="0" w:line="360" w:lineRule="auto"/>
        <w:jc w:val="both"/>
      </w:pPr>
      <w:r w:rsidRPr="00524880">
        <w:rPr>
          <w:b/>
          <w:bCs/>
        </w:rPr>
        <w:t>oddziaływania długoterminowe i stałe</w:t>
      </w:r>
      <w:r w:rsidRPr="00524880">
        <w:t xml:space="preserve"> – pozytywne, związane z poprawą jakości życia, estetyki przestrzeni i aktywizacją społeczno-gospodarczą.</w:t>
      </w:r>
    </w:p>
    <w:p w14:paraId="661B9D8F" w14:textId="77777777" w:rsidR="00447765" w:rsidRDefault="00447765" w:rsidP="00447765">
      <w:pPr>
        <w:spacing w:before="0" w:after="0" w:line="360" w:lineRule="auto"/>
        <w:ind w:left="720"/>
        <w:jc w:val="both"/>
      </w:pPr>
    </w:p>
    <w:p w14:paraId="0173E774" w14:textId="450D58E7" w:rsidR="00F01C80" w:rsidRPr="00C66370" w:rsidRDefault="00E7565D" w:rsidP="00C66370">
      <w:pPr>
        <w:pStyle w:val="Nagwek2"/>
        <w:spacing w:before="0" w:line="360" w:lineRule="auto"/>
        <w:jc w:val="both"/>
        <w:rPr>
          <w:caps w:val="0"/>
        </w:rPr>
      </w:pPr>
      <w:bookmarkStart w:id="28" w:name="_Toc213658687"/>
      <w:r w:rsidRPr="00C66370">
        <w:rPr>
          <w:caps w:val="0"/>
        </w:rPr>
        <w:t>VIII.4.</w:t>
      </w:r>
      <w:r w:rsidRPr="00C66370">
        <w:t xml:space="preserve"> </w:t>
      </w:r>
      <w:r w:rsidRPr="00C66370">
        <w:rPr>
          <w:caps w:val="0"/>
        </w:rPr>
        <w:t>ODDZIAŁYWANIE NA</w:t>
      </w:r>
      <w:r w:rsidRPr="00C66370">
        <w:t xml:space="preserve"> WODY</w:t>
      </w:r>
      <w:bookmarkEnd w:id="28"/>
    </w:p>
    <w:p w14:paraId="01D32187" w14:textId="06683A50" w:rsidR="00C66370" w:rsidRPr="00C66370" w:rsidRDefault="00C66370" w:rsidP="00C66370">
      <w:pPr>
        <w:spacing w:before="0" w:after="0" w:line="360" w:lineRule="auto"/>
        <w:jc w:val="both"/>
      </w:pPr>
      <w:r w:rsidRPr="00C66370">
        <w:t xml:space="preserve">Ocenia się, że realizacja ustaleń miejscowego planu zagospodarowania przestrzennego dla części obrębu </w:t>
      </w:r>
      <w:r w:rsidR="00DC4676">
        <w:t>Laskowa</w:t>
      </w:r>
      <w:r w:rsidRPr="00C66370">
        <w:t xml:space="preserve"> nie spowoduje znaczących ani trwałych negatywnych oddziaływań na wody. Ustalenia planu przewidują rozwiązania sprzyjające ochronie środowiska wodnego, w tym odprowadzanie ścieków do sieci kanalizacyjnej lub do szczelnych zbiorników bezodpływowych i przydomowych oczyszczalni ścieków, przy zachowaniu wymagań przepisów odrębnych.</w:t>
      </w:r>
    </w:p>
    <w:p w14:paraId="1BB9DBB6" w14:textId="3F1E1347" w:rsidR="00C66370" w:rsidRPr="00C66370" w:rsidRDefault="00C66370" w:rsidP="00241DBC">
      <w:pPr>
        <w:spacing w:before="0" w:after="0" w:line="360" w:lineRule="auto"/>
        <w:jc w:val="both"/>
      </w:pPr>
      <w:r w:rsidRPr="00C66370">
        <w:t xml:space="preserve">W planie </w:t>
      </w:r>
      <w:r w:rsidR="001731E9">
        <w:t xml:space="preserve">ustalono także powierzchnie </w:t>
      </w:r>
      <w:r w:rsidRPr="00C66370">
        <w:t>biologicznie czynne</w:t>
      </w:r>
      <w:r w:rsidR="001731E9">
        <w:t xml:space="preserve">, </w:t>
      </w:r>
      <w:r w:rsidRPr="00C66370">
        <w:t>które odgrywają istotną rolę w retencji wód opadowych i ograniczaniu spływu powierzchniowego. W rezultacie oddziaływania planu na wody oceniane są jako nieznaczne, lokalne i możliwe do minimalizacji.</w:t>
      </w:r>
    </w:p>
    <w:p w14:paraId="442E9A47" w14:textId="77777777" w:rsidR="00C66370" w:rsidRPr="00C66370" w:rsidRDefault="00C66370" w:rsidP="00B361A2">
      <w:pPr>
        <w:spacing w:before="0" w:after="0" w:line="360" w:lineRule="auto"/>
        <w:jc w:val="both"/>
      </w:pPr>
      <w:r w:rsidRPr="00C66370">
        <w:t>Potencjalne oddziaływania negatywne:</w:t>
      </w:r>
    </w:p>
    <w:p w14:paraId="4AE1795F" w14:textId="77777777" w:rsidR="00C66370" w:rsidRPr="00C66370" w:rsidRDefault="00C66370" w:rsidP="000B0BB1">
      <w:pPr>
        <w:numPr>
          <w:ilvl w:val="0"/>
          <w:numId w:val="39"/>
        </w:numPr>
        <w:spacing w:before="0" w:after="0" w:line="360" w:lineRule="auto"/>
        <w:jc w:val="both"/>
      </w:pPr>
      <w:r w:rsidRPr="00C66370">
        <w:t>bezpośrednie, chwilowe i krótkoterminowe – możliwe w fazie realizacji inwestycji, zwłaszcza na terenach nieuzbrojonych w kanalizację, w postaci zanieczyszczeń wód powierzchniowych i podziemnych (np. wycieki substancji ropopochodnych, ścieki budowlane);</w:t>
      </w:r>
    </w:p>
    <w:p w14:paraId="46FA1AB6" w14:textId="52F5CC6A" w:rsidR="00C66370" w:rsidRPr="00C66370" w:rsidRDefault="00C66370" w:rsidP="000B0BB1">
      <w:pPr>
        <w:numPr>
          <w:ilvl w:val="0"/>
          <w:numId w:val="39"/>
        </w:numPr>
        <w:spacing w:before="0" w:after="0" w:line="360" w:lineRule="auto"/>
        <w:jc w:val="both"/>
      </w:pPr>
      <w:r w:rsidRPr="00C66370">
        <w:t>bezpośrednie i długoterminowe – mogące wystąpić w przypadku intensywnej działalności</w:t>
      </w:r>
      <w:r w:rsidR="00D3002F">
        <w:t xml:space="preserve"> gospodarczej</w:t>
      </w:r>
      <w:r w:rsidRPr="00C66370">
        <w:t>,</w:t>
      </w:r>
      <w:r w:rsidR="00D3002F">
        <w:t xml:space="preserve"> w postaci </w:t>
      </w:r>
      <w:r w:rsidRPr="00C66370">
        <w:t xml:space="preserve"> </w:t>
      </w:r>
      <w:r w:rsidR="00D3002F">
        <w:t xml:space="preserve">zanieczyszczeń, </w:t>
      </w:r>
      <w:r w:rsidRPr="00C66370">
        <w:t>które mogą przedostawać się do wód gruntowych;</w:t>
      </w:r>
    </w:p>
    <w:p w14:paraId="03DF92DC" w14:textId="77777777" w:rsidR="00C66370" w:rsidRPr="00C66370" w:rsidRDefault="00C66370" w:rsidP="000B0BB1">
      <w:pPr>
        <w:numPr>
          <w:ilvl w:val="0"/>
          <w:numId w:val="39"/>
        </w:numPr>
        <w:spacing w:before="0" w:after="0" w:line="360" w:lineRule="auto"/>
        <w:jc w:val="both"/>
      </w:pPr>
      <w:r w:rsidRPr="00C66370">
        <w:t>pośrednie – związane z ograniczeniem naturalnej retencji w przypadku nadmiernego uszczelnienia powierzchni i rozlewania się zabudowy;</w:t>
      </w:r>
    </w:p>
    <w:p w14:paraId="3311B420" w14:textId="77777777" w:rsidR="00C66370" w:rsidRPr="00C66370" w:rsidRDefault="00C66370" w:rsidP="000B0BB1">
      <w:pPr>
        <w:numPr>
          <w:ilvl w:val="0"/>
          <w:numId w:val="39"/>
        </w:numPr>
        <w:spacing w:before="0" w:after="0" w:line="360" w:lineRule="auto"/>
        <w:jc w:val="both"/>
      </w:pPr>
      <w:r w:rsidRPr="00C66370">
        <w:t>skumulowane – potencjalne, w przypadku koncentracji nowych inwestycji bez równoczesnej rozbudowy infrastruktury wodno-kanalizacyjnej.</w:t>
      </w:r>
    </w:p>
    <w:p w14:paraId="4937FDED" w14:textId="77777777" w:rsidR="00C66370" w:rsidRPr="00C66370" w:rsidRDefault="00C66370" w:rsidP="00B361A2">
      <w:pPr>
        <w:spacing w:before="0" w:after="0" w:line="360" w:lineRule="auto"/>
        <w:jc w:val="both"/>
      </w:pPr>
      <w:r w:rsidRPr="00C66370">
        <w:t>Potencjalne oddziaływania pozytywne:</w:t>
      </w:r>
    </w:p>
    <w:p w14:paraId="04153FD3" w14:textId="77777777" w:rsidR="00C66370" w:rsidRPr="00C66370" w:rsidRDefault="00C66370" w:rsidP="000B0BB1">
      <w:pPr>
        <w:numPr>
          <w:ilvl w:val="0"/>
          <w:numId w:val="40"/>
        </w:numPr>
        <w:spacing w:before="0" w:after="0" w:line="360" w:lineRule="auto"/>
        <w:jc w:val="both"/>
      </w:pPr>
      <w:r w:rsidRPr="00C66370">
        <w:t>pośrednie, długoterminowe i stałe, wynikające z:</w:t>
      </w:r>
    </w:p>
    <w:p w14:paraId="70D723B2" w14:textId="3F39BA92" w:rsidR="00C66370" w:rsidRPr="00C66370" w:rsidRDefault="00C66370" w:rsidP="000B0BB1">
      <w:pPr>
        <w:numPr>
          <w:ilvl w:val="1"/>
          <w:numId w:val="40"/>
        </w:numPr>
        <w:spacing w:before="0" w:after="0" w:line="360" w:lineRule="auto"/>
        <w:jc w:val="both"/>
      </w:pPr>
      <w:r w:rsidRPr="00C66370">
        <w:t xml:space="preserve">zachowania i uwzględnienia w strukturze przestrzennej terenów biologicznie czynnych, </w:t>
      </w:r>
    </w:p>
    <w:p w14:paraId="08815B07" w14:textId="77777777" w:rsidR="00C66370" w:rsidRPr="00C66370" w:rsidRDefault="00C66370" w:rsidP="000B0BB1">
      <w:pPr>
        <w:numPr>
          <w:ilvl w:val="1"/>
          <w:numId w:val="40"/>
        </w:numPr>
        <w:spacing w:before="0" w:after="0" w:line="360" w:lineRule="auto"/>
        <w:jc w:val="both"/>
      </w:pPr>
      <w:r w:rsidRPr="00C66370">
        <w:t>utrzymania zasad odprowadzania i oczyszczania ścieków w sposób chroniący wody podziemne i powierzchniowe,</w:t>
      </w:r>
    </w:p>
    <w:p w14:paraId="658DDCA7" w14:textId="24B75619" w:rsidR="00C66370" w:rsidRPr="00C66370" w:rsidRDefault="00C66370" w:rsidP="000B0BB1">
      <w:pPr>
        <w:numPr>
          <w:ilvl w:val="1"/>
          <w:numId w:val="40"/>
        </w:numPr>
        <w:spacing w:before="0" w:after="0" w:line="360" w:lineRule="auto"/>
        <w:jc w:val="both"/>
      </w:pPr>
      <w:r w:rsidRPr="00C66370">
        <w:t>wzmacniania funkcji retencyjnych poprzez tereny otwarte.</w:t>
      </w:r>
    </w:p>
    <w:p w14:paraId="0E56ECF4" w14:textId="77777777" w:rsidR="00C66370" w:rsidRPr="00C66370" w:rsidRDefault="00C66370" w:rsidP="00B361A2">
      <w:pPr>
        <w:spacing w:before="0" w:after="0" w:line="360" w:lineRule="auto"/>
        <w:jc w:val="both"/>
      </w:pPr>
      <w:r w:rsidRPr="00C66370">
        <w:t>Podsumowanie:</w:t>
      </w:r>
    </w:p>
    <w:p w14:paraId="37CD10E7" w14:textId="286EB581" w:rsidR="00C66370" w:rsidRPr="00C66370" w:rsidRDefault="00C66370" w:rsidP="000B0BB1">
      <w:pPr>
        <w:numPr>
          <w:ilvl w:val="0"/>
          <w:numId w:val="41"/>
        </w:numPr>
        <w:spacing w:before="0" w:after="0" w:line="360" w:lineRule="auto"/>
        <w:jc w:val="both"/>
      </w:pPr>
      <w:r w:rsidRPr="00C66370">
        <w:rPr>
          <w:b/>
          <w:bCs/>
        </w:rPr>
        <w:t>oddziaływania bezpośrednie:</w:t>
      </w:r>
      <w:r w:rsidRPr="00C66370">
        <w:t xml:space="preserve"> </w:t>
      </w:r>
      <w:r w:rsidRPr="00C66370">
        <w:rPr>
          <w:b/>
          <w:bCs/>
        </w:rPr>
        <w:t>negatywne</w:t>
      </w:r>
      <w:r w:rsidRPr="00C66370">
        <w:t xml:space="preserve">, krótkoterminowe – w fazie realizacji inwestycji; </w:t>
      </w:r>
      <w:r w:rsidRPr="00C66370">
        <w:rPr>
          <w:b/>
          <w:bCs/>
        </w:rPr>
        <w:t>pozytywne</w:t>
      </w:r>
      <w:r w:rsidRPr="00C66370">
        <w:t xml:space="preserve"> – </w:t>
      </w:r>
      <w:r w:rsidR="00B361A2">
        <w:br/>
      </w:r>
      <w:r w:rsidRPr="00C66370">
        <w:t>w zakresie ochrony i właściwego gospodarowania ściekami,</w:t>
      </w:r>
    </w:p>
    <w:p w14:paraId="510E339A" w14:textId="095338AE" w:rsidR="00C66370" w:rsidRPr="00C66370" w:rsidRDefault="00C66370" w:rsidP="000B0BB1">
      <w:pPr>
        <w:numPr>
          <w:ilvl w:val="0"/>
          <w:numId w:val="41"/>
        </w:numPr>
        <w:spacing w:before="0" w:after="0" w:line="360" w:lineRule="auto"/>
        <w:jc w:val="both"/>
      </w:pPr>
      <w:r w:rsidRPr="00C66370">
        <w:rPr>
          <w:b/>
          <w:bCs/>
        </w:rPr>
        <w:lastRenderedPageBreak/>
        <w:t>oddziaływania pośrednie:</w:t>
      </w:r>
      <w:r w:rsidRPr="00C66370">
        <w:t xml:space="preserve"> </w:t>
      </w:r>
      <w:r w:rsidRPr="00C66370">
        <w:rPr>
          <w:b/>
          <w:bCs/>
        </w:rPr>
        <w:t>pozytywne</w:t>
      </w:r>
      <w:r w:rsidRPr="00C66370">
        <w:t xml:space="preserve"> – związane z zachowaniem struktur retencyjnych i terenów </w:t>
      </w:r>
      <w:r w:rsidR="00B361A2">
        <w:t>otwartych</w:t>
      </w:r>
      <w:r w:rsidRPr="00C66370">
        <w:t>,</w:t>
      </w:r>
    </w:p>
    <w:p w14:paraId="28DE71F0" w14:textId="77777777" w:rsidR="00C66370" w:rsidRPr="00C66370" w:rsidRDefault="00C66370" w:rsidP="000B0BB1">
      <w:pPr>
        <w:numPr>
          <w:ilvl w:val="0"/>
          <w:numId w:val="41"/>
        </w:numPr>
        <w:spacing w:before="0" w:after="0" w:line="360" w:lineRule="auto"/>
        <w:jc w:val="both"/>
      </w:pPr>
      <w:r w:rsidRPr="00C66370">
        <w:rPr>
          <w:b/>
          <w:bCs/>
        </w:rPr>
        <w:t>oddziaływania wtórne:</w:t>
      </w:r>
      <w:r w:rsidRPr="00C66370">
        <w:t xml:space="preserve"> możliwe – lokalne zmiany stosunków wodnych w wyniku utwardzenia powierzchni i </w:t>
      </w:r>
      <w:proofErr w:type="spellStart"/>
      <w:r w:rsidRPr="00C66370">
        <w:t>odwodnień</w:t>
      </w:r>
      <w:proofErr w:type="spellEnd"/>
      <w:r w:rsidRPr="00C66370">
        <w:t>,</w:t>
      </w:r>
    </w:p>
    <w:p w14:paraId="78C5D99A" w14:textId="77777777" w:rsidR="00C66370" w:rsidRPr="00C66370" w:rsidRDefault="00C66370" w:rsidP="000B0BB1">
      <w:pPr>
        <w:numPr>
          <w:ilvl w:val="0"/>
          <w:numId w:val="41"/>
        </w:numPr>
        <w:spacing w:before="0" w:after="0" w:line="360" w:lineRule="auto"/>
        <w:jc w:val="both"/>
      </w:pPr>
      <w:r w:rsidRPr="00C66370">
        <w:rPr>
          <w:b/>
          <w:bCs/>
        </w:rPr>
        <w:t>oddziaływania skumulowane:</w:t>
      </w:r>
      <w:r w:rsidRPr="00C66370">
        <w:t xml:space="preserve"> ograniczone – zależne od intensywności przyszłej zabudowy,</w:t>
      </w:r>
    </w:p>
    <w:p w14:paraId="5939EBD8" w14:textId="77777777" w:rsidR="00C66370" w:rsidRPr="00C66370" w:rsidRDefault="00C66370" w:rsidP="000B0BB1">
      <w:pPr>
        <w:numPr>
          <w:ilvl w:val="0"/>
          <w:numId w:val="41"/>
        </w:numPr>
        <w:spacing w:before="0" w:after="0" w:line="360" w:lineRule="auto"/>
        <w:jc w:val="both"/>
      </w:pPr>
      <w:r w:rsidRPr="00C66370">
        <w:rPr>
          <w:b/>
          <w:bCs/>
        </w:rPr>
        <w:t>oddziaływania długoterminowe i stałe:</w:t>
      </w:r>
      <w:r w:rsidRPr="00C66370">
        <w:t xml:space="preserve"> </w:t>
      </w:r>
      <w:r w:rsidRPr="00C66370">
        <w:rPr>
          <w:b/>
          <w:bCs/>
        </w:rPr>
        <w:t>pozytywne</w:t>
      </w:r>
      <w:r w:rsidRPr="00C66370">
        <w:t xml:space="preserve"> – w efekcie wprowadzenia infrastruktury kanalizacyjnej i uporządkowania gospodarki wodno-ściekowej,</w:t>
      </w:r>
    </w:p>
    <w:p w14:paraId="1E19A3E6" w14:textId="58B21C5D" w:rsidR="00C66370" w:rsidRPr="00C66370" w:rsidRDefault="00C66370" w:rsidP="000B0BB1">
      <w:pPr>
        <w:numPr>
          <w:ilvl w:val="0"/>
          <w:numId w:val="41"/>
        </w:numPr>
        <w:spacing w:before="0" w:after="0" w:line="360" w:lineRule="auto"/>
        <w:jc w:val="both"/>
      </w:pPr>
      <w:r w:rsidRPr="00C66370">
        <w:rPr>
          <w:b/>
          <w:bCs/>
        </w:rPr>
        <w:t>oddziaływania chwilowe i krótkoterminowe:</w:t>
      </w:r>
      <w:r w:rsidRPr="00C66370">
        <w:t xml:space="preserve"> </w:t>
      </w:r>
      <w:r w:rsidRPr="00C66370">
        <w:rPr>
          <w:b/>
          <w:bCs/>
        </w:rPr>
        <w:t>negatywne</w:t>
      </w:r>
      <w:r w:rsidRPr="00C66370">
        <w:t xml:space="preserve"> – możliwe w fazie budowy, lecz odwracalne </w:t>
      </w:r>
      <w:r w:rsidR="00B361A2">
        <w:br/>
      </w:r>
      <w:r w:rsidRPr="00C66370">
        <w:t>i lokalne.</w:t>
      </w:r>
    </w:p>
    <w:p w14:paraId="58B16DA5" w14:textId="365AA066" w:rsidR="00C66370" w:rsidRPr="00C66370" w:rsidRDefault="00C66370" w:rsidP="00C66370">
      <w:pPr>
        <w:spacing w:before="0" w:after="0" w:line="360" w:lineRule="auto"/>
        <w:ind w:left="360"/>
        <w:jc w:val="both"/>
      </w:pPr>
      <w:r w:rsidRPr="00C66370">
        <w:t>Łącznie ustalenia planu wspierają racjonalne gospodarowanie przestrzenią w sposób sprzyjający ochronie zasobów wodnych, zgodnie z zasadami zrównoważonego rozwoju</w:t>
      </w:r>
      <w:r w:rsidR="008719A5">
        <w:t>.</w:t>
      </w:r>
    </w:p>
    <w:p w14:paraId="751FC273" w14:textId="77777777" w:rsidR="00B361A2" w:rsidRDefault="00B361A2" w:rsidP="008719A5">
      <w:pPr>
        <w:spacing w:before="0" w:after="0" w:line="360" w:lineRule="auto"/>
        <w:jc w:val="both"/>
      </w:pPr>
    </w:p>
    <w:p w14:paraId="6EFDDD5A" w14:textId="035C483A" w:rsidR="00E7565D" w:rsidRPr="00E7565D" w:rsidRDefault="00E7565D" w:rsidP="002A60E6">
      <w:pPr>
        <w:pStyle w:val="Nagwek2"/>
        <w:spacing w:before="0" w:line="360" w:lineRule="auto"/>
        <w:jc w:val="both"/>
        <w:rPr>
          <w:caps w:val="0"/>
        </w:rPr>
      </w:pPr>
      <w:bookmarkStart w:id="29" w:name="_Toc213658688"/>
      <w:r>
        <w:rPr>
          <w:caps w:val="0"/>
        </w:rPr>
        <w:t>VIII</w:t>
      </w:r>
      <w:r w:rsidRPr="00C40A63">
        <w:rPr>
          <w:caps w:val="0"/>
        </w:rPr>
        <w:t>.</w:t>
      </w:r>
      <w:r>
        <w:rPr>
          <w:caps w:val="0"/>
        </w:rPr>
        <w:t>5</w:t>
      </w:r>
      <w:r w:rsidRPr="00C40A63">
        <w:rPr>
          <w:caps w:val="0"/>
        </w:rPr>
        <w:t>.</w:t>
      </w:r>
      <w:r w:rsidRPr="00E75DB9">
        <w:t xml:space="preserve"> </w:t>
      </w:r>
      <w:r>
        <w:rPr>
          <w:caps w:val="0"/>
        </w:rPr>
        <w:t>ODDZIAŁYWANIE NA</w:t>
      </w:r>
      <w:r w:rsidRPr="00C07034">
        <w:rPr>
          <w:color w:val="000000"/>
        </w:rPr>
        <w:t xml:space="preserve"> </w:t>
      </w:r>
      <w:r>
        <w:rPr>
          <w:color w:val="000000"/>
        </w:rPr>
        <w:t>POWIETRZE I KLIMAT</w:t>
      </w:r>
      <w:bookmarkEnd w:id="29"/>
    </w:p>
    <w:p w14:paraId="5CD17369" w14:textId="6D0FAB1F" w:rsidR="00B105F5" w:rsidRPr="00B361A2" w:rsidRDefault="00B105F5" w:rsidP="00B105F5">
      <w:pPr>
        <w:spacing w:before="0" w:after="0" w:line="360" w:lineRule="auto"/>
        <w:jc w:val="both"/>
      </w:pPr>
      <w:r w:rsidRPr="00B361A2">
        <w:t xml:space="preserve">Realizacja ustaleń planu </w:t>
      </w:r>
      <w:r w:rsidR="00B361A2">
        <w:t>miejscowego</w:t>
      </w:r>
      <w:r w:rsidRPr="00B361A2">
        <w:t xml:space="preserve"> może wiązać się z oddziaływaniem na jakość powietrza atmosferycznego oraz lokalny klimat, szczególnie w kontekście nowych terenów inwestycyjnych przewidzianych </w:t>
      </w:r>
      <w:r w:rsidR="00B253C8" w:rsidRPr="00B361A2">
        <w:br/>
      </w:r>
      <w:r w:rsidR="00CD765E">
        <w:t xml:space="preserve">pod budownictwo mieszkaniowe i </w:t>
      </w:r>
      <w:r w:rsidR="00D3002F">
        <w:t>produkcyjno-usł</w:t>
      </w:r>
      <w:r w:rsidR="00467586">
        <w:t>ug</w:t>
      </w:r>
      <w:r w:rsidR="00D3002F">
        <w:t>owe</w:t>
      </w:r>
      <w:r w:rsidR="00CD765E">
        <w:t>.</w:t>
      </w:r>
    </w:p>
    <w:p w14:paraId="6A456DD7" w14:textId="77777777" w:rsidR="00B105F5" w:rsidRPr="00B105F5" w:rsidRDefault="00B105F5" w:rsidP="00B105F5">
      <w:pPr>
        <w:spacing w:before="0" w:after="0" w:line="360" w:lineRule="auto"/>
        <w:jc w:val="both"/>
      </w:pPr>
      <w:r w:rsidRPr="00B105F5">
        <w:t>Potencjalne negatywne oddziaływania mogą wynikać z:</w:t>
      </w:r>
    </w:p>
    <w:p w14:paraId="0493C420" w14:textId="669B7721" w:rsidR="00B105F5" w:rsidRDefault="00B105F5" w:rsidP="007F3A86">
      <w:pPr>
        <w:numPr>
          <w:ilvl w:val="0"/>
          <w:numId w:val="13"/>
        </w:numPr>
        <w:spacing w:before="0" w:after="0" w:line="360" w:lineRule="auto"/>
        <w:jc w:val="both"/>
      </w:pPr>
      <w:r w:rsidRPr="00B105F5">
        <w:t>emisji zanieczyszczeń powietrza związanych z indywidualnymi systemami grzewczymi, szczególnie przy wykorzystaniu paliw stałych (tzw. niska emisja),</w:t>
      </w:r>
      <w:r w:rsidR="00D3002F">
        <w:t xml:space="preserve"> </w:t>
      </w:r>
    </w:p>
    <w:p w14:paraId="71FB104D" w14:textId="586D3841" w:rsidR="00D3002F" w:rsidRPr="00B105F5" w:rsidRDefault="00D3002F" w:rsidP="007F3A86">
      <w:pPr>
        <w:numPr>
          <w:ilvl w:val="0"/>
          <w:numId w:val="13"/>
        </w:numPr>
        <w:spacing w:before="0" w:after="0" w:line="360" w:lineRule="auto"/>
        <w:jc w:val="both"/>
      </w:pPr>
      <w:r w:rsidRPr="00B105F5">
        <w:t>emisji zanieczyszczeń powietrza</w:t>
      </w:r>
      <w:r>
        <w:t xml:space="preserve"> związanych z działalności produkcyjną i usługową,</w:t>
      </w:r>
    </w:p>
    <w:p w14:paraId="33D7AC22" w14:textId="77777777" w:rsidR="00B105F5" w:rsidRPr="00B105F5" w:rsidRDefault="00B105F5" w:rsidP="007F3A86">
      <w:pPr>
        <w:numPr>
          <w:ilvl w:val="0"/>
          <w:numId w:val="13"/>
        </w:numPr>
        <w:spacing w:before="0" w:after="0" w:line="360" w:lineRule="auto"/>
        <w:jc w:val="both"/>
      </w:pPr>
      <w:r w:rsidRPr="00B105F5">
        <w:t>wzrostu emisji komunikacyjnych – zarówno z istniejącej, jak i nowo realizowanej infrastruktury drogowej,</w:t>
      </w:r>
    </w:p>
    <w:p w14:paraId="73F36A24" w14:textId="77777777" w:rsidR="00B105F5" w:rsidRPr="00B105F5" w:rsidRDefault="00B105F5" w:rsidP="007F3A86">
      <w:pPr>
        <w:numPr>
          <w:ilvl w:val="0"/>
          <w:numId w:val="13"/>
        </w:numPr>
        <w:spacing w:before="0" w:after="0" w:line="360" w:lineRule="auto"/>
        <w:jc w:val="both"/>
      </w:pPr>
      <w:r w:rsidRPr="00B105F5">
        <w:t>emisji pyłów i spalin w trakcie prac budowlanych oraz transportu materiałów,</w:t>
      </w:r>
    </w:p>
    <w:p w14:paraId="0104E841" w14:textId="77777777" w:rsidR="00B105F5" w:rsidRPr="00B105F5" w:rsidRDefault="00B105F5" w:rsidP="00B105F5">
      <w:pPr>
        <w:spacing w:before="0" w:after="0" w:line="360" w:lineRule="auto"/>
        <w:jc w:val="both"/>
      </w:pPr>
      <w:r w:rsidRPr="00B105F5">
        <w:t>Wymienione oddziaływania będą miały charakter:</w:t>
      </w:r>
    </w:p>
    <w:p w14:paraId="344EBF9C" w14:textId="77777777" w:rsidR="00B105F5" w:rsidRPr="00B105F5" w:rsidRDefault="00B105F5" w:rsidP="007F3A86">
      <w:pPr>
        <w:numPr>
          <w:ilvl w:val="0"/>
          <w:numId w:val="14"/>
        </w:numPr>
        <w:spacing w:before="0" w:after="0" w:line="360" w:lineRule="auto"/>
        <w:jc w:val="both"/>
      </w:pPr>
      <w:r w:rsidRPr="00B105F5">
        <w:t>bezpośredni, długoterminowy i stały – w zakresie emisji z budynków i transportu drogowego,</w:t>
      </w:r>
    </w:p>
    <w:p w14:paraId="4C198DC7" w14:textId="77777777" w:rsidR="00B105F5" w:rsidRPr="00B105F5" w:rsidRDefault="00B105F5" w:rsidP="007F3A86">
      <w:pPr>
        <w:numPr>
          <w:ilvl w:val="0"/>
          <w:numId w:val="14"/>
        </w:numPr>
        <w:spacing w:before="0" w:after="0" w:line="360" w:lineRule="auto"/>
        <w:jc w:val="both"/>
      </w:pPr>
      <w:r w:rsidRPr="00B105F5">
        <w:t>bezpośredni, krótkoterminowy i chwilowy – w fazie realizacji inwestycji (pylenie, spaliny ze sprzętu, emisja z transportu),</w:t>
      </w:r>
    </w:p>
    <w:p w14:paraId="1EEE4ECE" w14:textId="77777777" w:rsidR="00B105F5" w:rsidRPr="00B105F5" w:rsidRDefault="00B105F5" w:rsidP="007F3A86">
      <w:pPr>
        <w:numPr>
          <w:ilvl w:val="0"/>
          <w:numId w:val="14"/>
        </w:numPr>
        <w:spacing w:before="0" w:after="0" w:line="360" w:lineRule="auto"/>
        <w:jc w:val="both"/>
      </w:pPr>
      <w:r w:rsidRPr="00B105F5">
        <w:t>pośredni i skumulowany – w przypadku koncentracji inwestycji w sąsiedztwie głównych szlaków komunikacyjnych.</w:t>
      </w:r>
    </w:p>
    <w:p w14:paraId="3751EADC" w14:textId="488D787A" w:rsidR="00B105F5" w:rsidRPr="00B105F5" w:rsidRDefault="00B105F5" w:rsidP="00B105F5">
      <w:pPr>
        <w:spacing w:before="0" w:after="0" w:line="360" w:lineRule="auto"/>
        <w:jc w:val="both"/>
      </w:pPr>
      <w:r w:rsidRPr="00B105F5">
        <w:t xml:space="preserve">Z drugiej strony, plan </w:t>
      </w:r>
      <w:r w:rsidR="00CD765E">
        <w:t>miejscowy</w:t>
      </w:r>
      <w:r w:rsidRPr="00B105F5">
        <w:t xml:space="preserve"> zawiera szereg rozwiązań ograniczających presję na jakość powietrza i klimat:</w:t>
      </w:r>
    </w:p>
    <w:p w14:paraId="5CABD256" w14:textId="637B9849" w:rsidR="00B105F5" w:rsidRPr="00B105F5" w:rsidRDefault="00B105F5" w:rsidP="007F3A86">
      <w:pPr>
        <w:numPr>
          <w:ilvl w:val="0"/>
          <w:numId w:val="15"/>
        </w:numPr>
        <w:spacing w:before="0" w:after="0" w:line="360" w:lineRule="auto"/>
        <w:jc w:val="both"/>
      </w:pPr>
      <w:r w:rsidRPr="00B105F5">
        <w:t xml:space="preserve">pozytywne oddziaływania pośrednie, długoterminowe i stałe będą wynikać </w:t>
      </w:r>
      <w:r w:rsidR="00D3002F">
        <w:t xml:space="preserve">z </w:t>
      </w:r>
      <w:r w:rsidRPr="00B105F5">
        <w:t xml:space="preserve">wyznaczenia minimalnych udziałów powierzchni biologicznie czynnej </w:t>
      </w:r>
      <w:r w:rsidR="00CD765E">
        <w:t>na terenach przeznaczonych pod zabudowę</w:t>
      </w:r>
      <w:r w:rsidRPr="00B105F5">
        <w:t>, co korzystnie wpływa na mikroklimat</w:t>
      </w:r>
      <w:r w:rsidR="00CD765E">
        <w:t>.</w:t>
      </w:r>
    </w:p>
    <w:p w14:paraId="1257EC0F" w14:textId="6742B9F5" w:rsidR="00B105F5" w:rsidRPr="00B105F5" w:rsidRDefault="00B105F5" w:rsidP="00B105F5">
      <w:pPr>
        <w:spacing w:before="0" w:after="0" w:line="360" w:lineRule="auto"/>
        <w:jc w:val="both"/>
      </w:pPr>
      <w:r w:rsidRPr="00B105F5">
        <w:t xml:space="preserve">Podsumowując, oddziaływania na powietrze i klimat związane z realizacją ustaleń planu </w:t>
      </w:r>
      <w:r w:rsidR="00B1144A">
        <w:t>miejscowego</w:t>
      </w:r>
      <w:r w:rsidRPr="00B105F5">
        <w:t xml:space="preserve"> mają zróżnicowany charakter:</w:t>
      </w:r>
    </w:p>
    <w:p w14:paraId="5207C28E" w14:textId="76E2F89F" w:rsidR="00B105F5" w:rsidRPr="00B105F5" w:rsidRDefault="00B105F5" w:rsidP="007F3A86">
      <w:pPr>
        <w:numPr>
          <w:ilvl w:val="0"/>
          <w:numId w:val="16"/>
        </w:numPr>
        <w:spacing w:before="0" w:after="0" w:line="360" w:lineRule="auto"/>
        <w:jc w:val="both"/>
      </w:pPr>
      <w:r w:rsidRPr="00B105F5">
        <w:rPr>
          <w:b/>
          <w:bCs/>
        </w:rPr>
        <w:t>oddziaływania bezpośrednie</w:t>
      </w:r>
      <w:r w:rsidRPr="00B105F5">
        <w:t xml:space="preserve">: </w:t>
      </w:r>
      <w:r w:rsidRPr="00B105F5">
        <w:rPr>
          <w:b/>
          <w:bCs/>
        </w:rPr>
        <w:t>negatywne</w:t>
      </w:r>
      <w:r w:rsidRPr="00B105F5">
        <w:t xml:space="preserve"> – emisje w fazie realizacji i użytkowania, </w:t>
      </w:r>
      <w:r w:rsidRPr="00B105F5">
        <w:rPr>
          <w:b/>
          <w:bCs/>
        </w:rPr>
        <w:t>pozytywne</w:t>
      </w:r>
      <w:r w:rsidRPr="00B105F5">
        <w:t xml:space="preserve"> – poprawa mikroklimatu przez </w:t>
      </w:r>
      <w:r w:rsidR="00B253C8">
        <w:t xml:space="preserve">ochronę terenów stanowiących </w:t>
      </w:r>
      <w:r w:rsidRPr="00B105F5">
        <w:t>powierzchni</w:t>
      </w:r>
      <w:r w:rsidR="00B253C8">
        <w:t>e</w:t>
      </w:r>
      <w:r w:rsidRPr="00B105F5">
        <w:t xml:space="preserve"> biologicznie czynn</w:t>
      </w:r>
      <w:r w:rsidR="00B253C8">
        <w:t>e</w:t>
      </w:r>
      <w:r w:rsidRPr="00B105F5">
        <w:t>,</w:t>
      </w:r>
    </w:p>
    <w:p w14:paraId="0EBFA9E4" w14:textId="2E91FF76" w:rsidR="00B105F5" w:rsidRPr="00B105F5" w:rsidRDefault="00B105F5" w:rsidP="007F3A86">
      <w:pPr>
        <w:numPr>
          <w:ilvl w:val="0"/>
          <w:numId w:val="16"/>
        </w:numPr>
        <w:spacing w:before="0" w:after="0" w:line="360" w:lineRule="auto"/>
        <w:jc w:val="both"/>
      </w:pPr>
      <w:r w:rsidRPr="00B105F5">
        <w:rPr>
          <w:b/>
          <w:bCs/>
        </w:rPr>
        <w:t>oddziaływania pośrednie</w:t>
      </w:r>
      <w:r w:rsidRPr="00B105F5">
        <w:t xml:space="preserve">: </w:t>
      </w:r>
      <w:r w:rsidRPr="00B105F5">
        <w:rPr>
          <w:b/>
          <w:bCs/>
        </w:rPr>
        <w:t>pozytywne</w:t>
      </w:r>
      <w:r w:rsidRPr="00B105F5">
        <w:t xml:space="preserve"> – dzięki zachowaniu naturalnych struktur środowiskowych,</w:t>
      </w:r>
    </w:p>
    <w:p w14:paraId="04B7E3DE" w14:textId="77777777" w:rsidR="00B105F5" w:rsidRPr="00B105F5" w:rsidRDefault="00B105F5" w:rsidP="007F3A86">
      <w:pPr>
        <w:numPr>
          <w:ilvl w:val="0"/>
          <w:numId w:val="16"/>
        </w:numPr>
        <w:spacing w:before="0" w:after="0" w:line="360" w:lineRule="auto"/>
        <w:jc w:val="both"/>
      </w:pPr>
      <w:r w:rsidRPr="00B105F5">
        <w:rPr>
          <w:b/>
          <w:bCs/>
        </w:rPr>
        <w:t>oddziaływania krótkoterminowe i chwilowe</w:t>
      </w:r>
      <w:r w:rsidRPr="00B105F5">
        <w:t xml:space="preserve">: </w:t>
      </w:r>
      <w:r w:rsidRPr="00B105F5">
        <w:rPr>
          <w:b/>
          <w:bCs/>
        </w:rPr>
        <w:t>negatywne</w:t>
      </w:r>
      <w:r w:rsidRPr="00B105F5">
        <w:t xml:space="preserve"> – w fazie budowy,</w:t>
      </w:r>
    </w:p>
    <w:p w14:paraId="1C21BFCB" w14:textId="6EF4B8FB" w:rsidR="00E7565D" w:rsidRDefault="00B105F5" w:rsidP="007F3A86">
      <w:pPr>
        <w:numPr>
          <w:ilvl w:val="0"/>
          <w:numId w:val="16"/>
        </w:numPr>
        <w:spacing w:before="0" w:after="0" w:line="360" w:lineRule="auto"/>
        <w:jc w:val="both"/>
      </w:pPr>
      <w:r w:rsidRPr="00B105F5">
        <w:rPr>
          <w:b/>
          <w:bCs/>
        </w:rPr>
        <w:lastRenderedPageBreak/>
        <w:t>oddziaływania długoterminowe i stałe</w:t>
      </w:r>
      <w:r w:rsidRPr="00B105F5">
        <w:t xml:space="preserve">: </w:t>
      </w:r>
      <w:r w:rsidRPr="00B105F5">
        <w:rPr>
          <w:b/>
          <w:bCs/>
        </w:rPr>
        <w:t>pozytywne</w:t>
      </w:r>
      <w:r w:rsidRPr="00B105F5">
        <w:t xml:space="preserve"> – poprzez wspieranie niskoemisyjnych źródeł energii</w:t>
      </w:r>
      <w:r w:rsidR="00B253C8">
        <w:t>.</w:t>
      </w:r>
    </w:p>
    <w:p w14:paraId="393ECC59" w14:textId="77777777" w:rsidR="00467586" w:rsidRDefault="00467586" w:rsidP="00DC4676">
      <w:pPr>
        <w:spacing w:before="0" w:after="0" w:line="360" w:lineRule="auto"/>
        <w:jc w:val="both"/>
      </w:pPr>
    </w:p>
    <w:p w14:paraId="5FEEED9B" w14:textId="7C633525" w:rsidR="009A141A" w:rsidRPr="00561DB9" w:rsidRDefault="00E7565D" w:rsidP="00561DB9">
      <w:pPr>
        <w:pStyle w:val="Nagwek2"/>
        <w:spacing w:before="0" w:line="360" w:lineRule="auto"/>
        <w:jc w:val="both"/>
        <w:rPr>
          <w:caps w:val="0"/>
        </w:rPr>
      </w:pPr>
      <w:bookmarkStart w:id="30" w:name="_Toc213658689"/>
      <w:r>
        <w:rPr>
          <w:caps w:val="0"/>
        </w:rPr>
        <w:t>VIII</w:t>
      </w:r>
      <w:r w:rsidRPr="00C40A63">
        <w:rPr>
          <w:caps w:val="0"/>
        </w:rPr>
        <w:t>.</w:t>
      </w:r>
      <w:r>
        <w:rPr>
          <w:caps w:val="0"/>
        </w:rPr>
        <w:t>6</w:t>
      </w:r>
      <w:r w:rsidRPr="00C40A63">
        <w:rPr>
          <w:caps w:val="0"/>
        </w:rPr>
        <w:t>.</w:t>
      </w:r>
      <w:r w:rsidRPr="00E75DB9">
        <w:t xml:space="preserve"> </w:t>
      </w:r>
      <w:r>
        <w:rPr>
          <w:caps w:val="0"/>
        </w:rPr>
        <w:t>ODDZIAŁYWANIE NA</w:t>
      </w:r>
      <w:r w:rsidRPr="00C07034">
        <w:rPr>
          <w:color w:val="000000"/>
        </w:rPr>
        <w:t xml:space="preserve"> </w:t>
      </w:r>
      <w:r w:rsidRPr="00E7565D">
        <w:rPr>
          <w:color w:val="000000"/>
        </w:rPr>
        <w:t>POWIERZCHNIĘ ZIEMI I KRAJOBRAZ</w:t>
      </w:r>
      <w:bookmarkEnd w:id="30"/>
    </w:p>
    <w:p w14:paraId="7855CF69" w14:textId="77777777" w:rsidR="00561DB9" w:rsidRDefault="00FA6DCC" w:rsidP="00FA6DCC">
      <w:pPr>
        <w:spacing w:before="0" w:after="0" w:line="360" w:lineRule="auto"/>
        <w:jc w:val="both"/>
        <w:rPr>
          <w:i/>
          <w:iCs/>
        </w:rPr>
      </w:pPr>
      <w:r w:rsidRPr="00FA6DCC">
        <w:t>Zgodnie z art. 5 pkt 2e ustawy z dnia 16 kwietnia 2004 r. o ochronie przyrody</w:t>
      </w:r>
      <w:r>
        <w:t xml:space="preserve"> </w:t>
      </w:r>
      <w:r w:rsidR="00561DB9">
        <w:t xml:space="preserve">[3] </w:t>
      </w:r>
      <w:r w:rsidRPr="00FA6DCC">
        <w:t xml:space="preserve">w związku z art. 2 pkt 16e ustawy </w:t>
      </w:r>
      <w:r w:rsidR="00561DB9">
        <w:br/>
      </w:r>
      <w:r w:rsidRPr="00FA6DCC">
        <w:t>z dnia 27 marca 2003 r. o planowaniu i zagospodarowaniu przestrzennym</w:t>
      </w:r>
      <w:r w:rsidR="00561DB9">
        <w:t xml:space="preserve"> [1]</w:t>
      </w:r>
      <w:r w:rsidRPr="00FA6DCC">
        <w:t xml:space="preserve"> przez </w:t>
      </w:r>
      <w:r w:rsidRPr="00FA6DCC">
        <w:rPr>
          <w:b/>
          <w:bCs/>
        </w:rPr>
        <w:t>krajobraz</w:t>
      </w:r>
      <w:r w:rsidRPr="00FA6DCC">
        <w:t xml:space="preserve"> należy rozumieć </w:t>
      </w:r>
      <w:r w:rsidRPr="00FA6DCC">
        <w:rPr>
          <w:i/>
          <w:iCs/>
        </w:rPr>
        <w:t xml:space="preserve">postrzeganą przez ludzi przestrzeń, zawierającą elementy przyrodnicze lub wytwory cywilizacji, ukształtowaną </w:t>
      </w:r>
      <w:r w:rsidR="00561DB9">
        <w:rPr>
          <w:i/>
          <w:iCs/>
        </w:rPr>
        <w:br/>
      </w:r>
      <w:r w:rsidRPr="00FA6DCC">
        <w:rPr>
          <w:i/>
          <w:iCs/>
        </w:rPr>
        <w:t>w wyniku działania czynników naturalnych lub działalności człowieka</w:t>
      </w:r>
      <w:r w:rsidRPr="00FA6DCC">
        <w:t>.</w:t>
      </w:r>
      <w:r w:rsidR="00561DB9">
        <w:t xml:space="preserve">  </w:t>
      </w:r>
      <w:r w:rsidRPr="00FA6DCC">
        <w:t>Z kolei w myśl art. 5 pkt 23 ustawy o ochronie przyrody</w:t>
      </w:r>
      <w:r w:rsidR="00561DB9">
        <w:t xml:space="preserve"> [3]</w:t>
      </w:r>
      <w:r w:rsidRPr="00FA6DCC">
        <w:t xml:space="preserve">, </w:t>
      </w:r>
      <w:r w:rsidRPr="00FA6DCC">
        <w:rPr>
          <w:b/>
          <w:bCs/>
        </w:rPr>
        <w:t>walory krajobrazowe</w:t>
      </w:r>
      <w:r w:rsidRPr="00FA6DCC">
        <w:t xml:space="preserve"> to </w:t>
      </w:r>
      <w:r w:rsidR="00561DB9" w:rsidRPr="00561DB9">
        <w:rPr>
          <w:i/>
          <w:iCs/>
        </w:rPr>
        <w:t>wartości przyrodnicze, kulturowe, historyczne, estetyczno-widokowe obszaru oraz związane z nimi rzeźbę terenu, twory i składniki przyrody oraz elementy cywilizacyjne, ukształtowane przez siły przyrody lub działalność człowieka</w:t>
      </w:r>
      <w:r w:rsidRPr="00FA6DCC">
        <w:rPr>
          <w:i/>
          <w:iCs/>
        </w:rPr>
        <w:t>.</w:t>
      </w:r>
    </w:p>
    <w:p w14:paraId="42EB56B1" w14:textId="6BE5CA3B" w:rsidR="00FA6DCC" w:rsidRPr="00FA6DCC" w:rsidRDefault="00FA6DCC" w:rsidP="00FA6DCC">
      <w:pPr>
        <w:spacing w:before="0" w:after="0" w:line="360" w:lineRule="auto"/>
        <w:jc w:val="both"/>
      </w:pPr>
      <w:r w:rsidRPr="00FA6DCC">
        <w:t xml:space="preserve">Natomiast zgodnie z art. 5 pkt 8 tej samej ustawy, </w:t>
      </w:r>
      <w:r w:rsidRPr="00FA6DCC">
        <w:rPr>
          <w:b/>
          <w:bCs/>
        </w:rPr>
        <w:t>ochrona krajobrazowa</w:t>
      </w:r>
      <w:r w:rsidRPr="00FA6DCC">
        <w:t xml:space="preserve"> polega na </w:t>
      </w:r>
      <w:r w:rsidRPr="00FA6DCC">
        <w:rPr>
          <w:i/>
          <w:iCs/>
        </w:rPr>
        <w:t>zachowaniu cech charakterystycznych danego krajobrazu</w:t>
      </w:r>
      <w:r w:rsidRPr="00FA6DCC">
        <w:t>.</w:t>
      </w:r>
      <w:r w:rsidR="00561DB9">
        <w:t xml:space="preserve"> </w:t>
      </w:r>
      <w:r w:rsidRPr="00FA6DCC">
        <w:t>Ochrona walorów krajobrazowych stanowi jeden z ustawowych celów ochrony przyrody (art. 2 ust. 5 ustawy o ochronie przyrody</w:t>
      </w:r>
      <w:r w:rsidR="00561DB9">
        <w:t xml:space="preserve"> [3]</w:t>
      </w:r>
      <w:r w:rsidRPr="00FA6DCC">
        <w:t>)</w:t>
      </w:r>
      <w:r w:rsidR="00561DB9">
        <w:t xml:space="preserve"> i </w:t>
      </w:r>
      <w:r w:rsidRPr="00FA6DCC">
        <w:t>zmierza do utrzymania istniejącego układu składników krajobrazu i przeciwdziała niekorzystnym przekształceniom wynikającym z wprowadzania elementów obcych krajobrazowi.</w:t>
      </w:r>
    </w:p>
    <w:p w14:paraId="448E5481" w14:textId="4A74ABAA" w:rsidR="00FA6DCC" w:rsidRPr="00FA6DCC" w:rsidRDefault="00FA6DCC" w:rsidP="00FA6DCC">
      <w:pPr>
        <w:spacing w:before="0" w:after="0" w:line="360" w:lineRule="auto"/>
        <w:jc w:val="both"/>
      </w:pPr>
      <w:r w:rsidRPr="00FA6DCC">
        <w:t xml:space="preserve">Przeważająca część obszaru objętego planem obejmuje tereny już przekształcone antropogenicznie, stanowiące obszary istniejącej zabudowy lub użytkowane rolniczo od wielu lat. Rzeźba terenu została </w:t>
      </w:r>
      <w:r w:rsidR="00561DB9">
        <w:t xml:space="preserve">więc </w:t>
      </w:r>
      <w:r w:rsidRPr="00FA6DCC">
        <w:t>w dużym stopniu dostosowana do potrzeb osadnictwa wiejskiego.</w:t>
      </w:r>
    </w:p>
    <w:p w14:paraId="563DDD9D" w14:textId="77777777" w:rsidR="00561DB9" w:rsidRPr="008719A5" w:rsidRDefault="00FA6DCC" w:rsidP="00FA6DCC">
      <w:pPr>
        <w:spacing w:before="0" w:after="0" w:line="360" w:lineRule="auto"/>
        <w:jc w:val="both"/>
      </w:pPr>
      <w:r w:rsidRPr="008719A5">
        <w:t>Potencjalne zmiany obejmować będą:</w:t>
      </w:r>
    </w:p>
    <w:p w14:paraId="0A00C713" w14:textId="77777777" w:rsidR="008719A5" w:rsidRDefault="00FA6DCC" w:rsidP="000B0BB1">
      <w:pPr>
        <w:pStyle w:val="Akapitzlist"/>
        <w:numPr>
          <w:ilvl w:val="0"/>
          <w:numId w:val="56"/>
        </w:numPr>
        <w:spacing w:before="0" w:after="0" w:line="360" w:lineRule="auto"/>
        <w:ind w:left="567" w:hanging="283"/>
        <w:jc w:val="both"/>
      </w:pPr>
      <w:r w:rsidRPr="00FA6DCC">
        <w:t>przekształcenia rzeźby terenu wynikające z konieczności jego adaptacji do potrzeb inwestycyjnych,</w:t>
      </w:r>
    </w:p>
    <w:p w14:paraId="38BC5E87" w14:textId="77777777" w:rsidR="008719A5" w:rsidRDefault="00FA6DCC" w:rsidP="000B0BB1">
      <w:pPr>
        <w:pStyle w:val="Akapitzlist"/>
        <w:numPr>
          <w:ilvl w:val="0"/>
          <w:numId w:val="56"/>
        </w:numPr>
        <w:spacing w:before="0" w:after="0" w:line="360" w:lineRule="auto"/>
        <w:ind w:left="567" w:hanging="283"/>
        <w:jc w:val="both"/>
      </w:pPr>
      <w:r w:rsidRPr="00FA6DCC">
        <w:t>naruszenie pokrywy glebowej w trakcie prowadzenia prac budowlanych i robót ziemnych,</w:t>
      </w:r>
    </w:p>
    <w:p w14:paraId="234CC343" w14:textId="2D832142" w:rsidR="00FA6DCC" w:rsidRPr="00FA6DCC" w:rsidRDefault="008719A5" w:rsidP="000B0BB1">
      <w:pPr>
        <w:pStyle w:val="Akapitzlist"/>
        <w:numPr>
          <w:ilvl w:val="0"/>
          <w:numId w:val="56"/>
        </w:numPr>
        <w:spacing w:before="0" w:after="0" w:line="360" w:lineRule="auto"/>
        <w:ind w:left="567" w:hanging="283"/>
        <w:jc w:val="both"/>
      </w:pPr>
      <w:r>
        <w:t>l</w:t>
      </w:r>
      <w:r w:rsidR="00FA6DCC" w:rsidRPr="00FA6DCC">
        <w:t xml:space="preserve">okalne zmiany związane z budową infrastruktury technicznej i drogowej </w:t>
      </w:r>
      <w:r w:rsidR="00561DB9">
        <w:t>.</w:t>
      </w:r>
    </w:p>
    <w:p w14:paraId="329D1717" w14:textId="77777777" w:rsidR="00561DB9" w:rsidRDefault="00FA6DCC" w:rsidP="00FA6DCC">
      <w:pPr>
        <w:spacing w:before="0" w:after="0" w:line="360" w:lineRule="auto"/>
        <w:jc w:val="both"/>
      </w:pPr>
      <w:r w:rsidRPr="008719A5">
        <w:t>Oddziaływania negatywne</w:t>
      </w:r>
      <w:r w:rsidRPr="00FA6DCC">
        <w:t xml:space="preserve"> będą miały charakter:</w:t>
      </w:r>
    </w:p>
    <w:p w14:paraId="783C042B" w14:textId="2B5BCFCD" w:rsidR="00561DB9" w:rsidRDefault="00FA6DCC" w:rsidP="000B0BB1">
      <w:pPr>
        <w:pStyle w:val="Akapitzlist"/>
        <w:numPr>
          <w:ilvl w:val="0"/>
          <w:numId w:val="56"/>
        </w:numPr>
        <w:spacing w:before="0" w:after="0" w:line="360" w:lineRule="auto"/>
        <w:ind w:left="567" w:hanging="283"/>
        <w:jc w:val="both"/>
      </w:pPr>
      <w:r w:rsidRPr="008719A5">
        <w:rPr>
          <w:b/>
          <w:bCs/>
        </w:rPr>
        <w:t>bezpośredni, krótkoterminowy</w:t>
      </w:r>
      <w:r w:rsidRPr="00FA6DCC">
        <w:t xml:space="preserve"> – szczególnie na etapie realizacji inwestycji (prace ziemne, składowanie materiałów, wzmożony ruch pojazdów budowlanych),</w:t>
      </w:r>
    </w:p>
    <w:p w14:paraId="52EBB87B" w14:textId="0D64E7F7" w:rsidR="00FA6DCC" w:rsidRPr="00FA6DCC" w:rsidRDefault="00FA6DCC" w:rsidP="000B0BB1">
      <w:pPr>
        <w:pStyle w:val="Akapitzlist"/>
        <w:numPr>
          <w:ilvl w:val="0"/>
          <w:numId w:val="56"/>
        </w:numPr>
        <w:spacing w:before="0" w:after="0" w:line="360" w:lineRule="auto"/>
        <w:ind w:left="567" w:hanging="283"/>
        <w:jc w:val="both"/>
      </w:pPr>
      <w:r w:rsidRPr="008719A5">
        <w:rPr>
          <w:b/>
          <w:bCs/>
        </w:rPr>
        <w:t>lokalny</w:t>
      </w:r>
      <w:r w:rsidRPr="00FA6DCC">
        <w:t xml:space="preserve"> – ograniczony do miejsc prowadzenia robót.</w:t>
      </w:r>
    </w:p>
    <w:p w14:paraId="38112A0A" w14:textId="72440A52" w:rsidR="00FA6DCC" w:rsidRPr="00FA6DCC" w:rsidRDefault="00FA6DCC" w:rsidP="00FA6DCC">
      <w:pPr>
        <w:spacing w:before="0" w:after="0" w:line="360" w:lineRule="auto"/>
        <w:jc w:val="both"/>
      </w:pPr>
      <w:r w:rsidRPr="00FA6DCC">
        <w:t xml:space="preserve">Dodatkowe zagrożenia mogą wiązać się z budową infrastruktury technicznej, w szczególności sieci podziemnych, które wymagają zdjęcia wierzchniej warstwy gleby. Wymaga to działań odtworzeniowych po zakończeniu prac </w:t>
      </w:r>
      <w:r w:rsidR="00561DB9">
        <w:br/>
      </w:r>
      <w:r w:rsidRPr="00FA6DCC">
        <w:t>w celu zachowania wartości przyrodniczych i rolniczych gleb.</w:t>
      </w:r>
    </w:p>
    <w:p w14:paraId="17328C34" w14:textId="77777777" w:rsidR="00FA6DCC" w:rsidRPr="00FA6DCC" w:rsidRDefault="00FA6DCC" w:rsidP="00FA6DCC">
      <w:pPr>
        <w:spacing w:before="0" w:after="0" w:line="360" w:lineRule="auto"/>
        <w:jc w:val="both"/>
      </w:pPr>
      <w:r w:rsidRPr="00FA6DCC">
        <w:t>W zakresie krajobrazu, realizacja nowych inwestycji może w ograniczonym zakresie wpłynąć na charakter przestrzeni – dotyczy to głównie wprowadzenia zabudowy na terenach otwartych, zielonych lub rolnych. Jednak dzięki zachowaniu historycznego układu osadniczego, ochronie krajobrazu kulturowego oraz uzupełnianiu zabudowy zgodnie z zasadami ładu przestrzennego, wpływ ten będzie neutralny lub pozytywny.</w:t>
      </w:r>
    </w:p>
    <w:p w14:paraId="77F09DF5" w14:textId="1B80C6E6" w:rsidR="00FA6DCC" w:rsidRPr="00FA6DCC" w:rsidRDefault="00FA6DCC" w:rsidP="00FA6DCC">
      <w:pPr>
        <w:spacing w:before="0" w:after="0" w:line="360" w:lineRule="auto"/>
        <w:jc w:val="both"/>
      </w:pPr>
      <w:r w:rsidRPr="00FA6DCC">
        <w:t>Plan wspiera zachowanie i ekspozycję istniejących wartości krajobrazowych, w tym układu ruralistycznego wsi oraz krajobrazu rolniczego i naturalnego.</w:t>
      </w:r>
    </w:p>
    <w:p w14:paraId="29E06B20" w14:textId="77777777" w:rsidR="008719A5" w:rsidRPr="008719A5" w:rsidRDefault="00FA6DCC" w:rsidP="008719A5">
      <w:pPr>
        <w:spacing w:before="0" w:after="0" w:line="360" w:lineRule="auto"/>
        <w:jc w:val="both"/>
      </w:pPr>
      <w:r w:rsidRPr="008719A5">
        <w:t>Podsumowanie:</w:t>
      </w:r>
    </w:p>
    <w:p w14:paraId="4A8BFE11" w14:textId="65793660" w:rsidR="008719A5" w:rsidRDefault="00FA6DCC" w:rsidP="000B0BB1">
      <w:pPr>
        <w:pStyle w:val="Akapitzlist"/>
        <w:numPr>
          <w:ilvl w:val="0"/>
          <w:numId w:val="57"/>
        </w:numPr>
        <w:spacing w:before="0" w:after="0" w:line="360" w:lineRule="auto"/>
        <w:ind w:left="567" w:hanging="283"/>
        <w:jc w:val="both"/>
      </w:pPr>
      <w:r w:rsidRPr="008719A5">
        <w:rPr>
          <w:b/>
          <w:bCs/>
        </w:rPr>
        <w:t>oddziaływania bezpośrednie:</w:t>
      </w:r>
      <w:r w:rsidRPr="00FA6DCC">
        <w:t xml:space="preserve"> negatywne – przekształcenia powierzchni ziemi na etapie budowy; </w:t>
      </w:r>
    </w:p>
    <w:p w14:paraId="6178792D" w14:textId="77777777" w:rsidR="008719A5" w:rsidRDefault="00FA6DCC" w:rsidP="000B0BB1">
      <w:pPr>
        <w:pStyle w:val="Akapitzlist"/>
        <w:numPr>
          <w:ilvl w:val="0"/>
          <w:numId w:val="57"/>
        </w:numPr>
        <w:spacing w:before="0" w:after="0" w:line="360" w:lineRule="auto"/>
        <w:ind w:left="567" w:hanging="283"/>
        <w:jc w:val="both"/>
      </w:pPr>
      <w:r w:rsidRPr="008719A5">
        <w:rPr>
          <w:b/>
          <w:bCs/>
        </w:rPr>
        <w:lastRenderedPageBreak/>
        <w:t>oddziaływania pośrednie:</w:t>
      </w:r>
      <w:r w:rsidRPr="00FA6DCC">
        <w:t xml:space="preserve"> pozytywne – uporządkowanie układów przestrzennych i ograniczenie rozpraszania zabudowy,</w:t>
      </w:r>
    </w:p>
    <w:p w14:paraId="7DF3C5BF" w14:textId="28C67B64" w:rsidR="008719A5" w:rsidRDefault="00FA6DCC" w:rsidP="000B0BB1">
      <w:pPr>
        <w:pStyle w:val="Akapitzlist"/>
        <w:numPr>
          <w:ilvl w:val="0"/>
          <w:numId w:val="57"/>
        </w:numPr>
        <w:spacing w:before="0" w:after="0" w:line="360" w:lineRule="auto"/>
        <w:ind w:left="567" w:hanging="283"/>
        <w:jc w:val="both"/>
      </w:pPr>
      <w:r w:rsidRPr="008719A5">
        <w:rPr>
          <w:b/>
          <w:bCs/>
        </w:rPr>
        <w:t>oddziaływania wtórne:</w:t>
      </w:r>
      <w:r w:rsidRPr="00FA6DCC">
        <w:t xml:space="preserve"> możliwe w przypadku pogorszenia jakości gleb wskutek zaniedbań w rekultywacji terenów po realizacji inwestycji,</w:t>
      </w:r>
    </w:p>
    <w:p w14:paraId="65A03714" w14:textId="77777777" w:rsidR="008719A5" w:rsidRDefault="00FA6DCC" w:rsidP="000B0BB1">
      <w:pPr>
        <w:pStyle w:val="Akapitzlist"/>
        <w:numPr>
          <w:ilvl w:val="0"/>
          <w:numId w:val="57"/>
        </w:numPr>
        <w:spacing w:before="0" w:after="0" w:line="360" w:lineRule="auto"/>
        <w:ind w:left="567" w:hanging="283"/>
        <w:jc w:val="both"/>
      </w:pPr>
      <w:r w:rsidRPr="008719A5">
        <w:rPr>
          <w:b/>
          <w:bCs/>
        </w:rPr>
        <w:t>oddziaływania krótkoterminowe i chwilowe:</w:t>
      </w:r>
      <w:r w:rsidRPr="00FA6DCC">
        <w:t xml:space="preserve"> negatywne – na etapie robót budowlanych,</w:t>
      </w:r>
    </w:p>
    <w:p w14:paraId="64E8AA2D" w14:textId="134BFFC7" w:rsidR="00FA6DCC" w:rsidRDefault="00FA6DCC" w:rsidP="000B0BB1">
      <w:pPr>
        <w:pStyle w:val="Akapitzlist"/>
        <w:numPr>
          <w:ilvl w:val="0"/>
          <w:numId w:val="57"/>
        </w:numPr>
        <w:spacing w:before="0" w:after="0" w:line="360" w:lineRule="auto"/>
        <w:ind w:left="567" w:hanging="283"/>
        <w:jc w:val="both"/>
      </w:pPr>
      <w:r w:rsidRPr="008719A5">
        <w:rPr>
          <w:b/>
          <w:bCs/>
        </w:rPr>
        <w:t>oddziaływania długoterminowe i stałe:</w:t>
      </w:r>
      <w:r w:rsidRPr="00FA6DCC">
        <w:t xml:space="preserve"> pozytywne – związane z uporządkowaniem przestrzeni, ochroną wartości kulturowych i krajobrazowych oraz racjonalnym rozwojem zabudowy.</w:t>
      </w:r>
    </w:p>
    <w:p w14:paraId="020CEB4B" w14:textId="77777777" w:rsidR="00886D1B" w:rsidRDefault="00886D1B" w:rsidP="00FA6DCC">
      <w:pPr>
        <w:spacing w:before="0" w:after="0" w:line="360" w:lineRule="auto"/>
        <w:jc w:val="both"/>
      </w:pPr>
    </w:p>
    <w:p w14:paraId="145B7584" w14:textId="5E767265" w:rsidR="00E7565D" w:rsidRPr="00E7565D" w:rsidRDefault="00E7565D" w:rsidP="002A60E6">
      <w:pPr>
        <w:pStyle w:val="Nagwek2"/>
        <w:spacing w:before="0" w:line="360" w:lineRule="auto"/>
        <w:jc w:val="both"/>
        <w:rPr>
          <w:caps w:val="0"/>
        </w:rPr>
      </w:pPr>
      <w:bookmarkStart w:id="31" w:name="_Toc213658690"/>
      <w:r>
        <w:rPr>
          <w:caps w:val="0"/>
        </w:rPr>
        <w:t>VIII</w:t>
      </w:r>
      <w:r w:rsidRPr="00C40A63">
        <w:rPr>
          <w:caps w:val="0"/>
        </w:rPr>
        <w:t>.</w:t>
      </w:r>
      <w:r>
        <w:rPr>
          <w:caps w:val="0"/>
        </w:rPr>
        <w:t>7</w:t>
      </w:r>
      <w:r w:rsidRPr="00C40A63">
        <w:rPr>
          <w:caps w:val="0"/>
        </w:rPr>
        <w:t>.</w:t>
      </w:r>
      <w:r w:rsidRPr="00E75DB9">
        <w:t xml:space="preserve"> </w:t>
      </w:r>
      <w:r>
        <w:rPr>
          <w:caps w:val="0"/>
        </w:rPr>
        <w:t>ODDZIAŁYWANIE NA</w:t>
      </w:r>
      <w:r w:rsidRPr="00C07034">
        <w:rPr>
          <w:color w:val="000000"/>
        </w:rPr>
        <w:t xml:space="preserve"> ZASOBY NATURALNE</w:t>
      </w:r>
      <w:bookmarkEnd w:id="31"/>
    </w:p>
    <w:p w14:paraId="3CCB4BBF" w14:textId="1A0D1097" w:rsidR="00A0116D" w:rsidRPr="00A0116D" w:rsidRDefault="00A0116D" w:rsidP="00A0116D">
      <w:pPr>
        <w:spacing w:before="0" w:after="0" w:line="360" w:lineRule="auto"/>
        <w:jc w:val="both"/>
        <w:rPr>
          <w:rFonts w:cs="Times New Roman"/>
        </w:rPr>
      </w:pPr>
      <w:r w:rsidRPr="00A0116D">
        <w:rPr>
          <w:rFonts w:cs="Times New Roman"/>
        </w:rPr>
        <w:t xml:space="preserve">Zasoby naturalne obejmują elementy środowiska przyrodniczego wykorzystywane przez człowieka w procesach gospodarczych – w szczególności zasoby wód, gleb, surowców mineralnych, drewna </w:t>
      </w:r>
      <w:r>
        <w:rPr>
          <w:rFonts w:cs="Times New Roman"/>
        </w:rPr>
        <w:t>)</w:t>
      </w:r>
      <w:r w:rsidRPr="00A0116D">
        <w:rPr>
          <w:rFonts w:cs="Times New Roman"/>
        </w:rPr>
        <w:t>. Ich ochrona i racjonalne użytkowanie stanowią podstawowy warunek zrównoważonego rozwoju.</w:t>
      </w:r>
    </w:p>
    <w:p w14:paraId="5E25AD36" w14:textId="7DE73BCB" w:rsidR="00A0116D" w:rsidRPr="00A0116D" w:rsidRDefault="00A0116D" w:rsidP="00A0116D">
      <w:pPr>
        <w:spacing w:before="0" w:after="0" w:line="360" w:lineRule="auto"/>
        <w:jc w:val="both"/>
        <w:rPr>
          <w:rFonts w:cs="Times New Roman"/>
        </w:rPr>
      </w:pPr>
      <w:r w:rsidRPr="00A0116D">
        <w:rPr>
          <w:rFonts w:cs="Times New Roman"/>
        </w:rPr>
        <w:t xml:space="preserve">Na obszarze objętym planem </w:t>
      </w:r>
      <w:r w:rsidRPr="00A0116D">
        <w:rPr>
          <w:rFonts w:cs="Times New Roman"/>
          <w:b/>
          <w:bCs/>
        </w:rPr>
        <w:t>nie stwierdzono</w:t>
      </w:r>
      <w:r w:rsidRPr="00A0116D">
        <w:rPr>
          <w:rFonts w:cs="Times New Roman"/>
        </w:rPr>
        <w:t xml:space="preserve"> </w:t>
      </w:r>
      <w:r w:rsidRPr="00A0116D">
        <w:rPr>
          <w:rFonts w:cs="Times New Roman"/>
          <w:b/>
          <w:bCs/>
        </w:rPr>
        <w:t xml:space="preserve">udokumentowanych złóż </w:t>
      </w:r>
      <w:r>
        <w:rPr>
          <w:rFonts w:cs="Times New Roman"/>
          <w:b/>
          <w:bCs/>
        </w:rPr>
        <w:t>surowców naturalnych</w:t>
      </w:r>
      <w:r w:rsidRPr="00A0116D">
        <w:rPr>
          <w:rFonts w:cs="Times New Roman"/>
        </w:rPr>
        <w:t xml:space="preserve">, co oznacza, że ustalenia planu nie będą kolidować z gospodarką złożami ani ograniczać dostępu </w:t>
      </w:r>
      <w:r>
        <w:rPr>
          <w:rFonts w:cs="Times New Roman"/>
        </w:rPr>
        <w:t>nich.</w:t>
      </w:r>
    </w:p>
    <w:p w14:paraId="6672CDC0" w14:textId="02423E8F" w:rsidR="00A0116D" w:rsidRPr="00A0116D" w:rsidRDefault="00A0116D" w:rsidP="00A0116D">
      <w:pPr>
        <w:spacing w:before="0" w:after="0" w:line="360" w:lineRule="auto"/>
        <w:jc w:val="both"/>
        <w:rPr>
          <w:rFonts w:cs="Times New Roman"/>
        </w:rPr>
      </w:pPr>
      <w:r w:rsidRPr="00A0116D">
        <w:rPr>
          <w:rFonts w:cs="Times New Roman"/>
        </w:rPr>
        <w:t>Zużycie zasobów naturalnych będzie zależne od skali i charakteru przyszłych inwestycji, zastosowanych technologii oraz poziomu wykorzystania odnawialnych źródeł energii. Współczesne rozwiązania techniczne oraz rosnąca świadomość ekologiczna inwestorów sprzyjają ograniczaniu nadmiernej eksploatacji zasobów środowiska.</w:t>
      </w:r>
    </w:p>
    <w:p w14:paraId="79459A58" w14:textId="77777777" w:rsidR="00A0116D" w:rsidRPr="00A0116D" w:rsidRDefault="00A0116D" w:rsidP="00A0116D">
      <w:pPr>
        <w:spacing w:before="0" w:after="0" w:line="360" w:lineRule="auto"/>
        <w:jc w:val="both"/>
        <w:rPr>
          <w:rFonts w:cs="Times New Roman"/>
        </w:rPr>
      </w:pPr>
      <w:r w:rsidRPr="00A0116D">
        <w:rPr>
          <w:rFonts w:cs="Times New Roman"/>
        </w:rPr>
        <w:t>Charakter oddziaływań:</w:t>
      </w:r>
    </w:p>
    <w:p w14:paraId="79F4A0F1" w14:textId="77777777" w:rsidR="008719A5" w:rsidRDefault="00A0116D" w:rsidP="000B0BB1">
      <w:pPr>
        <w:pStyle w:val="Akapitzlist"/>
        <w:numPr>
          <w:ilvl w:val="0"/>
          <w:numId w:val="58"/>
        </w:numPr>
        <w:spacing w:before="0" w:after="0" w:line="360" w:lineRule="auto"/>
        <w:ind w:left="567" w:hanging="283"/>
        <w:jc w:val="both"/>
        <w:rPr>
          <w:rFonts w:cs="Times New Roman"/>
        </w:rPr>
      </w:pPr>
      <w:r w:rsidRPr="008719A5">
        <w:rPr>
          <w:rFonts w:cs="Times New Roman"/>
          <w:b/>
          <w:bCs/>
        </w:rPr>
        <w:t>oddziaływania bezpośrednie:</w:t>
      </w:r>
      <w:r w:rsidRPr="008719A5">
        <w:rPr>
          <w:rFonts w:cs="Times New Roman"/>
        </w:rPr>
        <w:t xml:space="preserve"> nie przewiduje się – plan nie obejmuje udokumentowanych złóż surowców naturalnych,</w:t>
      </w:r>
    </w:p>
    <w:p w14:paraId="062E2432" w14:textId="64325506" w:rsidR="00A0116D" w:rsidRPr="008719A5" w:rsidRDefault="00A0116D" w:rsidP="000B0BB1">
      <w:pPr>
        <w:pStyle w:val="Akapitzlist"/>
        <w:numPr>
          <w:ilvl w:val="0"/>
          <w:numId w:val="58"/>
        </w:numPr>
        <w:spacing w:before="0" w:after="0" w:line="360" w:lineRule="auto"/>
        <w:ind w:left="567" w:hanging="283"/>
        <w:jc w:val="both"/>
        <w:rPr>
          <w:rFonts w:cs="Times New Roman"/>
        </w:rPr>
      </w:pPr>
      <w:r w:rsidRPr="008719A5">
        <w:rPr>
          <w:rFonts w:cs="Times New Roman"/>
          <w:b/>
          <w:bCs/>
        </w:rPr>
        <w:t>oddziaływania pośrednie:</w:t>
      </w:r>
      <w:r w:rsidRPr="008719A5">
        <w:rPr>
          <w:rFonts w:cs="Times New Roman"/>
        </w:rPr>
        <w:t xml:space="preserve"> możliwe, pozytywne – wynikające z ograniczenia presji inwestycyjnej na obszary rolnicze i leśne,</w:t>
      </w:r>
    </w:p>
    <w:p w14:paraId="4FD316ED" w14:textId="7A53F6E4" w:rsidR="00A0116D" w:rsidRPr="008719A5" w:rsidRDefault="00A0116D" w:rsidP="000B0BB1">
      <w:pPr>
        <w:pStyle w:val="Akapitzlist"/>
        <w:numPr>
          <w:ilvl w:val="0"/>
          <w:numId w:val="58"/>
        </w:numPr>
        <w:spacing w:before="0" w:after="0" w:line="360" w:lineRule="auto"/>
        <w:ind w:left="567" w:hanging="283"/>
        <w:jc w:val="both"/>
        <w:rPr>
          <w:rFonts w:cs="Times New Roman"/>
        </w:rPr>
      </w:pPr>
      <w:r w:rsidRPr="008719A5">
        <w:rPr>
          <w:rFonts w:cs="Times New Roman"/>
          <w:b/>
          <w:bCs/>
        </w:rPr>
        <w:t>oddziaływania wtórne:</w:t>
      </w:r>
      <w:r w:rsidRPr="008719A5">
        <w:rPr>
          <w:rFonts w:cs="Times New Roman"/>
        </w:rPr>
        <w:t xml:space="preserve"> mogą dotyczyć zużycia materiałów i energii w trakcie realizacji inwestycji.</w:t>
      </w:r>
    </w:p>
    <w:p w14:paraId="702360CE" w14:textId="314EE4CA" w:rsidR="00A0116D" w:rsidRPr="00A0116D" w:rsidRDefault="00A0116D" w:rsidP="00A0116D">
      <w:pPr>
        <w:spacing w:before="0" w:after="0" w:line="360" w:lineRule="auto"/>
        <w:jc w:val="both"/>
        <w:rPr>
          <w:rFonts w:cs="Times New Roman"/>
        </w:rPr>
      </w:pPr>
      <w:r w:rsidRPr="00A0116D">
        <w:rPr>
          <w:rFonts w:cs="Times New Roman"/>
        </w:rPr>
        <w:t xml:space="preserve">Podsumowując, ustalenia planu nie będą powodować znaczącego zużycia ani degradacji zasobów naturalnych, </w:t>
      </w:r>
      <w:r>
        <w:rPr>
          <w:rFonts w:cs="Times New Roman"/>
        </w:rPr>
        <w:br/>
      </w:r>
      <w:r w:rsidRPr="00A0116D">
        <w:rPr>
          <w:rFonts w:cs="Times New Roman"/>
        </w:rPr>
        <w:t>a przyjęte rozwiązania przestrzenne sprzyjają ich ochronie oraz racjonalnemu wykorzystaniu zgodnie z zasadą zrównoważonego rozwoju.</w:t>
      </w:r>
    </w:p>
    <w:p w14:paraId="22869017" w14:textId="77777777" w:rsidR="00934EEB" w:rsidRDefault="00934EEB" w:rsidP="00934EEB">
      <w:pPr>
        <w:spacing w:before="0" w:after="0" w:line="360" w:lineRule="auto"/>
        <w:ind w:left="720"/>
        <w:jc w:val="both"/>
      </w:pPr>
    </w:p>
    <w:p w14:paraId="2184DAA1" w14:textId="055800A4" w:rsidR="00E7565D" w:rsidRPr="00E7565D" w:rsidRDefault="00E7565D" w:rsidP="002A60E6">
      <w:pPr>
        <w:pStyle w:val="Nagwek2"/>
        <w:spacing w:before="0" w:line="360" w:lineRule="auto"/>
        <w:jc w:val="both"/>
        <w:rPr>
          <w:caps w:val="0"/>
        </w:rPr>
      </w:pPr>
      <w:bookmarkStart w:id="32" w:name="_Toc213658691"/>
      <w:r>
        <w:rPr>
          <w:caps w:val="0"/>
        </w:rPr>
        <w:t>VIII</w:t>
      </w:r>
      <w:r w:rsidRPr="00C40A63">
        <w:rPr>
          <w:caps w:val="0"/>
        </w:rPr>
        <w:t>.</w:t>
      </w:r>
      <w:r w:rsidR="00BC3901">
        <w:rPr>
          <w:caps w:val="0"/>
        </w:rPr>
        <w:t>8</w:t>
      </w:r>
      <w:r w:rsidRPr="00C40A63">
        <w:rPr>
          <w:caps w:val="0"/>
        </w:rPr>
        <w:t>.</w:t>
      </w:r>
      <w:r w:rsidRPr="00E75DB9">
        <w:t xml:space="preserve"> </w:t>
      </w:r>
      <w:r>
        <w:rPr>
          <w:caps w:val="0"/>
        </w:rPr>
        <w:t>ODDZIAŁYWANIE NA</w:t>
      </w:r>
      <w:r w:rsidRPr="00C07034">
        <w:rPr>
          <w:color w:val="000000"/>
        </w:rPr>
        <w:t xml:space="preserve"> </w:t>
      </w:r>
      <w:r w:rsidRPr="00E7565D">
        <w:rPr>
          <w:color w:val="000000"/>
        </w:rPr>
        <w:t>ZABYTKI ORAZ DOBRA MATERIALNE</w:t>
      </w:r>
      <w:bookmarkEnd w:id="32"/>
    </w:p>
    <w:p w14:paraId="7D3A56C3" w14:textId="77777777" w:rsidR="00B02279" w:rsidRDefault="00B02279" w:rsidP="0051186E">
      <w:pPr>
        <w:spacing w:before="0" w:after="0" w:line="360" w:lineRule="auto"/>
        <w:jc w:val="both"/>
      </w:pPr>
      <w:r w:rsidRPr="00B02279">
        <w:t xml:space="preserve">Realizacja ustaleń planu nie spowoduje znaczących negatywnych oddziaływań na zabytki ani dobra materialne. Ustalenia planu zostały opracowane z uwzględnieniem ochrony wartości kulturowych, historycznych </w:t>
      </w:r>
    </w:p>
    <w:p w14:paraId="1103C5A4" w14:textId="1D58DE21" w:rsidR="00B02279" w:rsidRDefault="00B02279" w:rsidP="0051186E">
      <w:pPr>
        <w:spacing w:before="0" w:after="0" w:line="360" w:lineRule="auto"/>
        <w:jc w:val="both"/>
      </w:pPr>
      <w:r w:rsidRPr="00B02279">
        <w:t xml:space="preserve">i krajobrazowych wsi </w:t>
      </w:r>
      <w:r w:rsidR="00246CE4">
        <w:t>Laskowa</w:t>
      </w:r>
      <w:r w:rsidRPr="00B02279">
        <w:t>, a także zasad wynikających z przepisów o ochronie zabytków i opiece nad zabytkami.</w:t>
      </w:r>
    </w:p>
    <w:p w14:paraId="7F3C40FB" w14:textId="564F5541" w:rsidR="008719A5" w:rsidRPr="006E39A6" w:rsidRDefault="0051186E" w:rsidP="006E39A6">
      <w:pPr>
        <w:spacing w:before="0" w:after="0" w:line="360" w:lineRule="auto"/>
        <w:jc w:val="both"/>
      </w:pPr>
      <w:r w:rsidRPr="0051186E">
        <w:t xml:space="preserve">W celu ochrony wartości kulturowych wsi, w planie </w:t>
      </w:r>
      <w:r w:rsidR="008719A5">
        <w:t>ustalono</w:t>
      </w:r>
      <w:r>
        <w:t>:</w:t>
      </w:r>
    </w:p>
    <w:p w14:paraId="75DC6203" w14:textId="114003DB" w:rsidR="0051186E" w:rsidRPr="0051186E" w:rsidRDefault="006E39A6" w:rsidP="00467586">
      <w:pPr>
        <w:spacing w:before="0" w:after="0" w:line="360" w:lineRule="auto"/>
        <w:jc w:val="both"/>
      </w:pPr>
      <w:r>
        <w:t>1</w:t>
      </w:r>
      <w:r w:rsidR="0051186E">
        <w:t xml:space="preserve">) </w:t>
      </w:r>
      <w:r w:rsidR="0051186E" w:rsidRPr="0051186E">
        <w:t xml:space="preserve"> </w:t>
      </w:r>
      <w:r w:rsidR="0051186E" w:rsidRPr="0051186E">
        <w:rPr>
          <w:b/>
          <w:bCs/>
        </w:rPr>
        <w:t>strefę „B” ochrony konserwatorskiej</w:t>
      </w:r>
      <w:r w:rsidR="0051186E" w:rsidRPr="0051186E">
        <w:t xml:space="preserve">, w której obowiązują następujące wymogi: </w:t>
      </w:r>
    </w:p>
    <w:p w14:paraId="44FFA012" w14:textId="77777777" w:rsidR="006E39A6" w:rsidRDefault="006E39A6" w:rsidP="00467586">
      <w:pPr>
        <w:keepLines/>
        <w:spacing w:before="120" w:after="120" w:line="360" w:lineRule="auto"/>
        <w:ind w:left="284" w:hanging="113"/>
        <w:jc w:val="both"/>
        <w:rPr>
          <w:color w:val="000000"/>
          <w:u w:color="000000"/>
        </w:rPr>
      </w:pPr>
      <w:r>
        <w:lastRenderedPageBreak/>
        <w:t>- </w:t>
      </w:r>
      <w:r>
        <w:rPr>
          <w:color w:val="000000"/>
          <w:u w:color="000000"/>
        </w:rPr>
        <w:t>przy inwestycjach związanych z modernizacją, rozbudową, przebudową obiektów istniejących, należy nawiązać gabarytami, sposobem kształtowania bryły i użytymi materiałami elewacyjnymi do miejscowej tradycji architektonicznej, a w przypadku rozbudowy istniejącego obiektu, powinien on tworzyć spójną kompozycję z istniejącą częścią,</w:t>
      </w:r>
    </w:p>
    <w:p w14:paraId="1DACA08B" w14:textId="77777777" w:rsidR="006E39A6" w:rsidRDefault="006E39A6" w:rsidP="00467586">
      <w:pPr>
        <w:keepLines/>
        <w:spacing w:before="120" w:after="120" w:line="360" w:lineRule="auto"/>
        <w:ind w:left="284" w:hanging="113"/>
        <w:jc w:val="both"/>
        <w:rPr>
          <w:color w:val="000000"/>
          <w:u w:color="000000"/>
        </w:rPr>
      </w:pPr>
      <w:r>
        <w:t>- </w:t>
      </w:r>
      <w:r>
        <w:rPr>
          <w:color w:val="000000"/>
          <w:u w:color="000000"/>
        </w:rPr>
        <w:t>nową i przebudowaną zabudowę należy zharmonizować z historyczną kompozycją przestrzenno-architektoniczną w zakresie lokalizacji, rozplanowania, skali, ukształtowania bryły, w tym kształtu i wysokości dachu, poziomu posadowienia parteru, użytych form architektonicznych, podziałów otworów okiennych i drzwiowych, materiałów oraz przy nawiązaniu do historycznej zabudowy miejscowości,</w:t>
      </w:r>
    </w:p>
    <w:p w14:paraId="0297AB59" w14:textId="77777777" w:rsidR="006E39A6" w:rsidRDefault="006E39A6" w:rsidP="00467586">
      <w:pPr>
        <w:keepLines/>
        <w:spacing w:before="120" w:after="120" w:line="360" w:lineRule="auto"/>
        <w:ind w:left="284" w:hanging="113"/>
        <w:jc w:val="both"/>
        <w:rPr>
          <w:color w:val="000000"/>
          <w:u w:color="000000"/>
        </w:rPr>
      </w:pPr>
      <w:r>
        <w:t>- </w:t>
      </w:r>
      <w:r>
        <w:rPr>
          <w:color w:val="000000"/>
          <w:u w:color="000000"/>
        </w:rPr>
        <w:t>elewacje należy kształtować w nawiązaniu do rozwiązań stosowanych w występujących na danym terenie budynkach historycznych o zachowanych walorach architektonicznych – w zakresie podziałów, detalu, kolorystyki, materiałów elewacyjnych,</w:t>
      </w:r>
    </w:p>
    <w:p w14:paraId="0F952750" w14:textId="77777777" w:rsidR="006E39A6" w:rsidRDefault="006E39A6" w:rsidP="00467586">
      <w:pPr>
        <w:keepLines/>
        <w:spacing w:before="120" w:after="120" w:line="360" w:lineRule="auto"/>
        <w:ind w:left="284" w:hanging="113"/>
        <w:jc w:val="both"/>
        <w:rPr>
          <w:color w:val="000000"/>
          <w:u w:color="000000"/>
        </w:rPr>
      </w:pPr>
      <w:r>
        <w:t>- </w:t>
      </w:r>
      <w:r>
        <w:rPr>
          <w:color w:val="000000"/>
          <w:u w:color="000000"/>
        </w:rPr>
        <w:t>należy usunąć lub poddać odpowiedniej przebudowie elementy dysharmonizujące, nie spełniające wymagań ochrony strefy konserwatorskiej,</w:t>
      </w:r>
    </w:p>
    <w:p w14:paraId="6811E175" w14:textId="77777777" w:rsidR="006E39A6" w:rsidRDefault="006E39A6" w:rsidP="00467586">
      <w:pPr>
        <w:keepLines/>
        <w:spacing w:before="120" w:after="120" w:line="360" w:lineRule="auto"/>
        <w:ind w:left="284" w:hanging="113"/>
        <w:jc w:val="both"/>
        <w:rPr>
          <w:color w:val="000000"/>
          <w:u w:color="000000"/>
        </w:rPr>
      </w:pPr>
      <w:r>
        <w:t>- </w:t>
      </w:r>
      <w:r>
        <w:rPr>
          <w:color w:val="000000"/>
          <w:u w:color="000000"/>
        </w:rPr>
        <w:t>należy zachować i uzupełniać zieleń wysoką, w tym nasadzenia przydrożne,</w:t>
      </w:r>
    </w:p>
    <w:p w14:paraId="11033B98" w14:textId="774AC6D4" w:rsidR="006E39A6" w:rsidRDefault="006E39A6" w:rsidP="00467586">
      <w:pPr>
        <w:keepLines/>
        <w:spacing w:before="120" w:after="120" w:line="360" w:lineRule="auto"/>
        <w:ind w:left="284" w:hanging="113"/>
        <w:jc w:val="both"/>
        <w:rPr>
          <w:color w:val="000000"/>
          <w:u w:color="000000"/>
        </w:rPr>
      </w:pPr>
      <w:r>
        <w:t>- </w:t>
      </w:r>
      <w:r>
        <w:rPr>
          <w:color w:val="000000"/>
          <w:u w:color="000000"/>
        </w:rPr>
        <w:t>zakazuje się lokalizowania wolnostojących silosów, dopuszcza się silosy obudowane</w:t>
      </w:r>
      <w:r w:rsidR="00467586">
        <w:rPr>
          <w:color w:val="000000"/>
          <w:u w:color="000000"/>
        </w:rPr>
        <w:t xml:space="preserve"> </w:t>
      </w:r>
      <w:r>
        <w:rPr>
          <w:color w:val="000000"/>
          <w:u w:color="000000"/>
        </w:rPr>
        <w:t>w budynkach,</w:t>
      </w:r>
    </w:p>
    <w:p w14:paraId="70B518E4" w14:textId="5BF4E473" w:rsidR="0051186E" w:rsidRPr="0051186E" w:rsidRDefault="006E39A6" w:rsidP="00467586">
      <w:pPr>
        <w:spacing w:before="0" w:after="0" w:line="360" w:lineRule="auto"/>
        <w:jc w:val="both"/>
      </w:pPr>
      <w:r>
        <w:t>2</w:t>
      </w:r>
      <w:r w:rsidR="0051186E" w:rsidRPr="0051186E">
        <w:t xml:space="preserve">) </w:t>
      </w:r>
      <w:r w:rsidR="0051186E" w:rsidRPr="0051186E">
        <w:rPr>
          <w:b/>
          <w:bCs/>
        </w:rPr>
        <w:t>strefę „K” ochrony konserwatorskiej</w:t>
      </w:r>
      <w:r w:rsidR="0051186E" w:rsidRPr="0051186E">
        <w:t xml:space="preserve">, tożsamą z historycznym układem ruralistycznym wsi </w:t>
      </w:r>
      <w:r w:rsidR="00246CE4">
        <w:t>Laskowa</w:t>
      </w:r>
      <w:r w:rsidR="0051186E" w:rsidRPr="0051186E">
        <w:t xml:space="preserve">, ujętym </w:t>
      </w:r>
      <w:r w:rsidR="00467586">
        <w:br/>
      </w:r>
      <w:r w:rsidR="0051186E" w:rsidRPr="0051186E">
        <w:t xml:space="preserve">w gminnej ewidencji zabytków, w której obowiązują następujące wymogi: </w:t>
      </w:r>
    </w:p>
    <w:p w14:paraId="40760618" w14:textId="77777777" w:rsidR="006E39A6" w:rsidRDefault="006E39A6" w:rsidP="00467586">
      <w:pPr>
        <w:keepLines/>
        <w:spacing w:before="120" w:after="120" w:line="360" w:lineRule="auto"/>
        <w:ind w:left="284" w:hanging="113"/>
        <w:jc w:val="both"/>
        <w:rPr>
          <w:color w:val="000000"/>
          <w:u w:color="000000"/>
        </w:rPr>
      </w:pPr>
      <w:r>
        <w:t>- </w:t>
      </w:r>
      <w:r>
        <w:rPr>
          <w:color w:val="000000"/>
          <w:u w:color="000000"/>
        </w:rPr>
        <w:t>nowa zabudowa powinna nawiązywać do budownictwa regionalnego w zakresie skali, bryły, proporcji, detali, kolorystyki i użytych tradycyjnych materiałów budowlanych, starannie wpisując się w krajobraz kulturowy,</w:t>
      </w:r>
    </w:p>
    <w:p w14:paraId="0AD4904D" w14:textId="77777777" w:rsidR="006E39A6" w:rsidRDefault="006E39A6" w:rsidP="00467586">
      <w:pPr>
        <w:keepLines/>
        <w:spacing w:before="120" w:after="120" w:line="360" w:lineRule="auto"/>
        <w:ind w:left="284" w:hanging="113"/>
        <w:jc w:val="both"/>
        <w:rPr>
          <w:color w:val="000000"/>
          <w:u w:color="000000"/>
        </w:rPr>
      </w:pPr>
      <w:r>
        <w:t>- </w:t>
      </w:r>
      <w:r>
        <w:rPr>
          <w:color w:val="000000"/>
          <w:u w:color="000000"/>
        </w:rPr>
        <w:t>należy zachować i wyeksponować elementy historycznego układu przestrzennego i kompozycje zieleni,</w:t>
      </w:r>
    </w:p>
    <w:p w14:paraId="17B09BB0" w14:textId="77777777" w:rsidR="006E39A6" w:rsidRDefault="006E39A6" w:rsidP="00467586">
      <w:pPr>
        <w:keepLines/>
        <w:spacing w:before="120" w:after="120" w:line="360" w:lineRule="auto"/>
        <w:ind w:left="284" w:hanging="113"/>
        <w:jc w:val="both"/>
        <w:rPr>
          <w:color w:val="000000"/>
          <w:u w:color="000000"/>
        </w:rPr>
      </w:pPr>
      <w:r>
        <w:t>- </w:t>
      </w:r>
      <w:r>
        <w:rPr>
          <w:color w:val="000000"/>
          <w:u w:color="000000"/>
        </w:rPr>
        <w:t>wszelka działalność inwestycyjna musi uwzględniać istniejące już związki przestrzenne i planistyczne,</w:t>
      </w:r>
    </w:p>
    <w:p w14:paraId="6D516DE0" w14:textId="71472A3E" w:rsidR="006E39A6" w:rsidRDefault="006E39A6" w:rsidP="00467586">
      <w:pPr>
        <w:keepLines/>
        <w:spacing w:before="120" w:after="120" w:line="360" w:lineRule="auto"/>
        <w:ind w:left="284" w:hanging="113"/>
        <w:jc w:val="both"/>
        <w:rPr>
          <w:color w:val="000000"/>
          <w:u w:color="000000"/>
        </w:rPr>
      </w:pPr>
      <w:r>
        <w:t>- </w:t>
      </w:r>
      <w:r>
        <w:rPr>
          <w:color w:val="000000"/>
          <w:u w:color="000000"/>
        </w:rPr>
        <w:t>należy przyznać pierwszeństwo wszelkim działaniom odtworzeniowym i rewaloryzacyjnym, zarówno</w:t>
      </w:r>
      <w:r w:rsidR="00467586">
        <w:rPr>
          <w:color w:val="000000"/>
          <w:u w:color="000000"/>
        </w:rPr>
        <w:t xml:space="preserve"> </w:t>
      </w:r>
      <w:r>
        <w:rPr>
          <w:color w:val="000000"/>
          <w:u w:color="000000"/>
        </w:rPr>
        <w:t>w przypadku przyrodniczych elementów krajobrazu, jak i w stosunku do historycznej struktury technicznej, instalacji wodnych, sieci komunikacyjnych oraz obiektów zabytkowych znajdujących się w gminnej ewidencji zabytków,</w:t>
      </w:r>
    </w:p>
    <w:p w14:paraId="703EF795" w14:textId="24BD9316" w:rsidR="0051186E" w:rsidRPr="0051186E" w:rsidRDefault="006E39A6" w:rsidP="00467586">
      <w:pPr>
        <w:spacing w:before="0" w:after="0" w:line="360" w:lineRule="auto"/>
        <w:jc w:val="both"/>
      </w:pPr>
      <w:r>
        <w:t>3</w:t>
      </w:r>
      <w:r w:rsidR="0051186E" w:rsidRPr="0051186E">
        <w:t xml:space="preserve">) </w:t>
      </w:r>
      <w:r w:rsidR="0051186E" w:rsidRPr="0051186E">
        <w:rPr>
          <w:b/>
          <w:bCs/>
        </w:rPr>
        <w:t>ochronę obiektów ujętych w gminnej ewidencji zabytków</w:t>
      </w:r>
      <w:r w:rsidR="0051186E" w:rsidRPr="0051186E">
        <w:t xml:space="preserve">, dla których obowiązują następujące zasady: </w:t>
      </w:r>
    </w:p>
    <w:p w14:paraId="5672AABC" w14:textId="7F0A09AA" w:rsidR="006E39A6" w:rsidRDefault="006E39A6" w:rsidP="00467586">
      <w:pPr>
        <w:keepLines/>
        <w:spacing w:before="120" w:after="120" w:line="360" w:lineRule="auto"/>
        <w:ind w:left="284" w:hanging="142"/>
        <w:jc w:val="both"/>
        <w:rPr>
          <w:color w:val="000000"/>
          <w:u w:color="000000"/>
        </w:rPr>
      </w:pPr>
      <w:r>
        <w:rPr>
          <w:color w:val="000000"/>
          <w:u w:color="000000"/>
        </w:rPr>
        <w:t xml:space="preserve">- </w:t>
      </w:r>
      <w:r w:rsidRPr="006E39A6">
        <w:rPr>
          <w:color w:val="000000"/>
          <w:u w:color="000000"/>
        </w:rPr>
        <w:t>należy zachować lub w przypadku zniszczenia odtworzyć historyczną bryłę, kształt i geometrię dachu oraz zastosować tradycyjne materiały budowlane, w tym rodzaj, typ i kolor pokrycia dachowego,</w:t>
      </w:r>
    </w:p>
    <w:p w14:paraId="6A95D38A" w14:textId="77777777" w:rsidR="006E39A6" w:rsidRDefault="006E39A6" w:rsidP="00467586">
      <w:pPr>
        <w:keepLines/>
        <w:spacing w:before="120" w:after="120" w:line="360" w:lineRule="auto"/>
        <w:ind w:left="284" w:hanging="142"/>
        <w:jc w:val="both"/>
        <w:rPr>
          <w:color w:val="000000"/>
          <w:u w:color="000000"/>
        </w:rPr>
      </w:pPr>
      <w:r>
        <w:rPr>
          <w:color w:val="000000"/>
          <w:u w:color="000000"/>
        </w:rPr>
        <w:t xml:space="preserve">- </w:t>
      </w:r>
      <w:r w:rsidRPr="006E39A6">
        <w:rPr>
          <w:color w:val="000000"/>
          <w:u w:color="000000"/>
        </w:rPr>
        <w:t>należy utrzymać, a w zniszczonych fragmentach odtworzyć historyczny detal architektoniczny,</w:t>
      </w:r>
    </w:p>
    <w:p w14:paraId="552EF31A" w14:textId="77777777" w:rsidR="006E39A6" w:rsidRDefault="006E39A6" w:rsidP="00467586">
      <w:pPr>
        <w:keepLines/>
        <w:spacing w:before="120" w:after="120" w:line="360" w:lineRule="auto"/>
        <w:ind w:left="284" w:hanging="142"/>
        <w:jc w:val="both"/>
        <w:rPr>
          <w:color w:val="000000"/>
          <w:u w:color="000000"/>
        </w:rPr>
      </w:pPr>
      <w:r>
        <w:rPr>
          <w:color w:val="000000"/>
          <w:u w:color="000000"/>
        </w:rPr>
        <w:t xml:space="preserve">- </w:t>
      </w:r>
      <w:r w:rsidRPr="006E39A6">
        <w:rPr>
          <w:color w:val="000000"/>
          <w:u w:color="000000"/>
        </w:rPr>
        <w:t>należy zachować kształt, rozmiary i rozmieszczenie otworów zgodnie z historycznym wizerunkiem budynku,</w:t>
      </w:r>
    </w:p>
    <w:p w14:paraId="0456BC4C" w14:textId="77777777" w:rsidR="006E39A6" w:rsidRDefault="006E39A6" w:rsidP="00467586">
      <w:pPr>
        <w:keepLines/>
        <w:spacing w:before="120" w:after="120" w:line="360" w:lineRule="auto"/>
        <w:ind w:left="284" w:hanging="142"/>
        <w:jc w:val="both"/>
        <w:rPr>
          <w:color w:val="000000"/>
          <w:u w:color="000000"/>
        </w:rPr>
      </w:pPr>
      <w:r>
        <w:rPr>
          <w:color w:val="000000"/>
          <w:u w:color="000000"/>
        </w:rPr>
        <w:t xml:space="preserve">- </w:t>
      </w:r>
      <w:r w:rsidRPr="006E39A6">
        <w:rPr>
          <w:color w:val="000000"/>
          <w:u w:color="000000"/>
        </w:rPr>
        <w:t>należy utrzymać lub odtworzyć oryginalną stolarkę okien i drzwi,</w:t>
      </w:r>
    </w:p>
    <w:p w14:paraId="5B9989A8" w14:textId="77777777" w:rsidR="006E39A6" w:rsidRDefault="006E39A6" w:rsidP="00467586">
      <w:pPr>
        <w:keepLines/>
        <w:spacing w:before="120" w:after="120" w:line="360" w:lineRule="auto"/>
        <w:ind w:left="284" w:hanging="142"/>
        <w:jc w:val="both"/>
        <w:rPr>
          <w:color w:val="000000"/>
          <w:u w:color="000000"/>
        </w:rPr>
      </w:pPr>
      <w:r>
        <w:rPr>
          <w:color w:val="000000"/>
          <w:u w:color="000000"/>
        </w:rPr>
        <w:t xml:space="preserve">- </w:t>
      </w:r>
      <w:r w:rsidRPr="006E39A6">
        <w:rPr>
          <w:color w:val="000000"/>
          <w:u w:color="000000"/>
        </w:rPr>
        <w:t>należy zachować oryginalne elewacje i ich wystrój architektoniczny,</w:t>
      </w:r>
    </w:p>
    <w:p w14:paraId="735B334B" w14:textId="77777777" w:rsidR="006E39A6" w:rsidRDefault="006E39A6" w:rsidP="00467586">
      <w:pPr>
        <w:keepLines/>
        <w:spacing w:before="120" w:after="120" w:line="360" w:lineRule="auto"/>
        <w:ind w:left="284" w:hanging="142"/>
        <w:jc w:val="both"/>
        <w:rPr>
          <w:color w:val="000000"/>
          <w:u w:color="000000"/>
        </w:rPr>
      </w:pPr>
      <w:r>
        <w:rPr>
          <w:color w:val="000000"/>
          <w:u w:color="000000"/>
        </w:rPr>
        <w:t xml:space="preserve">- </w:t>
      </w:r>
      <w:r w:rsidRPr="006E39A6">
        <w:rPr>
          <w:color w:val="000000"/>
          <w:u w:color="000000"/>
        </w:rPr>
        <w:t>wskazane jest stosowanie kolorystyki nawiązującej do stosowanej w przeszłości,</w:t>
      </w:r>
    </w:p>
    <w:p w14:paraId="2831A4B5" w14:textId="7D4563AA" w:rsidR="006E39A6" w:rsidRPr="006E39A6" w:rsidRDefault="006E39A6" w:rsidP="00467586">
      <w:pPr>
        <w:keepLines/>
        <w:spacing w:before="120" w:after="120" w:line="360" w:lineRule="auto"/>
        <w:ind w:left="284" w:hanging="142"/>
        <w:jc w:val="both"/>
        <w:rPr>
          <w:color w:val="000000"/>
          <w:u w:color="000000"/>
        </w:rPr>
      </w:pPr>
      <w:r>
        <w:rPr>
          <w:color w:val="000000"/>
          <w:u w:color="000000"/>
        </w:rPr>
        <w:lastRenderedPageBreak/>
        <w:t xml:space="preserve">- </w:t>
      </w:r>
      <w:r w:rsidRPr="006E39A6">
        <w:rPr>
          <w:color w:val="000000"/>
          <w:u w:color="000000"/>
        </w:rPr>
        <w:t>elementy nowo projektowane instalacji technicznych projektować i montować z zachowaniem wartości zabytkowych obiektów,</w:t>
      </w:r>
    </w:p>
    <w:p w14:paraId="70AFF6D5" w14:textId="4E6E7044" w:rsidR="0051186E" w:rsidRPr="0051186E" w:rsidRDefault="006E39A6" w:rsidP="00467586">
      <w:pPr>
        <w:spacing w:before="0" w:after="0" w:line="360" w:lineRule="auto"/>
        <w:jc w:val="both"/>
      </w:pPr>
      <w:r>
        <w:t>4</w:t>
      </w:r>
      <w:r w:rsidR="0051186E" w:rsidRPr="0051186E">
        <w:t xml:space="preserve">) </w:t>
      </w:r>
      <w:r w:rsidR="0051186E" w:rsidRPr="0051186E">
        <w:rPr>
          <w:b/>
          <w:bCs/>
        </w:rPr>
        <w:t>ochronę stanowisk archeologicznych</w:t>
      </w:r>
      <w:r w:rsidR="0051186E" w:rsidRPr="0051186E">
        <w:t xml:space="preserve">, dla których obowiązują następujące zasady: w obrębie i zasięgu znajdującego się na terenie objętym planem chronionego stanowiska archeologicznego dla inwestycji związanych z pracami ziemnymi, wymagane jest przeprowadzenie badań archeologicznych, zgodnie z przepisami odrębnymi, </w:t>
      </w:r>
    </w:p>
    <w:p w14:paraId="0F67EA1F" w14:textId="0F9D6E86" w:rsidR="0051186E" w:rsidRPr="0051186E" w:rsidRDefault="006E39A6" w:rsidP="00467586">
      <w:pPr>
        <w:spacing w:before="0" w:after="0" w:line="360" w:lineRule="auto"/>
        <w:jc w:val="both"/>
      </w:pPr>
      <w:r>
        <w:t>7</w:t>
      </w:r>
      <w:r w:rsidR="0051186E" w:rsidRPr="0051186E">
        <w:t xml:space="preserve">) </w:t>
      </w:r>
      <w:r w:rsidR="0051186E" w:rsidRPr="0051186E">
        <w:rPr>
          <w:b/>
          <w:bCs/>
        </w:rPr>
        <w:t xml:space="preserve">strefę „OW’’ ochrony konserwatorskiej, </w:t>
      </w:r>
      <w:r w:rsidR="0051186E" w:rsidRPr="0051186E">
        <w:t>w obrębie której dla inwestycji związanych z pracami ziemnymi, wymagane jest przeprowadzenie badań archeologicznych, zgodnie z przepisami odrębnymi</w:t>
      </w:r>
      <w:r w:rsidR="00E21A99">
        <w:t>.</w:t>
      </w:r>
    </w:p>
    <w:p w14:paraId="08B07EF0" w14:textId="2C1C6532" w:rsidR="0051186E" w:rsidRDefault="00E21A99" w:rsidP="00467586">
      <w:pPr>
        <w:spacing w:before="0" w:after="0" w:line="360" w:lineRule="auto"/>
        <w:jc w:val="both"/>
      </w:pPr>
      <w:r>
        <w:t>W</w:t>
      </w:r>
      <w:r w:rsidR="0051186E" w:rsidRPr="0051186E">
        <w:t xml:space="preserve"> planie nie określa się zasad ochrony dóbr kultury współczesnej, z uwagi na brak takich dóbr.</w:t>
      </w:r>
    </w:p>
    <w:p w14:paraId="27F48A00" w14:textId="77777777" w:rsidR="00B02279" w:rsidRDefault="00B02279" w:rsidP="00467586">
      <w:pPr>
        <w:spacing w:before="0" w:after="0" w:line="360" w:lineRule="auto"/>
        <w:jc w:val="both"/>
      </w:pPr>
    </w:p>
    <w:p w14:paraId="068F908F" w14:textId="77777777" w:rsidR="00B02279" w:rsidRDefault="00B02279" w:rsidP="00B02279">
      <w:pPr>
        <w:spacing w:before="0" w:after="0" w:line="360" w:lineRule="auto"/>
        <w:jc w:val="both"/>
        <w:rPr>
          <w:b/>
          <w:bCs/>
        </w:rPr>
      </w:pPr>
      <w:r w:rsidRPr="00B02279">
        <w:rPr>
          <w:b/>
          <w:bCs/>
        </w:rPr>
        <w:t>Ocena charakteru oddziaływań:</w:t>
      </w:r>
    </w:p>
    <w:p w14:paraId="3612B73A" w14:textId="77777777" w:rsidR="00B02279" w:rsidRDefault="00B02279" w:rsidP="00B02279">
      <w:pPr>
        <w:spacing w:before="0" w:after="0" w:line="360" w:lineRule="auto"/>
        <w:jc w:val="both"/>
      </w:pPr>
      <w:r w:rsidRPr="00B02279">
        <w:t xml:space="preserve">• </w:t>
      </w:r>
      <w:r w:rsidRPr="00B02279">
        <w:rPr>
          <w:b/>
          <w:bCs/>
        </w:rPr>
        <w:t>oddziaływania bezpośrednie:</w:t>
      </w:r>
      <w:r w:rsidRPr="00B02279">
        <w:t xml:space="preserve"> </w:t>
      </w:r>
      <w:r w:rsidRPr="00B02279">
        <w:rPr>
          <w:b/>
          <w:bCs/>
        </w:rPr>
        <w:t>pozytywne</w:t>
      </w:r>
      <w:r w:rsidRPr="00B02279">
        <w:t xml:space="preserve"> – związane z ochroną, rewaloryzacją i utrwaleniem wartości zabytkowych; możliwe lokalne i krótkotrwałe negatywne w fazie realizacji robót w sąsiedztwie obiektów zabytkowych,</w:t>
      </w:r>
      <w:r w:rsidRPr="00B02279">
        <w:br/>
        <w:t xml:space="preserve">• </w:t>
      </w:r>
      <w:r w:rsidRPr="00B02279">
        <w:rPr>
          <w:b/>
          <w:bCs/>
        </w:rPr>
        <w:t>oddziaływania pośrednie:</w:t>
      </w:r>
      <w:r w:rsidRPr="00B02279">
        <w:t xml:space="preserve"> </w:t>
      </w:r>
      <w:r w:rsidRPr="00B02279">
        <w:rPr>
          <w:b/>
          <w:bCs/>
        </w:rPr>
        <w:t>pozytywne</w:t>
      </w:r>
      <w:r w:rsidRPr="00B02279">
        <w:t xml:space="preserve"> – uporządkowanie przestrzeni, poprawa estetyki zabudowy i ekspozycji obiektów o wartościach historycznych,</w:t>
      </w:r>
    </w:p>
    <w:p w14:paraId="56C139D3" w14:textId="74390E7C" w:rsidR="00B02279" w:rsidRDefault="00B02279" w:rsidP="00B02279">
      <w:pPr>
        <w:spacing w:before="0" w:after="0" w:line="360" w:lineRule="auto"/>
        <w:jc w:val="both"/>
      </w:pPr>
      <w:r w:rsidRPr="00B02279">
        <w:t xml:space="preserve">• </w:t>
      </w:r>
      <w:r w:rsidRPr="00B02279">
        <w:rPr>
          <w:b/>
          <w:bCs/>
        </w:rPr>
        <w:t>oddziaływania długoterminowe i stałe:</w:t>
      </w:r>
      <w:r w:rsidRPr="00B02279">
        <w:t xml:space="preserve"> </w:t>
      </w:r>
      <w:r w:rsidRPr="00B02279">
        <w:rPr>
          <w:b/>
          <w:bCs/>
        </w:rPr>
        <w:t>pozytywne</w:t>
      </w:r>
      <w:r w:rsidRPr="00B02279">
        <w:t xml:space="preserve"> – utrzymanie historycznego układu ruralistycznego </w:t>
      </w:r>
      <w:r w:rsidR="00E019EB">
        <w:br/>
      </w:r>
      <w:r w:rsidRPr="00B02279">
        <w:t>i krajobrazu kulturowego,</w:t>
      </w:r>
    </w:p>
    <w:p w14:paraId="7902518E" w14:textId="4DD424B9" w:rsidR="00B02279" w:rsidRPr="00B02279" w:rsidRDefault="00B02279" w:rsidP="00B02279">
      <w:pPr>
        <w:spacing w:before="0" w:after="0" w:line="360" w:lineRule="auto"/>
        <w:jc w:val="both"/>
      </w:pPr>
      <w:r w:rsidRPr="00B02279">
        <w:t xml:space="preserve">• </w:t>
      </w:r>
      <w:r w:rsidRPr="00B02279">
        <w:rPr>
          <w:b/>
          <w:bCs/>
        </w:rPr>
        <w:t>oddziaływania krótkoterminowe:</w:t>
      </w:r>
      <w:r w:rsidRPr="00B02279">
        <w:t xml:space="preserve"> lokalne i odwracalne – ograniczone do etapu realizacji inwestycji.</w:t>
      </w:r>
    </w:p>
    <w:p w14:paraId="68FFAB7F" w14:textId="5D3E1D63" w:rsidR="00B02279" w:rsidRPr="00B02279" w:rsidRDefault="00B02279" w:rsidP="00B02279">
      <w:pPr>
        <w:spacing w:before="0" w:after="0" w:line="360" w:lineRule="auto"/>
        <w:jc w:val="both"/>
      </w:pPr>
      <w:r w:rsidRPr="00B02279">
        <w:t>Podsumowując, ustalenia planu sprzyjają zachowaniu dziedzictwa kulturowego, historycznego i</w:t>
      </w:r>
      <w:r w:rsidRPr="00E019EB">
        <w:t xml:space="preserve"> </w:t>
      </w:r>
      <w:r w:rsidRPr="00B02279">
        <w:t xml:space="preserve">krajobrazowego </w:t>
      </w:r>
      <w:r w:rsidR="00246CE4">
        <w:t>Laskowej</w:t>
      </w:r>
      <w:r w:rsidRPr="00B02279">
        <w:t>, zapewniają ciągłość tradycji architektonicznej oraz podnoszą wartość przestrzenną i materialną miejscowości w długim horyzoncie czasowym.</w:t>
      </w:r>
    </w:p>
    <w:p w14:paraId="5EC7D96E" w14:textId="77777777" w:rsidR="0051186E" w:rsidRDefault="0051186E" w:rsidP="00B02279">
      <w:pPr>
        <w:spacing w:before="0" w:after="0" w:line="360" w:lineRule="auto"/>
        <w:jc w:val="both"/>
      </w:pPr>
    </w:p>
    <w:p w14:paraId="6121B885" w14:textId="284D4C01" w:rsidR="006343E8" w:rsidRPr="00E7565D" w:rsidRDefault="006343E8" w:rsidP="002A60E6">
      <w:pPr>
        <w:pStyle w:val="Nagwek2"/>
        <w:spacing w:before="0" w:line="360" w:lineRule="auto"/>
        <w:jc w:val="both"/>
        <w:rPr>
          <w:caps w:val="0"/>
        </w:rPr>
      </w:pPr>
      <w:bookmarkStart w:id="33" w:name="_Toc213658692"/>
      <w:r>
        <w:rPr>
          <w:caps w:val="0"/>
        </w:rPr>
        <w:t>VIII</w:t>
      </w:r>
      <w:r w:rsidRPr="00C40A63">
        <w:rPr>
          <w:caps w:val="0"/>
        </w:rPr>
        <w:t>.</w:t>
      </w:r>
      <w:r w:rsidR="00BC3901">
        <w:rPr>
          <w:caps w:val="0"/>
        </w:rPr>
        <w:t>9</w:t>
      </w:r>
      <w:r w:rsidRPr="00C40A63">
        <w:rPr>
          <w:caps w:val="0"/>
        </w:rPr>
        <w:t>.</w:t>
      </w:r>
      <w:r w:rsidRPr="00E75DB9">
        <w:t xml:space="preserve"> </w:t>
      </w:r>
      <w:r>
        <w:rPr>
          <w:caps w:val="0"/>
        </w:rPr>
        <w:t>PODSUMOWANIE</w:t>
      </w:r>
      <w:bookmarkEnd w:id="33"/>
    </w:p>
    <w:p w14:paraId="1CB80731" w14:textId="2092B351" w:rsidR="00FB7EA2" w:rsidRPr="00E019EB" w:rsidRDefault="00FB7EA2" w:rsidP="00FB7EA2">
      <w:pPr>
        <w:spacing w:before="0" w:after="0" w:line="360" w:lineRule="auto"/>
        <w:jc w:val="both"/>
      </w:pPr>
      <w:r w:rsidRPr="00E019EB">
        <w:t xml:space="preserve">W celu przejrzystego przedstawienia wyników oceny oddziaływania ustaleń </w:t>
      </w:r>
      <w:r w:rsidR="00E019EB">
        <w:t>planu miejscowego</w:t>
      </w:r>
      <w:r w:rsidRPr="00E019EB">
        <w:t xml:space="preserve"> na środowisko dokonano kategoryzacji </w:t>
      </w:r>
      <w:r w:rsidR="00E019EB">
        <w:t>przeznaczeń terenów</w:t>
      </w:r>
      <w:r w:rsidRPr="00E019EB">
        <w:t xml:space="preserve"> według potencjalnych uciążliwości i zagrożeń środowiskowych, jakie mogą wystąpić w związku z ich realizacją.</w:t>
      </w:r>
    </w:p>
    <w:p w14:paraId="5AF8AE67" w14:textId="77777777" w:rsidR="00FB7EA2" w:rsidRPr="00FB7EA2" w:rsidRDefault="00FB7EA2" w:rsidP="00FB7EA2">
      <w:pPr>
        <w:spacing w:before="0" w:after="0" w:line="360" w:lineRule="auto"/>
        <w:jc w:val="both"/>
      </w:pPr>
      <w:r w:rsidRPr="00FB7EA2">
        <w:t>Dla każdej kategorii przeprowadzono ocenę według następujących kryteriów:</w:t>
      </w:r>
    </w:p>
    <w:p w14:paraId="114789D3" w14:textId="77777777" w:rsidR="00FB7EA2" w:rsidRPr="00FB7EA2" w:rsidRDefault="00FB7EA2" w:rsidP="007F3A86">
      <w:pPr>
        <w:numPr>
          <w:ilvl w:val="0"/>
          <w:numId w:val="17"/>
        </w:numPr>
        <w:spacing w:before="0" w:after="0" w:line="360" w:lineRule="auto"/>
        <w:jc w:val="both"/>
      </w:pPr>
      <w:r w:rsidRPr="00FB7EA2">
        <w:t>charakter oddziaływania,</w:t>
      </w:r>
    </w:p>
    <w:p w14:paraId="007F266B" w14:textId="77777777" w:rsidR="00FB7EA2" w:rsidRPr="00FB7EA2" w:rsidRDefault="00FB7EA2" w:rsidP="007F3A86">
      <w:pPr>
        <w:numPr>
          <w:ilvl w:val="0"/>
          <w:numId w:val="17"/>
        </w:numPr>
        <w:spacing w:before="0" w:after="0" w:line="360" w:lineRule="auto"/>
        <w:jc w:val="both"/>
      </w:pPr>
      <w:r w:rsidRPr="00FB7EA2">
        <w:t>zasięg oddziaływania,</w:t>
      </w:r>
    </w:p>
    <w:p w14:paraId="28F18448" w14:textId="77777777" w:rsidR="00FB7EA2" w:rsidRPr="00FB7EA2" w:rsidRDefault="00FB7EA2" w:rsidP="007F3A86">
      <w:pPr>
        <w:numPr>
          <w:ilvl w:val="0"/>
          <w:numId w:val="17"/>
        </w:numPr>
        <w:spacing w:before="0" w:after="0" w:line="360" w:lineRule="auto"/>
        <w:jc w:val="both"/>
      </w:pPr>
      <w:r w:rsidRPr="00FB7EA2">
        <w:t>intensywność przekształceń,</w:t>
      </w:r>
    </w:p>
    <w:p w14:paraId="546C747B" w14:textId="77777777" w:rsidR="00FB7EA2" w:rsidRPr="00FB7EA2" w:rsidRDefault="00FB7EA2" w:rsidP="007F3A86">
      <w:pPr>
        <w:numPr>
          <w:ilvl w:val="0"/>
          <w:numId w:val="17"/>
        </w:numPr>
        <w:spacing w:before="0" w:after="0" w:line="360" w:lineRule="auto"/>
        <w:jc w:val="both"/>
      </w:pPr>
      <w:r w:rsidRPr="00FB7EA2">
        <w:t>bezpośredniość oddziaływania,</w:t>
      </w:r>
    </w:p>
    <w:p w14:paraId="5FBD6C1C" w14:textId="77777777" w:rsidR="00FB7EA2" w:rsidRPr="00FB7EA2" w:rsidRDefault="00FB7EA2" w:rsidP="007F3A86">
      <w:pPr>
        <w:numPr>
          <w:ilvl w:val="0"/>
          <w:numId w:val="17"/>
        </w:numPr>
        <w:spacing w:before="0" w:after="0" w:line="360" w:lineRule="auto"/>
        <w:jc w:val="both"/>
      </w:pPr>
      <w:r w:rsidRPr="00FB7EA2">
        <w:t>okres trwania oddziaływania,</w:t>
      </w:r>
    </w:p>
    <w:p w14:paraId="40C59D8D" w14:textId="769F6079" w:rsidR="00FB7EA2" w:rsidRPr="00FB7EA2" w:rsidRDefault="00FB7EA2" w:rsidP="007F3A86">
      <w:pPr>
        <w:numPr>
          <w:ilvl w:val="0"/>
          <w:numId w:val="17"/>
        </w:numPr>
        <w:spacing w:before="0" w:after="0" w:line="360" w:lineRule="auto"/>
        <w:jc w:val="both"/>
      </w:pPr>
      <w:r w:rsidRPr="00FB7EA2">
        <w:t>częstotliwość oddziaływania.</w:t>
      </w:r>
    </w:p>
    <w:p w14:paraId="7839FD04" w14:textId="1FBEEC6A" w:rsidR="00FB7EA2" w:rsidRPr="00FB7EA2" w:rsidRDefault="00260AAF" w:rsidP="00FB7EA2">
      <w:pPr>
        <w:pStyle w:val="Nagwek4"/>
      </w:pPr>
      <w:r>
        <w:t>TEreny</w:t>
      </w:r>
      <w:r w:rsidR="00FB7EA2" w:rsidRPr="00FB7EA2">
        <w:t xml:space="preserve"> O KORZYSTNYM ODDZIAŁYWANIU (BRAK UCIĄŻLIWOŚCI DLA ŚRODOWISKA):</w:t>
      </w:r>
    </w:p>
    <w:p w14:paraId="2BD928FF" w14:textId="47A705E4" w:rsidR="004378C1" w:rsidRDefault="004378C1" w:rsidP="007F3A86">
      <w:pPr>
        <w:pStyle w:val="Akapitzlist"/>
        <w:numPr>
          <w:ilvl w:val="0"/>
          <w:numId w:val="19"/>
        </w:numPr>
        <w:spacing w:before="0" w:after="0" w:line="360" w:lineRule="auto"/>
        <w:jc w:val="both"/>
      </w:pPr>
      <w:r>
        <w:t>WS – TEREN WÓD POWIERZCHNIOWYCH ŚRÓDLĄDOWYCH</w:t>
      </w:r>
    </w:p>
    <w:p w14:paraId="6A76ABB6" w14:textId="77777777" w:rsidR="00FB7EA2" w:rsidRPr="00FB7EA2" w:rsidRDefault="00FB7EA2" w:rsidP="007F3A86">
      <w:pPr>
        <w:pStyle w:val="Akapitzlist"/>
        <w:numPr>
          <w:ilvl w:val="0"/>
          <w:numId w:val="22"/>
        </w:numPr>
        <w:spacing w:before="0" w:after="0" w:line="360" w:lineRule="auto"/>
        <w:jc w:val="both"/>
      </w:pPr>
      <w:r w:rsidRPr="00FB7EA2">
        <w:t>charakter oddziaływania – pozytywny,</w:t>
      </w:r>
    </w:p>
    <w:p w14:paraId="65A65CDA" w14:textId="77777777" w:rsidR="00FB7EA2" w:rsidRPr="00FB7EA2" w:rsidRDefault="00FB7EA2" w:rsidP="007F3A86">
      <w:pPr>
        <w:pStyle w:val="Akapitzlist"/>
        <w:numPr>
          <w:ilvl w:val="0"/>
          <w:numId w:val="22"/>
        </w:numPr>
        <w:spacing w:before="0" w:after="0" w:line="360" w:lineRule="auto"/>
        <w:jc w:val="both"/>
      </w:pPr>
      <w:r w:rsidRPr="00FB7EA2">
        <w:t>zasięg oddziaływania - lokalny i ponadlokalny,</w:t>
      </w:r>
    </w:p>
    <w:p w14:paraId="3A44FB13" w14:textId="77777777" w:rsidR="00FB7EA2" w:rsidRPr="00FB7EA2" w:rsidRDefault="00FB7EA2" w:rsidP="007F3A86">
      <w:pPr>
        <w:pStyle w:val="Akapitzlist"/>
        <w:numPr>
          <w:ilvl w:val="0"/>
          <w:numId w:val="22"/>
        </w:numPr>
        <w:spacing w:before="0" w:after="0" w:line="360" w:lineRule="auto"/>
        <w:jc w:val="both"/>
      </w:pPr>
      <w:r w:rsidRPr="00FB7EA2">
        <w:lastRenderedPageBreak/>
        <w:t>intensywność przekształceń – nieistotna,</w:t>
      </w:r>
    </w:p>
    <w:p w14:paraId="0360E69E" w14:textId="77777777" w:rsidR="00FB7EA2" w:rsidRPr="00FB7EA2" w:rsidRDefault="00FB7EA2" w:rsidP="007F3A86">
      <w:pPr>
        <w:pStyle w:val="Akapitzlist"/>
        <w:numPr>
          <w:ilvl w:val="0"/>
          <w:numId w:val="22"/>
        </w:numPr>
        <w:spacing w:before="0" w:after="0" w:line="360" w:lineRule="auto"/>
        <w:jc w:val="both"/>
      </w:pPr>
      <w:r w:rsidRPr="00FB7EA2">
        <w:t>bezpośredniość oddziaływania - bezpośrednie i pośrednie,</w:t>
      </w:r>
    </w:p>
    <w:p w14:paraId="377BDF4A" w14:textId="77777777" w:rsidR="00FB7EA2" w:rsidRPr="00FB7EA2" w:rsidRDefault="00FB7EA2" w:rsidP="007F3A86">
      <w:pPr>
        <w:pStyle w:val="Akapitzlist"/>
        <w:numPr>
          <w:ilvl w:val="0"/>
          <w:numId w:val="22"/>
        </w:numPr>
        <w:spacing w:before="0" w:after="0" w:line="360" w:lineRule="auto"/>
        <w:jc w:val="both"/>
      </w:pPr>
      <w:r w:rsidRPr="00FB7EA2">
        <w:t>okres trwania oddziaływania  - długoterminowe,</w:t>
      </w:r>
    </w:p>
    <w:p w14:paraId="6568717D" w14:textId="41761FC4" w:rsidR="00FB7EA2" w:rsidRPr="00FB7EA2" w:rsidRDefault="00FB7EA2" w:rsidP="007F3A86">
      <w:pPr>
        <w:pStyle w:val="Akapitzlist"/>
        <w:numPr>
          <w:ilvl w:val="0"/>
          <w:numId w:val="22"/>
        </w:numPr>
        <w:spacing w:before="0" w:after="0" w:line="360" w:lineRule="auto"/>
        <w:jc w:val="both"/>
      </w:pPr>
      <w:r w:rsidRPr="00FB7EA2">
        <w:t>częstotliwości oddziaływania - stałe i okresowe.</w:t>
      </w:r>
    </w:p>
    <w:p w14:paraId="28D898F7" w14:textId="7D783100" w:rsidR="00FB7EA2" w:rsidRPr="00FB7EA2" w:rsidRDefault="00260AAF" w:rsidP="00FB7EA2">
      <w:pPr>
        <w:pStyle w:val="Nagwek4"/>
      </w:pPr>
      <w:r>
        <w:t>TERENY</w:t>
      </w:r>
      <w:r w:rsidR="00FB7EA2" w:rsidRPr="00FB7EA2">
        <w:t xml:space="preserve"> O UMIARKOWANYM ODDZIAŁYWANIU (UCIĄŻLIWOŚCI DLA ŚRODOWISKA):</w:t>
      </w:r>
    </w:p>
    <w:p w14:paraId="01F8054D" w14:textId="25E80031" w:rsidR="00E019EB" w:rsidRDefault="00DE46D6" w:rsidP="007F3A86">
      <w:pPr>
        <w:pStyle w:val="Akapitzlist"/>
        <w:numPr>
          <w:ilvl w:val="0"/>
          <w:numId w:val="18"/>
        </w:numPr>
        <w:spacing w:before="0" w:after="0" w:line="360" w:lineRule="auto"/>
        <w:jc w:val="both"/>
      </w:pPr>
      <w:r w:rsidRPr="00DE46D6">
        <w:t>MN</w:t>
      </w:r>
      <w:r w:rsidR="00DC4676">
        <w:t>-U</w:t>
      </w:r>
      <w:r w:rsidRPr="00DE46D6">
        <w:t xml:space="preserve"> – TEREN ZABUDOWY MIESZKANIOWEJ JEDNORODZINNEJ </w:t>
      </w:r>
      <w:r w:rsidR="00DC4676">
        <w:t>LUB USŁUG</w:t>
      </w:r>
    </w:p>
    <w:p w14:paraId="783DF169" w14:textId="62F540BA" w:rsidR="00C269F2" w:rsidRDefault="00C269F2" w:rsidP="00C269F2">
      <w:pPr>
        <w:pStyle w:val="Akapitzlist"/>
        <w:numPr>
          <w:ilvl w:val="0"/>
          <w:numId w:val="18"/>
        </w:numPr>
        <w:spacing w:before="0" w:after="0" w:line="360" w:lineRule="auto"/>
        <w:jc w:val="both"/>
      </w:pPr>
      <w:r>
        <w:t>MN-U</w:t>
      </w:r>
      <w:r w:rsidR="00DC4676">
        <w:t>T</w:t>
      </w:r>
      <w:r>
        <w:t xml:space="preserve"> </w:t>
      </w:r>
      <w:r w:rsidRPr="00DE46D6">
        <w:t xml:space="preserve">– TEREN ZABUDOWY MIESZKANIOWEJ JEDNORODZINNEJ </w:t>
      </w:r>
      <w:r>
        <w:t>LUB USŁUG</w:t>
      </w:r>
      <w:r w:rsidR="00DC4676">
        <w:t xml:space="preserve"> TURYSTYKI</w:t>
      </w:r>
    </w:p>
    <w:p w14:paraId="1F4AB3E4" w14:textId="1BF9898B" w:rsidR="002D634E" w:rsidRDefault="002D634E" w:rsidP="007F3A86">
      <w:pPr>
        <w:pStyle w:val="Akapitzlist"/>
        <w:numPr>
          <w:ilvl w:val="0"/>
          <w:numId w:val="18"/>
        </w:numPr>
        <w:spacing w:before="0" w:after="0" w:line="360" w:lineRule="auto"/>
        <w:jc w:val="both"/>
      </w:pPr>
      <w:r>
        <w:t>M</w:t>
      </w:r>
      <w:r w:rsidR="00DC4676">
        <w:t>L</w:t>
      </w:r>
      <w:r>
        <w:t xml:space="preserve"> </w:t>
      </w:r>
      <w:r w:rsidRPr="00DE46D6">
        <w:t xml:space="preserve">– TEREN ZABUDOWY </w:t>
      </w:r>
      <w:r w:rsidR="00DC4676">
        <w:t xml:space="preserve">LETNISKOWEJ LUB REKREACJI </w:t>
      </w:r>
      <w:r w:rsidR="00246CE4">
        <w:t>INDYWIDUALNEJ</w:t>
      </w:r>
      <w:r>
        <w:t xml:space="preserve"> </w:t>
      </w:r>
    </w:p>
    <w:p w14:paraId="60A97503" w14:textId="7EA746A4" w:rsidR="002D634E" w:rsidRPr="00DE46D6" w:rsidRDefault="00246CE4" w:rsidP="007F3A86">
      <w:pPr>
        <w:pStyle w:val="Akapitzlist"/>
        <w:numPr>
          <w:ilvl w:val="0"/>
          <w:numId w:val="18"/>
        </w:numPr>
        <w:spacing w:before="0" w:after="0" w:line="360" w:lineRule="auto"/>
        <w:jc w:val="both"/>
      </w:pPr>
      <w:r>
        <w:t>PEF</w:t>
      </w:r>
      <w:r w:rsidR="002D634E">
        <w:t xml:space="preserve"> </w:t>
      </w:r>
      <w:r w:rsidR="002D634E" w:rsidRPr="00DE46D6">
        <w:t xml:space="preserve">– TEREN </w:t>
      </w:r>
      <w:r>
        <w:t>ELEKTROWNI SŁONECZNEJ</w:t>
      </w:r>
    </w:p>
    <w:p w14:paraId="24B252A1" w14:textId="2AFF3399" w:rsidR="00DE46D6" w:rsidRDefault="00DE46D6" w:rsidP="007F3A86">
      <w:pPr>
        <w:pStyle w:val="Akapitzlist"/>
        <w:numPr>
          <w:ilvl w:val="0"/>
          <w:numId w:val="18"/>
        </w:numPr>
        <w:spacing w:line="360" w:lineRule="auto"/>
        <w:jc w:val="both"/>
      </w:pPr>
      <w:r w:rsidRPr="00DE46D6">
        <w:t>KD</w:t>
      </w:r>
      <w:r w:rsidR="002D634E">
        <w:t>L</w:t>
      </w:r>
      <w:r w:rsidRPr="00DE46D6">
        <w:t xml:space="preserve"> – TEREN DROGI</w:t>
      </w:r>
      <w:r w:rsidR="002D634E">
        <w:t xml:space="preserve"> LOKALNEJ</w:t>
      </w:r>
    </w:p>
    <w:p w14:paraId="02E1FEA0" w14:textId="26DF42DA" w:rsidR="00246CE4" w:rsidRPr="00DE46D6" w:rsidRDefault="00246CE4" w:rsidP="00246CE4">
      <w:pPr>
        <w:pStyle w:val="Akapitzlist"/>
        <w:numPr>
          <w:ilvl w:val="0"/>
          <w:numId w:val="18"/>
        </w:numPr>
        <w:spacing w:line="360" w:lineRule="auto"/>
        <w:jc w:val="both"/>
      </w:pPr>
      <w:r w:rsidRPr="00DE46D6">
        <w:t>KD</w:t>
      </w:r>
      <w:r>
        <w:t>D</w:t>
      </w:r>
      <w:r w:rsidRPr="00DE46D6">
        <w:t xml:space="preserve"> – TEREN DROGI</w:t>
      </w:r>
      <w:r>
        <w:t xml:space="preserve"> DOJAZDOWEJ</w:t>
      </w:r>
    </w:p>
    <w:p w14:paraId="6818B81D" w14:textId="33AC5EF6" w:rsidR="00DE46D6" w:rsidRDefault="00DE46D6" w:rsidP="007F3A86">
      <w:pPr>
        <w:pStyle w:val="Akapitzlist"/>
        <w:numPr>
          <w:ilvl w:val="0"/>
          <w:numId w:val="18"/>
        </w:numPr>
        <w:spacing w:line="360" w:lineRule="auto"/>
        <w:jc w:val="both"/>
      </w:pPr>
      <w:r w:rsidRPr="00DE46D6">
        <w:t>KR – TEREN KOMUNIKACJI DROGOWEJ WEWNĘTRZNEJ</w:t>
      </w:r>
    </w:p>
    <w:p w14:paraId="2B79FB6D" w14:textId="1842EC43" w:rsidR="00DE46D6" w:rsidRDefault="00DE46D6" w:rsidP="007F3A86">
      <w:pPr>
        <w:pStyle w:val="Akapitzlist"/>
        <w:numPr>
          <w:ilvl w:val="0"/>
          <w:numId w:val="18"/>
        </w:numPr>
        <w:spacing w:before="0" w:after="0" w:line="360" w:lineRule="auto"/>
        <w:jc w:val="both"/>
      </w:pPr>
      <w:r w:rsidRPr="00DE46D6">
        <w:t xml:space="preserve">IE – TEREN ELEKTROENERGETYKI </w:t>
      </w:r>
    </w:p>
    <w:p w14:paraId="53EE6755" w14:textId="1F46B152" w:rsidR="00DE46D6" w:rsidRPr="00DE46D6" w:rsidRDefault="00DE46D6" w:rsidP="007F3A86">
      <w:pPr>
        <w:pStyle w:val="Akapitzlist"/>
        <w:numPr>
          <w:ilvl w:val="0"/>
          <w:numId w:val="18"/>
        </w:numPr>
        <w:spacing w:before="0" w:after="0" w:line="360" w:lineRule="auto"/>
        <w:jc w:val="both"/>
      </w:pPr>
      <w:r w:rsidRPr="00DE46D6">
        <w:t>RZM – TEREN ZABUDOWY ZAGRODOWEJ</w:t>
      </w:r>
    </w:p>
    <w:p w14:paraId="02870F49" w14:textId="770DBD23" w:rsidR="00DE46D6" w:rsidRDefault="00DE46D6" w:rsidP="007F3A86">
      <w:pPr>
        <w:pStyle w:val="Akapitzlist"/>
        <w:numPr>
          <w:ilvl w:val="0"/>
          <w:numId w:val="21"/>
        </w:numPr>
        <w:spacing w:before="0" w:after="0" w:line="360" w:lineRule="auto"/>
        <w:jc w:val="both"/>
      </w:pPr>
      <w:r w:rsidRPr="00DE46D6">
        <w:t>charakter oddziaływania - potencjalnie negatywny i bez znaczenia,</w:t>
      </w:r>
    </w:p>
    <w:p w14:paraId="1338730F" w14:textId="7BFF0C48" w:rsidR="00FB7EA2" w:rsidRPr="00FB7EA2" w:rsidRDefault="00FB7EA2" w:rsidP="007F3A86">
      <w:pPr>
        <w:pStyle w:val="Akapitzlist"/>
        <w:numPr>
          <w:ilvl w:val="0"/>
          <w:numId w:val="21"/>
        </w:numPr>
        <w:spacing w:before="0" w:after="0" w:line="360" w:lineRule="auto"/>
        <w:jc w:val="both"/>
      </w:pPr>
      <w:r w:rsidRPr="00FB7EA2">
        <w:t>zasięg oddziaływania – miejscowy,</w:t>
      </w:r>
    </w:p>
    <w:p w14:paraId="77A2B042" w14:textId="77777777" w:rsidR="00FB7EA2" w:rsidRPr="00FB7EA2" w:rsidRDefault="00FB7EA2" w:rsidP="007F3A86">
      <w:pPr>
        <w:pStyle w:val="Akapitzlist"/>
        <w:numPr>
          <w:ilvl w:val="0"/>
          <w:numId w:val="21"/>
        </w:numPr>
        <w:spacing w:before="0" w:after="0" w:line="360" w:lineRule="auto"/>
        <w:jc w:val="both"/>
      </w:pPr>
      <w:r w:rsidRPr="00FB7EA2">
        <w:t>intensywność przekształceń – zauważalna,</w:t>
      </w:r>
    </w:p>
    <w:p w14:paraId="3750BB74" w14:textId="77777777" w:rsidR="00FB7EA2" w:rsidRPr="00FB7EA2" w:rsidRDefault="00FB7EA2" w:rsidP="007F3A86">
      <w:pPr>
        <w:pStyle w:val="Akapitzlist"/>
        <w:numPr>
          <w:ilvl w:val="0"/>
          <w:numId w:val="21"/>
        </w:numPr>
        <w:spacing w:before="0" w:after="0" w:line="360" w:lineRule="auto"/>
        <w:jc w:val="both"/>
      </w:pPr>
      <w:r w:rsidRPr="00FB7EA2">
        <w:t>bezpośredniość oddziaływania - bezpośrednie i skumulowane,</w:t>
      </w:r>
    </w:p>
    <w:p w14:paraId="2F342523" w14:textId="77777777" w:rsidR="00FB7EA2" w:rsidRPr="00FB7EA2" w:rsidRDefault="00FB7EA2" w:rsidP="007F3A86">
      <w:pPr>
        <w:pStyle w:val="Akapitzlist"/>
        <w:numPr>
          <w:ilvl w:val="0"/>
          <w:numId w:val="21"/>
        </w:numPr>
        <w:spacing w:before="0" w:after="0" w:line="360" w:lineRule="auto"/>
        <w:jc w:val="both"/>
      </w:pPr>
      <w:r w:rsidRPr="00FB7EA2">
        <w:t>okres trwania oddziaływania  - długoterminowe,</w:t>
      </w:r>
    </w:p>
    <w:p w14:paraId="4856577A" w14:textId="02E36E11" w:rsidR="00FB7EA2" w:rsidRPr="00FB7EA2" w:rsidRDefault="00FB7EA2" w:rsidP="007F3A86">
      <w:pPr>
        <w:pStyle w:val="Akapitzlist"/>
        <w:numPr>
          <w:ilvl w:val="0"/>
          <w:numId w:val="21"/>
        </w:numPr>
        <w:spacing w:before="0" w:after="0" w:line="360" w:lineRule="auto"/>
        <w:jc w:val="both"/>
      </w:pPr>
      <w:r w:rsidRPr="00FB7EA2">
        <w:t>częstotliwości oddziaływania - stałe i okresowe.</w:t>
      </w:r>
    </w:p>
    <w:p w14:paraId="55DBF4E2" w14:textId="77777777" w:rsidR="00607F77" w:rsidRPr="00FB7EA2" w:rsidRDefault="00607F77" w:rsidP="00607F77">
      <w:pPr>
        <w:pStyle w:val="Akapitzlist"/>
        <w:spacing w:before="0" w:after="0" w:line="360" w:lineRule="auto"/>
        <w:ind w:left="786"/>
        <w:jc w:val="both"/>
      </w:pPr>
    </w:p>
    <w:p w14:paraId="4E680978" w14:textId="05E18B62" w:rsidR="006343E8" w:rsidRPr="00460283" w:rsidRDefault="006343E8" w:rsidP="007F3A86">
      <w:pPr>
        <w:pStyle w:val="Nagwek1"/>
        <w:numPr>
          <w:ilvl w:val="0"/>
          <w:numId w:val="1"/>
        </w:numPr>
        <w:spacing w:before="0" w:line="360" w:lineRule="auto"/>
        <w:ind w:left="709"/>
        <w:jc w:val="both"/>
        <w:rPr>
          <w:caps w:val="0"/>
          <w:sz w:val="20"/>
          <w:szCs w:val="20"/>
        </w:rPr>
      </w:pPr>
      <w:bookmarkStart w:id="34" w:name="_Toc213658693"/>
      <w:r w:rsidRPr="00460283">
        <w:rPr>
          <w:caps w:val="0"/>
          <w:sz w:val="20"/>
          <w:szCs w:val="20"/>
        </w:rPr>
        <w:t xml:space="preserve">ROZWIĄZANIA MAJĄCE NA CELU ZAPOBIEGANIE, OGRANICZANIE LUB KOMPENSACJĘ PRZYRODNICZĄ NEGATYWNYCH ODDZIAŁYWAŃ NA ŚRODOWISKO, MOGĄCYCH BYĆ REZULTATEM REALIZACJI PROJEKTOWANEGO DOKUMENTU, W SZCZEGÓLNOŚCI NA CELE </w:t>
      </w:r>
      <w:r w:rsidRPr="00460283">
        <w:rPr>
          <w:caps w:val="0"/>
          <w:sz w:val="20"/>
          <w:szCs w:val="20"/>
        </w:rPr>
        <w:br/>
        <w:t>I PRZEDMIOT OCHRONY OBSZARU NATURA 2000 ORAZ INTEGRALNOŚĆ TEGO OBSZARU</w:t>
      </w:r>
      <w:bookmarkEnd w:id="34"/>
    </w:p>
    <w:p w14:paraId="07D379DF" w14:textId="77777777" w:rsidR="00D15869" w:rsidRDefault="00D15869" w:rsidP="00ED670C">
      <w:pPr>
        <w:spacing w:before="0" w:after="0" w:line="360" w:lineRule="auto"/>
        <w:jc w:val="both"/>
      </w:pPr>
    </w:p>
    <w:p w14:paraId="4FEF922D" w14:textId="1A713BFC" w:rsidR="00D15869" w:rsidRPr="00D15869" w:rsidRDefault="00D15869" w:rsidP="00D15869">
      <w:pPr>
        <w:spacing w:before="0" w:after="0" w:line="360" w:lineRule="auto"/>
        <w:jc w:val="both"/>
      </w:pPr>
      <w:r w:rsidRPr="00D15869">
        <w:t xml:space="preserve">Realizacja ustaleń planu miejscowego dla części obrębu </w:t>
      </w:r>
      <w:r w:rsidR="00246CE4">
        <w:t>Laskowa</w:t>
      </w:r>
      <w:r w:rsidRPr="00D15869">
        <w:t xml:space="preserve"> nie powinna powodować znaczących negatywnych oddziaływań na środowisko, niemniej na etapie realizacji poszczególnych inwestycji mogą wystąpić wpływy, takie jak: przekształcenie powierzchni ziemi, emisja hałasu, okresowe pylenie czy ingerencja w roślinność.</w:t>
      </w:r>
    </w:p>
    <w:p w14:paraId="7964FB0E" w14:textId="2231C979" w:rsidR="00D15869" w:rsidRPr="00D15869" w:rsidRDefault="00D15869" w:rsidP="00ED670C">
      <w:pPr>
        <w:spacing w:before="0" w:after="0" w:line="360" w:lineRule="auto"/>
        <w:jc w:val="both"/>
      </w:pPr>
      <w:r w:rsidRPr="00D15869">
        <w:t>Aby zapewnić zgodność realizowanych przedsięwzięć z zasadami zrównoważonego rozwoju i ochrony zasobów przyrodniczych, wskazuje się szereg działań minimalizujących, zapobiegawczych i kompensacyjnych, które należy stosować w zależności od charakteru inwestycji.</w:t>
      </w:r>
    </w:p>
    <w:p w14:paraId="589763F4" w14:textId="67A96054" w:rsidR="00D15869" w:rsidRPr="00D15869" w:rsidRDefault="00D15869" w:rsidP="00D15869">
      <w:pPr>
        <w:spacing w:before="0" w:after="0" w:line="360" w:lineRule="auto"/>
        <w:jc w:val="both"/>
        <w:rPr>
          <w:b/>
          <w:bCs/>
        </w:rPr>
      </w:pPr>
      <w:r w:rsidRPr="00D15869">
        <w:rPr>
          <w:b/>
          <w:bCs/>
        </w:rPr>
        <w:t xml:space="preserve"> Zalecenia formalno-prawne</w:t>
      </w:r>
      <w:r>
        <w:rPr>
          <w:b/>
          <w:bCs/>
        </w:rPr>
        <w:t>:</w:t>
      </w:r>
    </w:p>
    <w:p w14:paraId="42E26C92" w14:textId="77777777" w:rsidR="00D15869" w:rsidRPr="00D15869" w:rsidRDefault="00D15869" w:rsidP="000B0BB1">
      <w:pPr>
        <w:pStyle w:val="Akapitzlist"/>
        <w:numPr>
          <w:ilvl w:val="0"/>
          <w:numId w:val="42"/>
        </w:numPr>
        <w:spacing w:before="0" w:after="0" w:line="360" w:lineRule="auto"/>
        <w:jc w:val="both"/>
      </w:pPr>
      <w:r w:rsidRPr="00D15869">
        <w:t>przestrzeganie przepisów ustawy o ochronie przyrody, ustawy – Prawo ochrony środowiska, ustawy o udostępnianiu informacji o środowisku i jego ochronie oraz ustawy o ochronie zabytków i opiece nad zabytkami,</w:t>
      </w:r>
    </w:p>
    <w:p w14:paraId="036BEA38" w14:textId="77777777" w:rsidR="00D15869" w:rsidRPr="00D15869" w:rsidRDefault="00D15869" w:rsidP="000B0BB1">
      <w:pPr>
        <w:pStyle w:val="Akapitzlist"/>
        <w:numPr>
          <w:ilvl w:val="0"/>
          <w:numId w:val="42"/>
        </w:numPr>
        <w:spacing w:before="0" w:after="0" w:line="360" w:lineRule="auto"/>
        <w:jc w:val="both"/>
      </w:pPr>
      <w:r w:rsidRPr="00D15869">
        <w:lastRenderedPageBreak/>
        <w:t>przeprowadzenie screeningu i uzyskanie decyzji o środowiskowych uwarunkowaniach w przypadku przedsięwzięć mogących potencjalnie znacząco oddziaływać na środowisko,</w:t>
      </w:r>
    </w:p>
    <w:p w14:paraId="5E051D44" w14:textId="6C15850B" w:rsidR="00D15869" w:rsidRPr="00D15869" w:rsidRDefault="00D15869" w:rsidP="000B0BB1">
      <w:pPr>
        <w:pStyle w:val="Akapitzlist"/>
        <w:numPr>
          <w:ilvl w:val="0"/>
          <w:numId w:val="42"/>
        </w:numPr>
        <w:spacing w:before="0" w:after="0" w:line="360" w:lineRule="auto"/>
        <w:jc w:val="both"/>
      </w:pPr>
      <w:r w:rsidRPr="00D15869">
        <w:t>uwzględnienie wymogów ochrony konserwatorskiej w strefach</w:t>
      </w:r>
      <w:r w:rsidR="00260AAF" w:rsidRPr="00D15869">
        <w:t xml:space="preserve"> </w:t>
      </w:r>
      <w:r w:rsidRPr="00D15869">
        <w:t xml:space="preserve">„B”, „K” i „OW” oraz uzgodnień </w:t>
      </w:r>
      <w:r>
        <w:br/>
      </w:r>
      <w:r w:rsidRPr="00D15869">
        <w:t>z właściwym Wojewódzkim Konserwatorem Zabytków w przypadku prac ziemnych lub budowlanych na terenach objętych ochroną.</w:t>
      </w:r>
    </w:p>
    <w:p w14:paraId="05409904" w14:textId="143B5D40" w:rsidR="00D15869" w:rsidRPr="00D15869" w:rsidRDefault="00D15869" w:rsidP="00D15869">
      <w:pPr>
        <w:spacing w:before="0" w:after="0" w:line="360" w:lineRule="auto"/>
        <w:jc w:val="both"/>
        <w:rPr>
          <w:b/>
          <w:bCs/>
        </w:rPr>
      </w:pPr>
    </w:p>
    <w:p w14:paraId="603F3607" w14:textId="519205DE" w:rsidR="00D15869" w:rsidRPr="004C66A8" w:rsidRDefault="00D15869" w:rsidP="004C66A8">
      <w:pPr>
        <w:spacing w:before="0" w:after="0" w:line="360" w:lineRule="auto"/>
        <w:jc w:val="both"/>
        <w:rPr>
          <w:b/>
          <w:bCs/>
        </w:rPr>
      </w:pPr>
      <w:r w:rsidRPr="00D15869">
        <w:rPr>
          <w:b/>
          <w:bCs/>
        </w:rPr>
        <w:t>Zalecenia planistyczno-przestrzenne</w:t>
      </w:r>
      <w:r>
        <w:rPr>
          <w:b/>
          <w:bCs/>
        </w:rPr>
        <w:t>:</w:t>
      </w:r>
    </w:p>
    <w:p w14:paraId="7408941D" w14:textId="77777777" w:rsidR="00D15869" w:rsidRPr="00D15869" w:rsidRDefault="00D15869" w:rsidP="000B0BB1">
      <w:pPr>
        <w:pStyle w:val="Akapitzlist"/>
        <w:numPr>
          <w:ilvl w:val="0"/>
          <w:numId w:val="43"/>
        </w:numPr>
        <w:spacing w:before="0" w:after="0" w:line="360" w:lineRule="auto"/>
        <w:jc w:val="both"/>
      </w:pPr>
      <w:r w:rsidRPr="00D15869">
        <w:t>ograniczenie lokalizacji nowej zabudowy do obszarów wskazanych w planie, co ogranicza presję inwestycyjną na tereny otwarte,</w:t>
      </w:r>
    </w:p>
    <w:p w14:paraId="08271A1E" w14:textId="77777777" w:rsidR="00D15869" w:rsidRPr="00D15869" w:rsidRDefault="00D15869" w:rsidP="000B0BB1">
      <w:pPr>
        <w:pStyle w:val="Akapitzlist"/>
        <w:numPr>
          <w:ilvl w:val="0"/>
          <w:numId w:val="43"/>
        </w:numPr>
        <w:spacing w:before="0" w:after="0" w:line="360" w:lineRule="auto"/>
        <w:jc w:val="both"/>
      </w:pPr>
      <w:r w:rsidRPr="00D15869">
        <w:t>utrzymanie minimalnych wskaźników powierzchni biologicznie czynnej oraz maksymalnych wskaźników powierzchni zabudowy,</w:t>
      </w:r>
    </w:p>
    <w:p w14:paraId="4DB7FD60" w14:textId="77777777" w:rsidR="00D15869" w:rsidRPr="00D15869" w:rsidRDefault="00D15869" w:rsidP="00D15869">
      <w:pPr>
        <w:pStyle w:val="Akapitzlist"/>
        <w:spacing w:before="0" w:after="0" w:line="360" w:lineRule="auto"/>
        <w:jc w:val="both"/>
      </w:pPr>
    </w:p>
    <w:p w14:paraId="25BC7C32" w14:textId="20E959F8" w:rsidR="00D15869" w:rsidRPr="00D15869" w:rsidRDefault="00D15869" w:rsidP="00D15869">
      <w:pPr>
        <w:spacing w:before="0" w:after="0" w:line="360" w:lineRule="auto"/>
        <w:jc w:val="both"/>
        <w:rPr>
          <w:b/>
          <w:bCs/>
        </w:rPr>
      </w:pPr>
      <w:r w:rsidRPr="00D15869">
        <w:rPr>
          <w:b/>
          <w:bCs/>
        </w:rPr>
        <w:t>Zalecenia techniczno-technologiczne</w:t>
      </w:r>
      <w:r>
        <w:rPr>
          <w:b/>
          <w:bCs/>
        </w:rPr>
        <w:t>:</w:t>
      </w:r>
    </w:p>
    <w:p w14:paraId="4AF55E15" w14:textId="30DF2420" w:rsidR="00D15869" w:rsidRPr="00D15869" w:rsidRDefault="00D15869" w:rsidP="000B0BB1">
      <w:pPr>
        <w:pStyle w:val="Akapitzlist"/>
        <w:numPr>
          <w:ilvl w:val="0"/>
          <w:numId w:val="44"/>
        </w:numPr>
        <w:spacing w:before="0" w:after="0" w:line="360" w:lineRule="auto"/>
        <w:jc w:val="both"/>
      </w:pPr>
      <w:r w:rsidRPr="00D15869">
        <w:t>stosowanie najlepszych dostępnych technik</w:t>
      </w:r>
      <w:r>
        <w:t xml:space="preserve"> </w:t>
      </w:r>
      <w:r w:rsidRPr="00D15869">
        <w:t>w procesach budowlanych i eksploatacyjnych,</w:t>
      </w:r>
    </w:p>
    <w:p w14:paraId="42273641" w14:textId="77777777" w:rsidR="00D15869" w:rsidRPr="00D15869" w:rsidRDefault="00D15869" w:rsidP="000B0BB1">
      <w:pPr>
        <w:pStyle w:val="Akapitzlist"/>
        <w:numPr>
          <w:ilvl w:val="0"/>
          <w:numId w:val="44"/>
        </w:numPr>
        <w:spacing w:before="0" w:after="0" w:line="360" w:lineRule="auto"/>
        <w:jc w:val="both"/>
      </w:pPr>
      <w:r w:rsidRPr="00D15869">
        <w:t>ograniczenie powierzchni uszczelnionych, stosowanie nawierzchni przepuszczalnych, zbiorników retencyjnych i rozwiązań zwiększających retencję,</w:t>
      </w:r>
    </w:p>
    <w:p w14:paraId="7559214B" w14:textId="77777777" w:rsidR="00D15869" w:rsidRPr="00D15869" w:rsidRDefault="00D15869" w:rsidP="000B0BB1">
      <w:pPr>
        <w:pStyle w:val="Akapitzlist"/>
        <w:numPr>
          <w:ilvl w:val="0"/>
          <w:numId w:val="44"/>
        </w:numPr>
        <w:spacing w:before="0" w:after="0" w:line="360" w:lineRule="auto"/>
        <w:jc w:val="both"/>
      </w:pPr>
      <w:r w:rsidRPr="00D15869">
        <w:t>właściwe postępowanie z odpadami i materiałami eksploatacyjnymi, zabezpieczenie terenu budowy przed przenikaniem zanieczyszczeń do wód i gleby,</w:t>
      </w:r>
    </w:p>
    <w:p w14:paraId="775F3799" w14:textId="77777777" w:rsidR="00D15869" w:rsidRPr="00D15869" w:rsidRDefault="00D15869" w:rsidP="000B0BB1">
      <w:pPr>
        <w:pStyle w:val="Akapitzlist"/>
        <w:numPr>
          <w:ilvl w:val="0"/>
          <w:numId w:val="44"/>
        </w:numPr>
        <w:spacing w:before="0" w:after="0" w:line="360" w:lineRule="auto"/>
        <w:jc w:val="both"/>
      </w:pPr>
      <w:r w:rsidRPr="00D15869">
        <w:t>prowadzenie robót ziemnych w sposób ograniczający zasięg przekształceń powierzchni ziemi,</w:t>
      </w:r>
    </w:p>
    <w:p w14:paraId="1AE4E471" w14:textId="77777777" w:rsidR="00D15869" w:rsidRPr="00D15869" w:rsidRDefault="00D15869" w:rsidP="000B0BB1">
      <w:pPr>
        <w:pStyle w:val="Akapitzlist"/>
        <w:numPr>
          <w:ilvl w:val="0"/>
          <w:numId w:val="44"/>
        </w:numPr>
        <w:spacing w:before="0" w:after="0" w:line="360" w:lineRule="auto"/>
        <w:jc w:val="both"/>
      </w:pPr>
      <w:r w:rsidRPr="00D15869">
        <w:t>ochrona warstwy urodzajnej gleby i jej ponowne wykorzystanie w rekultywacji terenów,</w:t>
      </w:r>
    </w:p>
    <w:p w14:paraId="5A1C8044" w14:textId="603BC410" w:rsidR="00D15869" w:rsidRDefault="00D15869" w:rsidP="000B0BB1">
      <w:pPr>
        <w:pStyle w:val="Akapitzlist"/>
        <w:numPr>
          <w:ilvl w:val="0"/>
          <w:numId w:val="44"/>
        </w:numPr>
        <w:spacing w:before="0" w:after="0" w:line="360" w:lineRule="auto"/>
        <w:jc w:val="both"/>
      </w:pPr>
      <w:r w:rsidRPr="00D15869">
        <w:t>stosowanie paliw ekologicznych i urządzeń niskoemisyjnych</w:t>
      </w:r>
      <w:r>
        <w:t>.</w:t>
      </w:r>
    </w:p>
    <w:p w14:paraId="60C6E456" w14:textId="77777777" w:rsidR="00D15869" w:rsidRPr="00D15869" w:rsidRDefault="00D15869" w:rsidP="00D15869">
      <w:pPr>
        <w:pStyle w:val="Akapitzlist"/>
        <w:spacing w:before="0" w:after="0" w:line="360" w:lineRule="auto"/>
        <w:jc w:val="both"/>
      </w:pPr>
    </w:p>
    <w:p w14:paraId="075ABE9A" w14:textId="6FDD894E" w:rsidR="00D15869" w:rsidRPr="00D15869" w:rsidRDefault="00D15869" w:rsidP="00D15869">
      <w:pPr>
        <w:spacing w:before="0" w:after="0" w:line="360" w:lineRule="auto"/>
        <w:jc w:val="both"/>
        <w:rPr>
          <w:b/>
          <w:bCs/>
        </w:rPr>
      </w:pPr>
      <w:r w:rsidRPr="00D15869">
        <w:rPr>
          <w:b/>
          <w:bCs/>
        </w:rPr>
        <w:t>Zalecenia w zakresie różnorodności biologicznej, roślin, zwierząt i korytarzy ekologicznych</w:t>
      </w:r>
      <w:r>
        <w:rPr>
          <w:b/>
          <w:bCs/>
        </w:rPr>
        <w:t>:</w:t>
      </w:r>
    </w:p>
    <w:p w14:paraId="4F8E82C6" w14:textId="77777777" w:rsidR="00D15869" w:rsidRDefault="00D15869" w:rsidP="00D15869">
      <w:pPr>
        <w:spacing w:before="0" w:after="0" w:line="360" w:lineRule="auto"/>
        <w:jc w:val="both"/>
      </w:pPr>
      <w:r w:rsidRPr="00D15869">
        <w:t xml:space="preserve">Zidentyfikowane potencjalne negatywne oddziaływania dotyczą głównie okresowych zaburzeń siedlisk, wycinki drzew, hałasu i czasowego ograniczenia drożności korytarzy migracyjnych. </w:t>
      </w:r>
    </w:p>
    <w:p w14:paraId="3F4EC1E2" w14:textId="67E17691" w:rsidR="00D15869" w:rsidRPr="00D15869" w:rsidRDefault="00D15869" w:rsidP="00D15869">
      <w:pPr>
        <w:spacing w:before="0" w:after="0" w:line="360" w:lineRule="auto"/>
        <w:jc w:val="both"/>
      </w:pPr>
      <w:r w:rsidRPr="00D15869">
        <w:t>Dla ich minimalizacji zaleca się:</w:t>
      </w:r>
    </w:p>
    <w:p w14:paraId="4B70CDD2" w14:textId="77777777" w:rsidR="00D15869" w:rsidRPr="00D15869" w:rsidRDefault="00D15869" w:rsidP="000B0BB1">
      <w:pPr>
        <w:pStyle w:val="Akapitzlist"/>
        <w:numPr>
          <w:ilvl w:val="0"/>
          <w:numId w:val="45"/>
        </w:numPr>
        <w:spacing w:before="0" w:after="0" w:line="360" w:lineRule="auto"/>
        <w:jc w:val="both"/>
      </w:pPr>
      <w:r w:rsidRPr="00D15869">
        <w:t>wykonanie inwentaryzacji przyrodniczej terenu przed rozpoczęciem robót,</w:t>
      </w:r>
    </w:p>
    <w:p w14:paraId="4194DF82" w14:textId="77777777" w:rsidR="00D15869" w:rsidRPr="00D15869" w:rsidRDefault="00D15869" w:rsidP="000B0BB1">
      <w:pPr>
        <w:pStyle w:val="Akapitzlist"/>
        <w:numPr>
          <w:ilvl w:val="0"/>
          <w:numId w:val="45"/>
        </w:numPr>
        <w:spacing w:before="0" w:after="0" w:line="360" w:lineRule="auto"/>
        <w:jc w:val="both"/>
      </w:pPr>
      <w:r w:rsidRPr="00D15869">
        <w:t>prowadzenie prac ziemnych i wycinek poza okresem lęgowym ptaków i rozrodu innych gatunków,</w:t>
      </w:r>
    </w:p>
    <w:p w14:paraId="074F5F7D" w14:textId="77777777" w:rsidR="00D15869" w:rsidRPr="00D15869" w:rsidRDefault="00D15869" w:rsidP="000B0BB1">
      <w:pPr>
        <w:pStyle w:val="Akapitzlist"/>
        <w:numPr>
          <w:ilvl w:val="0"/>
          <w:numId w:val="45"/>
        </w:numPr>
        <w:spacing w:before="0" w:after="0" w:line="360" w:lineRule="auto"/>
        <w:jc w:val="both"/>
      </w:pPr>
      <w:r w:rsidRPr="00D15869">
        <w:t xml:space="preserve">unikanie przerywania korytarzy migracyjnych; w razie potrzeby – zastosowanie rozwiązań zapewniających drożność (przepusty, przejścia dla zwierząt, utrzymanie szpalerów drzew i </w:t>
      </w:r>
      <w:proofErr w:type="spellStart"/>
      <w:r w:rsidRPr="00D15869">
        <w:t>zadrzewień</w:t>
      </w:r>
      <w:proofErr w:type="spellEnd"/>
      <w:r w:rsidRPr="00D15869">
        <w:t>),</w:t>
      </w:r>
    </w:p>
    <w:p w14:paraId="0B0EE90C" w14:textId="77777777" w:rsidR="00D15869" w:rsidRPr="00D15869" w:rsidRDefault="00D15869" w:rsidP="000B0BB1">
      <w:pPr>
        <w:pStyle w:val="Akapitzlist"/>
        <w:numPr>
          <w:ilvl w:val="0"/>
          <w:numId w:val="45"/>
        </w:numPr>
        <w:spacing w:before="0" w:after="0" w:line="360" w:lineRule="auto"/>
        <w:jc w:val="both"/>
      </w:pPr>
      <w:r w:rsidRPr="00D15869">
        <w:t>ograniczenie do niezbędnego minimum powierzchni zajętej przez budowę,</w:t>
      </w:r>
    </w:p>
    <w:p w14:paraId="560F3265" w14:textId="77777777" w:rsidR="00D15869" w:rsidRPr="00D15869" w:rsidRDefault="00D15869" w:rsidP="000B0BB1">
      <w:pPr>
        <w:pStyle w:val="Akapitzlist"/>
        <w:numPr>
          <w:ilvl w:val="0"/>
          <w:numId w:val="45"/>
        </w:numPr>
        <w:spacing w:before="0" w:after="0" w:line="360" w:lineRule="auto"/>
        <w:jc w:val="both"/>
      </w:pPr>
      <w:r w:rsidRPr="00D15869">
        <w:t>stosowanie kompensacji przyrodniczej w przypadku nieuniknionej utraty siedlisk (np. nowe nasadzenia drzew, budki lęgowe, przeniesienie roślin chronionych pod nadzorem specjalisty),</w:t>
      </w:r>
    </w:p>
    <w:p w14:paraId="200D4002" w14:textId="77777777" w:rsidR="00D15869" w:rsidRPr="00D15869" w:rsidRDefault="00D15869" w:rsidP="000B0BB1">
      <w:pPr>
        <w:pStyle w:val="Akapitzlist"/>
        <w:numPr>
          <w:ilvl w:val="0"/>
          <w:numId w:val="45"/>
        </w:numPr>
        <w:spacing w:before="0" w:after="0" w:line="360" w:lineRule="auto"/>
        <w:jc w:val="both"/>
      </w:pPr>
      <w:r w:rsidRPr="00D15869">
        <w:t>rekultywacja terenów po zakończeniu prac oraz odtworzenie zieleni rodzimej.</w:t>
      </w:r>
    </w:p>
    <w:p w14:paraId="16672B3B" w14:textId="77777777" w:rsidR="00D15869" w:rsidRDefault="00D15869" w:rsidP="00D15869">
      <w:pPr>
        <w:spacing w:before="0" w:after="0" w:line="360" w:lineRule="auto"/>
        <w:jc w:val="both"/>
      </w:pPr>
    </w:p>
    <w:p w14:paraId="1296D87C" w14:textId="0EF23274" w:rsidR="00D15869" w:rsidRPr="00D15869" w:rsidRDefault="00D15869" w:rsidP="00D15869">
      <w:pPr>
        <w:spacing w:before="0" w:after="0" w:line="360" w:lineRule="auto"/>
        <w:jc w:val="both"/>
      </w:pPr>
      <w:r w:rsidRPr="00D15869">
        <w:rPr>
          <w:b/>
          <w:bCs/>
        </w:rPr>
        <w:t>Zalecenia w zakresie ochrony wód powierzchniowych i podziemnych:</w:t>
      </w:r>
    </w:p>
    <w:p w14:paraId="3FFBC133" w14:textId="77777777" w:rsidR="00D15869" w:rsidRPr="00D15869" w:rsidRDefault="00D15869" w:rsidP="000B0BB1">
      <w:pPr>
        <w:pStyle w:val="Akapitzlist"/>
        <w:numPr>
          <w:ilvl w:val="0"/>
          <w:numId w:val="46"/>
        </w:numPr>
        <w:spacing w:before="0" w:after="0" w:line="360" w:lineRule="auto"/>
        <w:jc w:val="both"/>
      </w:pPr>
      <w:r w:rsidRPr="00D15869">
        <w:t>stosowanie technologii ograniczających spływ zanieczyszczeń do wód,</w:t>
      </w:r>
    </w:p>
    <w:p w14:paraId="382F8530" w14:textId="77777777" w:rsidR="00D15869" w:rsidRPr="00D15869" w:rsidRDefault="00D15869" w:rsidP="000B0BB1">
      <w:pPr>
        <w:pStyle w:val="Akapitzlist"/>
        <w:numPr>
          <w:ilvl w:val="0"/>
          <w:numId w:val="46"/>
        </w:numPr>
        <w:spacing w:before="0" w:after="0" w:line="360" w:lineRule="auto"/>
        <w:jc w:val="both"/>
      </w:pPr>
      <w:r w:rsidRPr="00D15869">
        <w:t>odprowadzanie i oczyszczanie ścieków zgodnie z obowiązującymi normami,</w:t>
      </w:r>
    </w:p>
    <w:p w14:paraId="12155D1B" w14:textId="77777777" w:rsidR="00D15869" w:rsidRPr="00D15869" w:rsidRDefault="00D15869" w:rsidP="000B0BB1">
      <w:pPr>
        <w:pStyle w:val="Akapitzlist"/>
        <w:numPr>
          <w:ilvl w:val="0"/>
          <w:numId w:val="46"/>
        </w:numPr>
        <w:spacing w:before="0" w:after="0" w:line="360" w:lineRule="auto"/>
        <w:jc w:val="both"/>
      </w:pPr>
      <w:r w:rsidRPr="00D15869">
        <w:lastRenderedPageBreak/>
        <w:t>unikanie lokalizacji obiektów mogących powodować zanieczyszczenie wód w bezpośrednim sąsiedztwie cieków,</w:t>
      </w:r>
    </w:p>
    <w:p w14:paraId="58A1800B" w14:textId="77777777" w:rsidR="00D15869" w:rsidRPr="00D15869" w:rsidRDefault="00D15869" w:rsidP="000B0BB1">
      <w:pPr>
        <w:pStyle w:val="Akapitzlist"/>
        <w:numPr>
          <w:ilvl w:val="0"/>
          <w:numId w:val="46"/>
        </w:numPr>
        <w:spacing w:before="0" w:after="0" w:line="360" w:lineRule="auto"/>
        <w:jc w:val="both"/>
      </w:pPr>
      <w:r w:rsidRPr="00D15869">
        <w:t>stosowanie rozwiązań retencyjnych i infiltracyjnych w ramach gospodarowania wodami opadowymi,</w:t>
      </w:r>
    </w:p>
    <w:p w14:paraId="46B9F86B" w14:textId="77777777" w:rsidR="00D15869" w:rsidRPr="00D15869" w:rsidRDefault="00D15869" w:rsidP="000B0BB1">
      <w:pPr>
        <w:pStyle w:val="Akapitzlist"/>
        <w:numPr>
          <w:ilvl w:val="0"/>
          <w:numId w:val="46"/>
        </w:numPr>
        <w:spacing w:before="0" w:after="0" w:line="360" w:lineRule="auto"/>
        <w:jc w:val="both"/>
      </w:pPr>
      <w:r w:rsidRPr="00D15869">
        <w:t>zapewnienie odpowiednich zabezpieczeń zbiorników na paliwa i oleje,</w:t>
      </w:r>
    </w:p>
    <w:p w14:paraId="677BF337" w14:textId="3A0499C5" w:rsidR="00D15869" w:rsidRPr="00D15869" w:rsidRDefault="00D15869" w:rsidP="000B0BB1">
      <w:pPr>
        <w:pStyle w:val="Akapitzlist"/>
        <w:numPr>
          <w:ilvl w:val="0"/>
          <w:numId w:val="46"/>
        </w:numPr>
        <w:spacing w:before="0" w:after="0" w:line="360" w:lineRule="auto"/>
        <w:jc w:val="both"/>
      </w:pPr>
      <w:r w:rsidRPr="00D15869">
        <w:t>prowadzenie robót z zachowaniem zasad ochrony wód podziemnych</w:t>
      </w:r>
      <w:r w:rsidR="00260AAF">
        <w:t>.</w:t>
      </w:r>
    </w:p>
    <w:p w14:paraId="192E76B9" w14:textId="4C82D36D" w:rsidR="00D15869" w:rsidRPr="00D15869" w:rsidRDefault="00D15869" w:rsidP="00D15869">
      <w:pPr>
        <w:spacing w:before="0" w:after="0" w:line="360" w:lineRule="auto"/>
        <w:jc w:val="both"/>
      </w:pPr>
    </w:p>
    <w:p w14:paraId="268D66B5" w14:textId="1E2CD5E9" w:rsidR="00D15869" w:rsidRPr="001479D0" w:rsidRDefault="00D15869" w:rsidP="00D15869">
      <w:pPr>
        <w:spacing w:before="0" w:after="0" w:line="360" w:lineRule="auto"/>
        <w:jc w:val="both"/>
        <w:rPr>
          <w:b/>
          <w:bCs/>
        </w:rPr>
      </w:pPr>
      <w:r w:rsidRPr="001479D0">
        <w:rPr>
          <w:b/>
          <w:bCs/>
        </w:rPr>
        <w:t>Zalecenia w zakresie ochrony powietrza, klimatu i akustyki</w:t>
      </w:r>
      <w:r w:rsidR="001479D0" w:rsidRPr="001479D0">
        <w:rPr>
          <w:b/>
          <w:bCs/>
        </w:rPr>
        <w:t>:</w:t>
      </w:r>
    </w:p>
    <w:p w14:paraId="19A9FCE1" w14:textId="77777777" w:rsidR="00D15869" w:rsidRPr="00D15869" w:rsidRDefault="00D15869" w:rsidP="000B0BB1">
      <w:pPr>
        <w:pStyle w:val="Akapitzlist"/>
        <w:numPr>
          <w:ilvl w:val="0"/>
          <w:numId w:val="47"/>
        </w:numPr>
        <w:spacing w:before="0" w:after="0" w:line="360" w:lineRule="auto"/>
        <w:jc w:val="both"/>
      </w:pPr>
      <w:r w:rsidRPr="00D15869">
        <w:t>prowadzenie prac w porach dziennych i z użyciem sprzętu o ograniczonej emisji hałasu,</w:t>
      </w:r>
    </w:p>
    <w:p w14:paraId="29571663" w14:textId="77777777" w:rsidR="00D15869" w:rsidRPr="00D15869" w:rsidRDefault="00D15869" w:rsidP="000B0BB1">
      <w:pPr>
        <w:pStyle w:val="Akapitzlist"/>
        <w:numPr>
          <w:ilvl w:val="0"/>
          <w:numId w:val="47"/>
        </w:numPr>
        <w:spacing w:before="0" w:after="0" w:line="360" w:lineRule="auto"/>
        <w:jc w:val="both"/>
      </w:pPr>
      <w:r w:rsidRPr="00D15869">
        <w:t>stosowanie zieleni izolacyjnej wzdłuż dróg i granic terenów inwestycyjnych,</w:t>
      </w:r>
    </w:p>
    <w:p w14:paraId="0D0294DB" w14:textId="77777777" w:rsidR="00D15869" w:rsidRPr="00D15869" w:rsidRDefault="00D15869" w:rsidP="000B0BB1">
      <w:pPr>
        <w:pStyle w:val="Akapitzlist"/>
        <w:numPr>
          <w:ilvl w:val="0"/>
          <w:numId w:val="47"/>
        </w:numPr>
        <w:spacing w:before="0" w:after="0" w:line="360" w:lineRule="auto"/>
        <w:jc w:val="both"/>
      </w:pPr>
      <w:r w:rsidRPr="00D15869">
        <w:t>stosowanie urządzeń grzewczych opartych na paliwach niskoemisyjnych lub odnawialnych źródłach energii,</w:t>
      </w:r>
    </w:p>
    <w:p w14:paraId="37155493" w14:textId="77777777" w:rsidR="00D15869" w:rsidRPr="00D15869" w:rsidRDefault="00D15869" w:rsidP="000B0BB1">
      <w:pPr>
        <w:pStyle w:val="Akapitzlist"/>
        <w:numPr>
          <w:ilvl w:val="0"/>
          <w:numId w:val="47"/>
        </w:numPr>
        <w:spacing w:before="0" w:after="0" w:line="360" w:lineRule="auto"/>
        <w:jc w:val="both"/>
      </w:pPr>
      <w:r w:rsidRPr="00D15869">
        <w:t>dbałość o sprawność techniczną maszyn budowlanych i pojazdów,</w:t>
      </w:r>
    </w:p>
    <w:p w14:paraId="485A5C06" w14:textId="77777777" w:rsidR="00D15869" w:rsidRDefault="00D15869" w:rsidP="000B0BB1">
      <w:pPr>
        <w:pStyle w:val="Akapitzlist"/>
        <w:numPr>
          <w:ilvl w:val="0"/>
          <w:numId w:val="47"/>
        </w:numPr>
        <w:spacing w:before="0" w:after="0" w:line="360" w:lineRule="auto"/>
        <w:jc w:val="both"/>
      </w:pPr>
      <w:r w:rsidRPr="00D15869">
        <w:t>unikanie spalania odpadów i biomasy niskiej jakości.</w:t>
      </w:r>
    </w:p>
    <w:p w14:paraId="12928826" w14:textId="77777777" w:rsidR="00467586" w:rsidRPr="00D15869" w:rsidRDefault="00467586" w:rsidP="00467586">
      <w:pPr>
        <w:pStyle w:val="Akapitzlist"/>
        <w:spacing w:before="0" w:after="0" w:line="360" w:lineRule="auto"/>
        <w:jc w:val="both"/>
      </w:pPr>
    </w:p>
    <w:p w14:paraId="24F9F001" w14:textId="14303E88" w:rsidR="00D15869" w:rsidRPr="00887640" w:rsidRDefault="00D15869" w:rsidP="00D15869">
      <w:pPr>
        <w:spacing w:before="0" w:after="0" w:line="360" w:lineRule="auto"/>
        <w:jc w:val="both"/>
        <w:rPr>
          <w:b/>
          <w:bCs/>
        </w:rPr>
      </w:pPr>
      <w:r w:rsidRPr="00887640">
        <w:rPr>
          <w:b/>
          <w:bCs/>
        </w:rPr>
        <w:t>Zalecenia krajobrazowe i kulturowe</w:t>
      </w:r>
      <w:r w:rsidR="00887640" w:rsidRPr="00887640">
        <w:rPr>
          <w:b/>
          <w:bCs/>
        </w:rPr>
        <w:t>:</w:t>
      </w:r>
    </w:p>
    <w:p w14:paraId="23791CDF" w14:textId="77777777" w:rsidR="00D15869" w:rsidRPr="00D15869" w:rsidRDefault="00D15869" w:rsidP="000B0BB1">
      <w:pPr>
        <w:pStyle w:val="Akapitzlist"/>
        <w:numPr>
          <w:ilvl w:val="0"/>
          <w:numId w:val="48"/>
        </w:numPr>
        <w:spacing w:before="0" w:after="0" w:line="360" w:lineRule="auto"/>
        <w:jc w:val="both"/>
      </w:pPr>
      <w:r w:rsidRPr="00D15869">
        <w:t>zachowanie i ekspozycja historycznego układu ruralistycznego wsi,</w:t>
      </w:r>
    </w:p>
    <w:p w14:paraId="78556DED" w14:textId="77777777" w:rsidR="00D15869" w:rsidRPr="00D15869" w:rsidRDefault="00D15869" w:rsidP="000B0BB1">
      <w:pPr>
        <w:pStyle w:val="Akapitzlist"/>
        <w:numPr>
          <w:ilvl w:val="0"/>
          <w:numId w:val="48"/>
        </w:numPr>
        <w:spacing w:before="0" w:after="0" w:line="360" w:lineRule="auto"/>
        <w:jc w:val="both"/>
      </w:pPr>
      <w:r w:rsidRPr="00D15869">
        <w:t>stosowanie zabudowy o formach i gabarytach dostosowanych do lokalnej tradycji,</w:t>
      </w:r>
    </w:p>
    <w:p w14:paraId="006711EA" w14:textId="77777777" w:rsidR="00D15869" w:rsidRPr="00D15869" w:rsidRDefault="00D15869" w:rsidP="000B0BB1">
      <w:pPr>
        <w:pStyle w:val="Akapitzlist"/>
        <w:numPr>
          <w:ilvl w:val="0"/>
          <w:numId w:val="48"/>
        </w:numPr>
        <w:spacing w:before="0" w:after="0" w:line="360" w:lineRule="auto"/>
        <w:jc w:val="both"/>
      </w:pPr>
      <w:r w:rsidRPr="00D15869">
        <w:t>przestrzeganie obowiązujących linii zabudowy i zasad ochrony konserwatorskiej,</w:t>
      </w:r>
    </w:p>
    <w:p w14:paraId="2B1367D3" w14:textId="77777777" w:rsidR="00D15869" w:rsidRDefault="00D15869" w:rsidP="000B0BB1">
      <w:pPr>
        <w:pStyle w:val="Akapitzlist"/>
        <w:numPr>
          <w:ilvl w:val="0"/>
          <w:numId w:val="48"/>
        </w:numPr>
        <w:spacing w:before="0" w:after="0" w:line="360" w:lineRule="auto"/>
        <w:jc w:val="both"/>
      </w:pPr>
      <w:r w:rsidRPr="00D15869">
        <w:t>unikanie lokalizacji obiektów wysokościowych lub instalacji OZE mogących kolidować z krajobrazem kulturowym i sylwetą wsi.</w:t>
      </w:r>
    </w:p>
    <w:p w14:paraId="5400559B" w14:textId="77777777" w:rsidR="00460283" w:rsidRPr="00460283" w:rsidRDefault="00460283" w:rsidP="00460283">
      <w:pPr>
        <w:pStyle w:val="Akapitzlist"/>
        <w:spacing w:before="0" w:after="0" w:line="360" w:lineRule="auto"/>
        <w:jc w:val="both"/>
        <w:rPr>
          <w:b/>
          <w:bCs/>
        </w:rPr>
      </w:pPr>
    </w:p>
    <w:p w14:paraId="0F6130E0" w14:textId="2BE0FDFB" w:rsidR="00D15869" w:rsidRPr="00460283" w:rsidRDefault="00D15869" w:rsidP="00D15869">
      <w:pPr>
        <w:spacing w:before="0" w:after="0" w:line="360" w:lineRule="auto"/>
        <w:jc w:val="both"/>
        <w:rPr>
          <w:b/>
          <w:bCs/>
        </w:rPr>
      </w:pPr>
      <w:r w:rsidRPr="00460283">
        <w:rPr>
          <w:b/>
          <w:bCs/>
        </w:rPr>
        <w:t>Zalecenia zdrowotne i społeczne</w:t>
      </w:r>
      <w:r w:rsidR="00460283">
        <w:rPr>
          <w:b/>
          <w:bCs/>
        </w:rPr>
        <w:t>:</w:t>
      </w:r>
    </w:p>
    <w:p w14:paraId="1E9CB8A3" w14:textId="77777777" w:rsidR="00D15869" w:rsidRPr="00D15869" w:rsidRDefault="00D15869" w:rsidP="000B0BB1">
      <w:pPr>
        <w:pStyle w:val="Akapitzlist"/>
        <w:numPr>
          <w:ilvl w:val="0"/>
          <w:numId w:val="49"/>
        </w:numPr>
        <w:spacing w:before="0" w:after="0" w:line="360" w:lineRule="auto"/>
        <w:jc w:val="both"/>
      </w:pPr>
      <w:r w:rsidRPr="00D15869">
        <w:t>prowadzenie konsultacji i działań informacyjnych w zakresie planowanych inwestycji,</w:t>
      </w:r>
    </w:p>
    <w:p w14:paraId="7D640A55" w14:textId="77777777" w:rsidR="00D15869" w:rsidRPr="00D15869" w:rsidRDefault="00D15869" w:rsidP="000B0BB1">
      <w:pPr>
        <w:pStyle w:val="Akapitzlist"/>
        <w:numPr>
          <w:ilvl w:val="0"/>
          <w:numId w:val="49"/>
        </w:numPr>
        <w:spacing w:before="0" w:after="0" w:line="360" w:lineRule="auto"/>
        <w:jc w:val="both"/>
      </w:pPr>
      <w:r w:rsidRPr="00D15869">
        <w:t>zachowanie odpowiednich odległości między zabudową mieszkaniową a potencjalnymi źródłami hałasu i emisji,</w:t>
      </w:r>
    </w:p>
    <w:p w14:paraId="01ED6185" w14:textId="77777777" w:rsidR="00D15869" w:rsidRPr="00D15869" w:rsidRDefault="00D15869" w:rsidP="000B0BB1">
      <w:pPr>
        <w:pStyle w:val="Akapitzlist"/>
        <w:numPr>
          <w:ilvl w:val="0"/>
          <w:numId w:val="49"/>
        </w:numPr>
        <w:spacing w:before="0" w:after="0" w:line="360" w:lineRule="auto"/>
        <w:jc w:val="both"/>
      </w:pPr>
      <w:r w:rsidRPr="00D15869">
        <w:t>kształtowanie przestrzeni publicznych i zieleni poprawiających jakość życia mieszkańców,</w:t>
      </w:r>
    </w:p>
    <w:p w14:paraId="0AC2E624" w14:textId="77777777" w:rsidR="00D15869" w:rsidRPr="00D15869" w:rsidRDefault="00D15869" w:rsidP="000B0BB1">
      <w:pPr>
        <w:pStyle w:val="Akapitzlist"/>
        <w:numPr>
          <w:ilvl w:val="0"/>
          <w:numId w:val="49"/>
        </w:numPr>
        <w:spacing w:before="0" w:after="0" w:line="360" w:lineRule="auto"/>
        <w:jc w:val="both"/>
      </w:pPr>
      <w:r w:rsidRPr="00D15869">
        <w:t>ograniczanie emisji uciążliwości w czasie budowy poprzez stosowanie dobrych praktyk wykonawczych.</w:t>
      </w:r>
    </w:p>
    <w:p w14:paraId="028BB6E6" w14:textId="77777777" w:rsidR="001D4EC4" w:rsidRDefault="001D4EC4" w:rsidP="00D15869">
      <w:pPr>
        <w:spacing w:before="0" w:after="0" w:line="360" w:lineRule="auto"/>
        <w:jc w:val="both"/>
      </w:pPr>
    </w:p>
    <w:p w14:paraId="5BDD2666" w14:textId="0760239A" w:rsidR="00D15869" w:rsidRPr="00602873" w:rsidRDefault="00D15869" w:rsidP="00D15869">
      <w:pPr>
        <w:spacing w:before="0" w:after="0" w:line="360" w:lineRule="auto"/>
        <w:jc w:val="both"/>
        <w:rPr>
          <w:b/>
          <w:bCs/>
        </w:rPr>
      </w:pPr>
      <w:r w:rsidRPr="00602873">
        <w:rPr>
          <w:b/>
          <w:bCs/>
        </w:rPr>
        <w:t>Podsumowanie</w:t>
      </w:r>
      <w:r w:rsidR="00602873" w:rsidRPr="00602873">
        <w:rPr>
          <w:b/>
          <w:bCs/>
        </w:rPr>
        <w:t>:</w:t>
      </w:r>
    </w:p>
    <w:p w14:paraId="4E170E6A" w14:textId="7037C892" w:rsidR="00D15869" w:rsidRPr="00D15869" w:rsidRDefault="00D15869" w:rsidP="00D15869">
      <w:pPr>
        <w:spacing w:before="0" w:after="0" w:line="360" w:lineRule="auto"/>
        <w:jc w:val="both"/>
      </w:pPr>
      <w:r w:rsidRPr="00D15869">
        <w:t xml:space="preserve">Wszystkie opisane rozwiązania mają na celu zminimalizowanie ryzyka negatywnych oddziaływań na elementy środowiska oraz zachowanie walorów przyrodniczych, krajobrazowych i kulturowych obszaru </w:t>
      </w:r>
      <w:r w:rsidR="00246CE4">
        <w:t>Laskowej</w:t>
      </w:r>
      <w:r w:rsidRPr="00D15869">
        <w:t>.</w:t>
      </w:r>
    </w:p>
    <w:p w14:paraId="6590DFE8" w14:textId="0347FF4F" w:rsidR="00D15869" w:rsidRPr="00D15869" w:rsidRDefault="00D15869" w:rsidP="00D15869">
      <w:pPr>
        <w:spacing w:before="0" w:after="0" w:line="360" w:lineRule="auto"/>
        <w:jc w:val="both"/>
      </w:pPr>
      <w:r w:rsidRPr="00D15869">
        <w:t>Ustalenia planu nie przewidują lokalizacji przedsięwzięć mogących znacząco oddziaływać na środowisko, ani bezpośrednio na cele i przedmiot ochrony obszarów Natura 2000</w:t>
      </w:r>
      <w:r w:rsidR="00C441FD">
        <w:t>.</w:t>
      </w:r>
    </w:p>
    <w:p w14:paraId="1BEC14FB" w14:textId="6EB9E0FB" w:rsidR="00B532DA" w:rsidRDefault="00D15869" w:rsidP="00B532DA">
      <w:pPr>
        <w:spacing w:before="0" w:after="0" w:line="360" w:lineRule="auto"/>
        <w:jc w:val="both"/>
        <w:rPr>
          <w:rStyle w:val="Pogrubienie"/>
          <w:b w:val="0"/>
          <w:bCs w:val="0"/>
        </w:rPr>
      </w:pPr>
      <w:r w:rsidRPr="00D15869">
        <w:t>W związku z tym nie ma konieczności określania szczególnych działań kompensacyjnych – wystarczające są środki zapobiegawcze i ograniczające, ujęte w niniejszym rozdziale.</w:t>
      </w:r>
    </w:p>
    <w:p w14:paraId="79DF8E01" w14:textId="77777777" w:rsidR="00ED670C" w:rsidRDefault="00ED670C" w:rsidP="00B532DA">
      <w:pPr>
        <w:spacing w:before="0" w:after="0" w:line="360" w:lineRule="auto"/>
        <w:jc w:val="both"/>
      </w:pPr>
    </w:p>
    <w:p w14:paraId="57DEC52B" w14:textId="77777777" w:rsidR="00F55E58" w:rsidRPr="003B6D55" w:rsidRDefault="00F55E58" w:rsidP="00B532DA">
      <w:pPr>
        <w:spacing w:before="0" w:after="0" w:line="360" w:lineRule="auto"/>
        <w:jc w:val="both"/>
      </w:pPr>
    </w:p>
    <w:p w14:paraId="25302053" w14:textId="18EC6BAE" w:rsidR="006343E8" w:rsidRDefault="006343E8" w:rsidP="007F3A86">
      <w:pPr>
        <w:pStyle w:val="Nagwek1"/>
        <w:numPr>
          <w:ilvl w:val="0"/>
          <w:numId w:val="1"/>
        </w:numPr>
        <w:spacing w:before="0" w:line="360" w:lineRule="auto"/>
        <w:ind w:left="709" w:hanging="709"/>
        <w:jc w:val="both"/>
        <w:rPr>
          <w:caps w:val="0"/>
          <w:sz w:val="20"/>
          <w:szCs w:val="20"/>
        </w:rPr>
      </w:pPr>
      <w:bookmarkStart w:id="35" w:name="_Toc213658694"/>
      <w:r w:rsidRPr="006343E8">
        <w:rPr>
          <w:caps w:val="0"/>
          <w:sz w:val="20"/>
          <w:szCs w:val="20"/>
        </w:rPr>
        <w:lastRenderedPageBreak/>
        <w:t>ROZWIĄZANIA ALTERNATYWNE DO ROZWIĄZAŃ ZAWARTYCH W PROJEKTOWANYM DOKUMENCIE</w:t>
      </w:r>
      <w:bookmarkEnd w:id="35"/>
    </w:p>
    <w:p w14:paraId="4DE92F1F" w14:textId="147276A7" w:rsidR="007E259C" w:rsidRPr="007E259C" w:rsidRDefault="007E259C" w:rsidP="007E259C">
      <w:pPr>
        <w:spacing w:before="0" w:after="0" w:line="360" w:lineRule="auto"/>
        <w:jc w:val="both"/>
      </w:pPr>
      <w:r w:rsidRPr="007E259C">
        <w:t xml:space="preserve">Na etapie opracowywania projektu miejscowego planu zagospodarowania przestrzennego dla części obrębu </w:t>
      </w:r>
      <w:r w:rsidR="00246CE4">
        <w:t>Laskowa</w:t>
      </w:r>
      <w:r w:rsidR="00C441FD">
        <w:t xml:space="preserve"> </w:t>
      </w:r>
      <w:r w:rsidRPr="007E259C">
        <w:t xml:space="preserve">rozważano kilka wariantów rozwiązań przestrzennych i funkcjonalnych. Analizy wariantowe dotyczyły </w:t>
      </w:r>
      <w:r w:rsidR="001F3026">
        <w:br/>
      </w:r>
      <w:r w:rsidRPr="007E259C">
        <w:t>w szczególności:</w:t>
      </w:r>
    </w:p>
    <w:p w14:paraId="05C19B65" w14:textId="77777777" w:rsidR="007E259C" w:rsidRPr="007E259C" w:rsidRDefault="007E259C" w:rsidP="000B0BB1">
      <w:pPr>
        <w:numPr>
          <w:ilvl w:val="0"/>
          <w:numId w:val="50"/>
        </w:numPr>
        <w:spacing w:before="0" w:after="0" w:line="360" w:lineRule="auto"/>
        <w:jc w:val="both"/>
      </w:pPr>
      <w:r w:rsidRPr="007E259C">
        <w:t>zakresu i kierunków przeznaczenia terenów pod zabudowę mieszkaniową i usługową,</w:t>
      </w:r>
    </w:p>
    <w:p w14:paraId="6F733114" w14:textId="77777777" w:rsidR="007E259C" w:rsidRPr="007E259C" w:rsidRDefault="007E259C" w:rsidP="000B0BB1">
      <w:pPr>
        <w:numPr>
          <w:ilvl w:val="0"/>
          <w:numId w:val="50"/>
        </w:numPr>
        <w:spacing w:before="0" w:after="0" w:line="360" w:lineRule="auto"/>
        <w:jc w:val="both"/>
      </w:pPr>
      <w:r w:rsidRPr="007E259C">
        <w:t>możliwości zachowania lub przekształcenia istniejących terenów rolnych i zieleni,</w:t>
      </w:r>
    </w:p>
    <w:p w14:paraId="312EBFBB" w14:textId="77777777" w:rsidR="007E259C" w:rsidRPr="007E259C" w:rsidRDefault="007E259C" w:rsidP="000B0BB1">
      <w:pPr>
        <w:numPr>
          <w:ilvl w:val="0"/>
          <w:numId w:val="50"/>
        </w:numPr>
        <w:spacing w:before="0" w:after="0" w:line="360" w:lineRule="auto"/>
        <w:jc w:val="both"/>
      </w:pPr>
      <w:r w:rsidRPr="007E259C">
        <w:t>przebiegu i hierarchii układu komunikacyjnego,</w:t>
      </w:r>
    </w:p>
    <w:p w14:paraId="697E3F53" w14:textId="5E89E32A" w:rsidR="007E259C" w:rsidRPr="007E259C" w:rsidRDefault="007E259C" w:rsidP="000B0BB1">
      <w:pPr>
        <w:numPr>
          <w:ilvl w:val="0"/>
          <w:numId w:val="50"/>
        </w:numPr>
        <w:spacing w:before="0" w:after="0" w:line="360" w:lineRule="auto"/>
        <w:jc w:val="both"/>
      </w:pPr>
      <w:r w:rsidRPr="007E259C">
        <w:t xml:space="preserve">kształtowania wskaźników urbanistycznych, w tym proporcji pomiędzy powierzchnią zabudowaną </w:t>
      </w:r>
      <w:r w:rsidR="001F3026">
        <w:br/>
      </w:r>
      <w:r w:rsidRPr="007E259C">
        <w:t>a biologicznie czynną</w:t>
      </w:r>
      <w:r w:rsidR="001F3026">
        <w:t>.</w:t>
      </w:r>
    </w:p>
    <w:p w14:paraId="4056215D" w14:textId="77777777" w:rsidR="007E259C" w:rsidRPr="007E259C" w:rsidRDefault="007E259C" w:rsidP="007E259C">
      <w:pPr>
        <w:spacing w:before="0" w:after="0" w:line="360" w:lineRule="auto"/>
        <w:jc w:val="both"/>
      </w:pPr>
      <w:r w:rsidRPr="007E259C">
        <w:t>Alternatywne warianty zakładały m.in. większy udział terenów przeznaczonych pod zabudowę lub dopuszczenie funkcji gospodarczych o szerszym zakresie uciążliwości. Rozwiązania te zostały odrzucone ze względu na:</w:t>
      </w:r>
    </w:p>
    <w:p w14:paraId="434AD024" w14:textId="77777777" w:rsidR="007E259C" w:rsidRPr="007E259C" w:rsidRDefault="007E259C" w:rsidP="000B0BB1">
      <w:pPr>
        <w:numPr>
          <w:ilvl w:val="0"/>
          <w:numId w:val="51"/>
        </w:numPr>
        <w:spacing w:before="0" w:after="0" w:line="360" w:lineRule="auto"/>
        <w:jc w:val="both"/>
      </w:pPr>
      <w:r w:rsidRPr="007E259C">
        <w:t>ryzyko zwiększenia presji inwestycyjnej na obszary o walorach przyrodniczych i krajobrazowych,</w:t>
      </w:r>
    </w:p>
    <w:p w14:paraId="667D289C" w14:textId="77777777" w:rsidR="007E259C" w:rsidRPr="007E259C" w:rsidRDefault="007E259C" w:rsidP="000B0BB1">
      <w:pPr>
        <w:numPr>
          <w:ilvl w:val="0"/>
          <w:numId w:val="51"/>
        </w:numPr>
        <w:spacing w:before="0" w:after="0" w:line="360" w:lineRule="auto"/>
        <w:jc w:val="both"/>
      </w:pPr>
      <w:r w:rsidRPr="007E259C">
        <w:t>możliwość zwiększenia powierzchni uszczelnionej i ograniczenia retencji wód,</w:t>
      </w:r>
    </w:p>
    <w:p w14:paraId="6A8BE679" w14:textId="77777777" w:rsidR="007E259C" w:rsidRPr="007E259C" w:rsidRDefault="007E259C" w:rsidP="000B0BB1">
      <w:pPr>
        <w:numPr>
          <w:ilvl w:val="0"/>
          <w:numId w:val="51"/>
        </w:numPr>
        <w:spacing w:before="0" w:after="0" w:line="360" w:lineRule="auto"/>
        <w:jc w:val="both"/>
      </w:pPr>
      <w:r w:rsidRPr="007E259C">
        <w:t>kolizję z historycznym układem ruralistycznym i wartościami krajobrazu kulturowego.</w:t>
      </w:r>
    </w:p>
    <w:p w14:paraId="1415AF30" w14:textId="77777777" w:rsidR="007E259C" w:rsidRPr="007E259C" w:rsidRDefault="007E259C" w:rsidP="007E259C">
      <w:pPr>
        <w:spacing w:before="0" w:after="0" w:line="360" w:lineRule="auto"/>
        <w:jc w:val="both"/>
      </w:pPr>
      <w:r w:rsidRPr="007E259C">
        <w:t>Ostatecznie przyjęty wariant planu uznano za najbardziej zrównoważony z punktu widzenia:</w:t>
      </w:r>
    </w:p>
    <w:p w14:paraId="1EEE8840" w14:textId="77777777" w:rsidR="007E259C" w:rsidRPr="007E259C" w:rsidRDefault="007E259C" w:rsidP="000B0BB1">
      <w:pPr>
        <w:numPr>
          <w:ilvl w:val="0"/>
          <w:numId w:val="52"/>
        </w:numPr>
        <w:spacing w:before="0" w:after="0" w:line="360" w:lineRule="auto"/>
        <w:jc w:val="both"/>
      </w:pPr>
      <w:r w:rsidRPr="007E259C">
        <w:t>ochrony środowiska i zasobów naturalnych,</w:t>
      </w:r>
    </w:p>
    <w:p w14:paraId="3FEDC17D" w14:textId="77777777" w:rsidR="007E259C" w:rsidRPr="007E259C" w:rsidRDefault="007E259C" w:rsidP="000B0BB1">
      <w:pPr>
        <w:numPr>
          <w:ilvl w:val="0"/>
          <w:numId w:val="52"/>
        </w:numPr>
        <w:spacing w:before="0" w:after="0" w:line="360" w:lineRule="auto"/>
        <w:jc w:val="both"/>
      </w:pPr>
      <w:r w:rsidRPr="007E259C">
        <w:t>zachowania walorów przyrodniczych i kulturowych wsi,</w:t>
      </w:r>
    </w:p>
    <w:p w14:paraId="1F24A1C4" w14:textId="77777777" w:rsidR="007E259C" w:rsidRPr="007E259C" w:rsidRDefault="007E259C" w:rsidP="000B0BB1">
      <w:pPr>
        <w:numPr>
          <w:ilvl w:val="0"/>
          <w:numId w:val="52"/>
        </w:numPr>
        <w:spacing w:before="0" w:after="0" w:line="360" w:lineRule="auto"/>
        <w:jc w:val="both"/>
      </w:pPr>
      <w:r w:rsidRPr="007E259C">
        <w:t>zapewnienia ładu przestrzennego i czytelnej struktury funkcjonalnej,</w:t>
      </w:r>
    </w:p>
    <w:p w14:paraId="5B5EAF5F" w14:textId="77777777" w:rsidR="007E259C" w:rsidRPr="007E259C" w:rsidRDefault="007E259C" w:rsidP="000B0BB1">
      <w:pPr>
        <w:numPr>
          <w:ilvl w:val="0"/>
          <w:numId w:val="52"/>
        </w:numPr>
        <w:spacing w:before="0" w:after="0" w:line="360" w:lineRule="auto"/>
        <w:jc w:val="both"/>
      </w:pPr>
      <w:r w:rsidRPr="007E259C">
        <w:t>oraz umożliwienia rozwoju zabudowy o charakterze uzupełniającym w sposób kontrolowany i harmonijny.</w:t>
      </w:r>
    </w:p>
    <w:p w14:paraId="746397E9" w14:textId="77777777" w:rsidR="007F3A86" w:rsidRDefault="007E259C" w:rsidP="007E259C">
      <w:pPr>
        <w:spacing w:before="0" w:after="0" w:line="360" w:lineRule="auto"/>
        <w:jc w:val="both"/>
      </w:pPr>
      <w:r w:rsidRPr="007E259C">
        <w:t>Przyjęte rozwiązania projektowe stanowią kompromis pomiędzy potrzebami rozwoju lokalnego a koniecznością ochrony środowiska i zachowania integralności obszarów przyrodniczo cennych.</w:t>
      </w:r>
    </w:p>
    <w:p w14:paraId="78BA2101" w14:textId="77777777" w:rsidR="00774031" w:rsidRDefault="00774031" w:rsidP="00B532DA">
      <w:pPr>
        <w:spacing w:before="0" w:after="0" w:line="360" w:lineRule="auto"/>
        <w:jc w:val="both"/>
      </w:pPr>
    </w:p>
    <w:p w14:paraId="28DC868E" w14:textId="568D8CDC" w:rsidR="006343E8" w:rsidRDefault="006343E8" w:rsidP="007F3A86">
      <w:pPr>
        <w:pStyle w:val="Nagwek1"/>
        <w:numPr>
          <w:ilvl w:val="0"/>
          <w:numId w:val="1"/>
        </w:numPr>
        <w:spacing w:before="0" w:line="360" w:lineRule="auto"/>
        <w:ind w:left="851" w:hanging="851"/>
        <w:jc w:val="both"/>
        <w:rPr>
          <w:caps w:val="0"/>
          <w:sz w:val="20"/>
          <w:szCs w:val="20"/>
        </w:rPr>
      </w:pPr>
      <w:bookmarkStart w:id="36" w:name="_Toc213658695"/>
      <w:r w:rsidRPr="006343E8">
        <w:rPr>
          <w:caps w:val="0"/>
          <w:sz w:val="20"/>
          <w:szCs w:val="20"/>
        </w:rPr>
        <w:t>STRESZCZENIE SPORZĄDZONE W JĘZYKU NIESPECJALISTYCZNYM</w:t>
      </w:r>
      <w:bookmarkEnd w:id="36"/>
    </w:p>
    <w:p w14:paraId="4403CA41" w14:textId="037F3E3C" w:rsidR="00FF7E4C" w:rsidRPr="00FF7E4C" w:rsidRDefault="00FF7E4C" w:rsidP="00FF7E4C">
      <w:pPr>
        <w:spacing w:before="0" w:after="0" w:line="360" w:lineRule="auto"/>
        <w:jc w:val="both"/>
      </w:pPr>
      <w:r w:rsidRPr="00FF7E4C">
        <w:t xml:space="preserve">Celem sporządzenia </w:t>
      </w:r>
      <w:r w:rsidRPr="00FF7E4C">
        <w:rPr>
          <w:b/>
          <w:bCs/>
        </w:rPr>
        <w:t>prognozy oddziaływania na środowisko</w:t>
      </w:r>
      <w:r w:rsidRPr="00FF7E4C">
        <w:t xml:space="preserve"> było sprawdzenie, w jaki sposób realizacja ustaleń miejscowego planu zagospodarowania przestrzennego </w:t>
      </w:r>
      <w:r w:rsidRPr="00FF7E4C">
        <w:rPr>
          <w:b/>
          <w:bCs/>
        </w:rPr>
        <w:t>dla części obrębu</w:t>
      </w:r>
      <w:r w:rsidRPr="00FF7E4C">
        <w:t xml:space="preserve"> </w:t>
      </w:r>
      <w:r w:rsidR="00246CE4">
        <w:rPr>
          <w:b/>
          <w:bCs/>
        </w:rPr>
        <w:t>Laskowa</w:t>
      </w:r>
      <w:r w:rsidRPr="00FF7E4C">
        <w:t xml:space="preserve"> może wpływać na środowisko naturalne – w tym na przyrodę, wodę, powietrze, krajobraz oraz warunki życia mieszkańców.</w:t>
      </w:r>
    </w:p>
    <w:p w14:paraId="6072FF5F" w14:textId="122A11E4" w:rsidR="00FF7E4C" w:rsidRPr="00FF7E4C" w:rsidRDefault="00FF7E4C" w:rsidP="00FF7E4C">
      <w:pPr>
        <w:spacing w:before="0" w:after="0" w:line="360" w:lineRule="auto"/>
        <w:jc w:val="both"/>
      </w:pPr>
      <w:r w:rsidRPr="00FF7E4C">
        <w:t>Plan miejscowy określa szczegółowe zasady zagospodarowania i zabudowy dla wybranego fragmentu wsi. Wskazuje, gdzie może powstać zabudowa mieszkaniowa i usługowa, a które tereny należy pozostawić jako rolnicze</w:t>
      </w:r>
      <w:r w:rsidR="00F77C8E">
        <w:t xml:space="preserve"> z zakazem zabudowy</w:t>
      </w:r>
      <w:r w:rsidRPr="00FF7E4C">
        <w:t>. Celem planu jest uporządkowanie przestrzeni i zapewnienie zrównoważonego rozwoju miejscowości, przy jednoczesnej ochronie jej środowiska i dziedzictwa kulturowego.</w:t>
      </w:r>
    </w:p>
    <w:p w14:paraId="36BBBE99" w14:textId="77777777" w:rsidR="00FF7E4C" w:rsidRPr="00FF7E4C" w:rsidRDefault="00FF7E4C" w:rsidP="00FF7E4C">
      <w:pPr>
        <w:spacing w:before="0" w:after="0" w:line="360" w:lineRule="auto"/>
        <w:jc w:val="both"/>
      </w:pPr>
      <w:r w:rsidRPr="00FF7E4C">
        <w:t>W trakcie przygotowania planu przeanalizowano uwarunkowania środowiskowe, historyczne i przestrzenne, w tym:</w:t>
      </w:r>
    </w:p>
    <w:p w14:paraId="1A777AE3" w14:textId="247D1417" w:rsidR="00FF7E4C" w:rsidRPr="00FF7E4C" w:rsidRDefault="00FF7E4C" w:rsidP="000B0BB1">
      <w:pPr>
        <w:numPr>
          <w:ilvl w:val="0"/>
          <w:numId w:val="53"/>
        </w:numPr>
        <w:spacing w:before="0" w:after="0" w:line="360" w:lineRule="auto"/>
        <w:jc w:val="both"/>
      </w:pPr>
      <w:r w:rsidRPr="00FF7E4C">
        <w:t>występowanie w granicach planu stref ochrony konserwatorskiej</w:t>
      </w:r>
      <w:r w:rsidR="00260AAF" w:rsidRPr="00FF7E4C">
        <w:t xml:space="preserve"> </w:t>
      </w:r>
      <w:r w:rsidRPr="00FF7E4C">
        <w:t>„B”, „K” i „OW”,</w:t>
      </w:r>
    </w:p>
    <w:p w14:paraId="6F64BB00" w14:textId="77777777" w:rsidR="00FF7E4C" w:rsidRPr="00FF7E4C" w:rsidRDefault="00FF7E4C" w:rsidP="000B0BB1">
      <w:pPr>
        <w:numPr>
          <w:ilvl w:val="0"/>
          <w:numId w:val="53"/>
        </w:numPr>
        <w:spacing w:before="0" w:after="0" w:line="360" w:lineRule="auto"/>
        <w:jc w:val="both"/>
      </w:pPr>
      <w:r w:rsidRPr="00FF7E4C">
        <w:t>istniejącą zabudowę i sieci infrastruktury,</w:t>
      </w:r>
    </w:p>
    <w:p w14:paraId="0666F0DB" w14:textId="69EFEFE4" w:rsidR="00FF7E4C" w:rsidRPr="00FF7E4C" w:rsidRDefault="00FF7E4C" w:rsidP="000B0BB1">
      <w:pPr>
        <w:numPr>
          <w:ilvl w:val="0"/>
          <w:numId w:val="53"/>
        </w:numPr>
        <w:spacing w:before="0" w:after="0" w:line="360" w:lineRule="auto"/>
        <w:jc w:val="both"/>
      </w:pPr>
      <w:r w:rsidRPr="00FF7E4C">
        <w:t xml:space="preserve">charakter krajobrazu wiejskiego i układ historyczny wsi </w:t>
      </w:r>
      <w:r w:rsidR="00246CE4">
        <w:t>Laskowa</w:t>
      </w:r>
      <w:r w:rsidRPr="00FF7E4C">
        <w:t>.</w:t>
      </w:r>
    </w:p>
    <w:p w14:paraId="3632ACCB" w14:textId="77777777" w:rsidR="00FF7E4C" w:rsidRPr="00FF7E4C" w:rsidRDefault="00FF7E4C" w:rsidP="00FF7E4C">
      <w:pPr>
        <w:spacing w:before="0" w:after="0" w:line="360" w:lineRule="auto"/>
        <w:jc w:val="both"/>
      </w:pPr>
      <w:r w:rsidRPr="00FF7E4C">
        <w:t>Wnioski z prognozy są następujące:</w:t>
      </w:r>
    </w:p>
    <w:p w14:paraId="511BBA2B" w14:textId="3E1BA02A" w:rsidR="00FF7E4C" w:rsidRPr="00FF7E4C" w:rsidRDefault="00FF7E4C" w:rsidP="000B0BB1">
      <w:pPr>
        <w:numPr>
          <w:ilvl w:val="0"/>
          <w:numId w:val="54"/>
        </w:numPr>
        <w:spacing w:before="0" w:after="0" w:line="360" w:lineRule="auto"/>
        <w:jc w:val="both"/>
      </w:pPr>
      <w:r w:rsidRPr="00FF7E4C">
        <w:t xml:space="preserve">Ustalenia planu nie przewidują lokalizacji inwestycji mogących znacząco oddziaływać na środowisko. </w:t>
      </w:r>
    </w:p>
    <w:p w14:paraId="2FC1D5F8" w14:textId="4C6C19CA" w:rsidR="00FF7E4C" w:rsidRPr="00FF7E4C" w:rsidRDefault="00FF7E4C" w:rsidP="000B0BB1">
      <w:pPr>
        <w:numPr>
          <w:ilvl w:val="0"/>
          <w:numId w:val="54"/>
        </w:numPr>
        <w:spacing w:before="0" w:after="0" w:line="360" w:lineRule="auto"/>
        <w:jc w:val="both"/>
      </w:pPr>
      <w:r w:rsidRPr="00FF7E4C">
        <w:lastRenderedPageBreak/>
        <w:t>Plan zachowuje cenne elementy środowiska, takie jak tereny biologicznie czynne, co sprzyja retencji wód i ochronie gleb.</w:t>
      </w:r>
    </w:p>
    <w:p w14:paraId="3A3A5679" w14:textId="1F6D45CE" w:rsidR="00FF7E4C" w:rsidRPr="00FF7E4C" w:rsidRDefault="00FF7E4C" w:rsidP="000B0BB1">
      <w:pPr>
        <w:numPr>
          <w:ilvl w:val="0"/>
          <w:numId w:val="54"/>
        </w:numPr>
        <w:spacing w:before="0" w:after="0" w:line="360" w:lineRule="auto"/>
        <w:jc w:val="both"/>
      </w:pPr>
      <w:r w:rsidRPr="00FF7E4C">
        <w:t>Wprowadzone wskaźniki powierzchni biologicznie czynnej oraz zasady kształtowania zabudowy ograniczają presję na środowisko</w:t>
      </w:r>
      <w:r w:rsidR="00FC53D2">
        <w:t>.</w:t>
      </w:r>
    </w:p>
    <w:p w14:paraId="6B142F74" w14:textId="77777777" w:rsidR="00FF7E4C" w:rsidRPr="00FF7E4C" w:rsidRDefault="00FF7E4C" w:rsidP="000B0BB1">
      <w:pPr>
        <w:numPr>
          <w:ilvl w:val="0"/>
          <w:numId w:val="54"/>
        </w:numPr>
        <w:spacing w:before="0" w:after="0" w:line="360" w:lineRule="auto"/>
        <w:jc w:val="both"/>
      </w:pPr>
      <w:r w:rsidRPr="00FF7E4C">
        <w:t>W planie zapewniono ochronę dziedzictwa kulturowego poprzez wprowadzenie stref ochrony konserwatorskiej, określenie obowiązujących linii zabudowy oraz wymogów dotyczących formy architektonicznej i materiałów.</w:t>
      </w:r>
    </w:p>
    <w:p w14:paraId="00A07523" w14:textId="262C19B2" w:rsidR="00FF7E4C" w:rsidRPr="00FF7E4C" w:rsidRDefault="00FF7E4C" w:rsidP="00FC53D2">
      <w:pPr>
        <w:pStyle w:val="Akapitzlist"/>
        <w:numPr>
          <w:ilvl w:val="0"/>
          <w:numId w:val="24"/>
        </w:numPr>
        <w:spacing w:before="0" w:after="0" w:line="360" w:lineRule="auto"/>
        <w:jc w:val="both"/>
      </w:pPr>
      <w:r w:rsidRPr="00FF7E4C">
        <w:t xml:space="preserve">Potencjalne negatywne oddziaływania (takie jak hałas, pylenie, lokalne przekształcenie gleby) mogą wystąpić w czasie prowadzenia robót budowlanych i będą miały charakter krótkotrwały </w:t>
      </w:r>
      <w:r w:rsidR="00A32AEE">
        <w:br/>
      </w:r>
      <w:r w:rsidRPr="00FF7E4C">
        <w:t>i odwracalny</w:t>
      </w:r>
      <w:r w:rsidR="00FC53D2">
        <w:t xml:space="preserve">. Na terenie objętym planem występuje jedynie jeden teren przeznaczony pod usługi lub produkcję który obejmuje istniejące już działalności, może on stanowić </w:t>
      </w:r>
      <w:r w:rsidR="00FC53D2" w:rsidRPr="00FB7EA2">
        <w:t>potencjalnie negatywn</w:t>
      </w:r>
      <w:r w:rsidR="00FC53D2">
        <w:t>e oddziaływania.</w:t>
      </w:r>
    </w:p>
    <w:p w14:paraId="26BA809B" w14:textId="77777777" w:rsidR="00FF7E4C" w:rsidRPr="00FF7E4C" w:rsidRDefault="00FF7E4C" w:rsidP="000B0BB1">
      <w:pPr>
        <w:numPr>
          <w:ilvl w:val="0"/>
          <w:numId w:val="54"/>
        </w:numPr>
        <w:spacing w:before="0" w:after="0" w:line="360" w:lineRule="auto"/>
        <w:jc w:val="both"/>
      </w:pPr>
      <w:r w:rsidRPr="00FF7E4C">
        <w:t>Wdrożenie ustaleń planu przyczyni się do uporządkowania zabudowy, poprawy ładu przestrzennego oraz zwiększenia bezpieczeństwa środowiskowego poprzez stosowanie zasad racjonalnego gospodarowania wodami i ochrony krajobrazu.</w:t>
      </w:r>
    </w:p>
    <w:p w14:paraId="68C2AE93" w14:textId="556E9370" w:rsidR="003B6D55" w:rsidRDefault="00FF7E4C" w:rsidP="006A2A26">
      <w:pPr>
        <w:spacing w:before="0" w:after="0" w:line="360" w:lineRule="auto"/>
        <w:jc w:val="both"/>
      </w:pPr>
      <w:r w:rsidRPr="00FF7E4C">
        <w:t xml:space="preserve">Podsumowując – plan miejscowy dla części obrębu </w:t>
      </w:r>
      <w:r w:rsidR="00246CE4">
        <w:t>Laskowa</w:t>
      </w:r>
      <w:r w:rsidRPr="00FF7E4C">
        <w:t xml:space="preserve"> został przygotowany z dbałością o środowisko </w:t>
      </w:r>
      <w:r w:rsidR="00F77C8E">
        <w:br/>
      </w:r>
      <w:r w:rsidRPr="00FF7E4C">
        <w:t>i wartości kulturowe. Jego realizacja nie spowoduje znaczących negatywnych skutków dla przyrody ani dla zdrowia ludzi, a przyjęte rozwiązania sprzyjają zachowaniu walorów krajobrazowych, historycznych i przyrodniczych tej części gminy.</w:t>
      </w:r>
    </w:p>
    <w:p w14:paraId="058EB33F" w14:textId="77777777" w:rsidR="00F55E58" w:rsidRDefault="00F55E58" w:rsidP="006A2A26">
      <w:pPr>
        <w:spacing w:before="0" w:after="0" w:line="360" w:lineRule="auto"/>
        <w:jc w:val="both"/>
      </w:pPr>
    </w:p>
    <w:p w14:paraId="14C7CB9B" w14:textId="77777777" w:rsidR="00F55E58" w:rsidRDefault="00F55E58" w:rsidP="006A2A26">
      <w:pPr>
        <w:spacing w:before="0" w:after="0" w:line="360" w:lineRule="auto"/>
        <w:jc w:val="both"/>
      </w:pPr>
    </w:p>
    <w:p w14:paraId="0205C048" w14:textId="77777777" w:rsidR="00F55E58" w:rsidRDefault="00F55E58" w:rsidP="006A2A26">
      <w:pPr>
        <w:spacing w:before="0" w:after="0" w:line="360" w:lineRule="auto"/>
        <w:jc w:val="both"/>
      </w:pPr>
    </w:p>
    <w:p w14:paraId="7956925E" w14:textId="77777777" w:rsidR="00F55E58" w:rsidRDefault="00F55E58" w:rsidP="006A2A26">
      <w:pPr>
        <w:spacing w:before="0" w:after="0" w:line="360" w:lineRule="auto"/>
        <w:jc w:val="both"/>
      </w:pPr>
    </w:p>
    <w:p w14:paraId="65E9D18D" w14:textId="77777777" w:rsidR="00F55E58" w:rsidRDefault="00F55E58" w:rsidP="006A2A26">
      <w:pPr>
        <w:spacing w:before="0" w:after="0" w:line="360" w:lineRule="auto"/>
        <w:jc w:val="both"/>
      </w:pPr>
    </w:p>
    <w:p w14:paraId="15D5C665" w14:textId="77777777" w:rsidR="00F55E58" w:rsidRDefault="00F55E58" w:rsidP="006A2A26">
      <w:pPr>
        <w:spacing w:before="0" w:after="0" w:line="360" w:lineRule="auto"/>
        <w:jc w:val="both"/>
      </w:pPr>
    </w:p>
    <w:p w14:paraId="5FC53F7B" w14:textId="77777777" w:rsidR="00F55E58" w:rsidRDefault="00F55E58" w:rsidP="006A2A26">
      <w:pPr>
        <w:spacing w:before="0" w:after="0" w:line="360" w:lineRule="auto"/>
        <w:jc w:val="both"/>
      </w:pPr>
    </w:p>
    <w:p w14:paraId="56DDBB56" w14:textId="77777777" w:rsidR="00F55E58" w:rsidRDefault="00F55E58" w:rsidP="006A2A26">
      <w:pPr>
        <w:spacing w:before="0" w:after="0" w:line="360" w:lineRule="auto"/>
        <w:jc w:val="both"/>
      </w:pPr>
    </w:p>
    <w:p w14:paraId="466A5A71" w14:textId="77777777" w:rsidR="00F55E58" w:rsidRDefault="00F55E58" w:rsidP="006A2A26">
      <w:pPr>
        <w:spacing w:before="0" w:after="0" w:line="360" w:lineRule="auto"/>
        <w:jc w:val="both"/>
      </w:pPr>
    </w:p>
    <w:p w14:paraId="6093C904" w14:textId="77777777" w:rsidR="00F55E58" w:rsidRDefault="00F55E58" w:rsidP="006A2A26">
      <w:pPr>
        <w:spacing w:before="0" w:after="0" w:line="360" w:lineRule="auto"/>
        <w:jc w:val="both"/>
      </w:pPr>
    </w:p>
    <w:p w14:paraId="28A8957D" w14:textId="77777777" w:rsidR="00F55E58" w:rsidRDefault="00F55E58" w:rsidP="006A2A26">
      <w:pPr>
        <w:spacing w:before="0" w:after="0" w:line="360" w:lineRule="auto"/>
        <w:jc w:val="both"/>
      </w:pPr>
    </w:p>
    <w:p w14:paraId="44630F6B" w14:textId="77777777" w:rsidR="00F55E58" w:rsidRDefault="00F55E58" w:rsidP="006A2A26">
      <w:pPr>
        <w:spacing w:before="0" w:after="0" w:line="360" w:lineRule="auto"/>
        <w:jc w:val="both"/>
      </w:pPr>
    </w:p>
    <w:p w14:paraId="5BA486C4" w14:textId="77777777" w:rsidR="00F55E58" w:rsidRDefault="00F55E58" w:rsidP="006A2A26">
      <w:pPr>
        <w:spacing w:before="0" w:after="0" w:line="360" w:lineRule="auto"/>
        <w:jc w:val="both"/>
      </w:pPr>
    </w:p>
    <w:p w14:paraId="22E546EE" w14:textId="77777777" w:rsidR="00F55E58" w:rsidRDefault="00F55E58" w:rsidP="006A2A26">
      <w:pPr>
        <w:spacing w:before="0" w:after="0" w:line="360" w:lineRule="auto"/>
        <w:jc w:val="both"/>
      </w:pPr>
    </w:p>
    <w:p w14:paraId="585FF8B7" w14:textId="77777777" w:rsidR="00F55E58" w:rsidRDefault="00F55E58" w:rsidP="006A2A26">
      <w:pPr>
        <w:spacing w:before="0" w:after="0" w:line="360" w:lineRule="auto"/>
        <w:jc w:val="both"/>
      </w:pPr>
    </w:p>
    <w:p w14:paraId="7CDDCF59" w14:textId="77777777" w:rsidR="00F55E58" w:rsidRDefault="00F55E58" w:rsidP="006A2A26">
      <w:pPr>
        <w:spacing w:before="0" w:after="0" w:line="360" w:lineRule="auto"/>
        <w:jc w:val="both"/>
      </w:pPr>
    </w:p>
    <w:p w14:paraId="5F03FB6E" w14:textId="77777777" w:rsidR="00F55E58" w:rsidRDefault="00F55E58" w:rsidP="006A2A26">
      <w:pPr>
        <w:spacing w:before="0" w:after="0" w:line="360" w:lineRule="auto"/>
        <w:jc w:val="both"/>
      </w:pPr>
    </w:p>
    <w:p w14:paraId="2BBA8BE7" w14:textId="77777777" w:rsidR="00F55E58" w:rsidRDefault="00F55E58" w:rsidP="006A2A26">
      <w:pPr>
        <w:spacing w:before="0" w:after="0" w:line="360" w:lineRule="auto"/>
        <w:jc w:val="both"/>
      </w:pPr>
    </w:p>
    <w:p w14:paraId="68050951" w14:textId="77777777" w:rsidR="00F55E58" w:rsidRPr="00E7565D" w:rsidRDefault="00F55E58" w:rsidP="006A2A26">
      <w:pPr>
        <w:spacing w:before="0" w:after="0" w:line="360" w:lineRule="auto"/>
        <w:jc w:val="both"/>
      </w:pPr>
    </w:p>
    <w:p w14:paraId="610D6AA2" w14:textId="0B8A45F3" w:rsidR="001F0493" w:rsidRPr="00C40A63" w:rsidRDefault="00E017E6" w:rsidP="002A60E6">
      <w:pPr>
        <w:pStyle w:val="Nagwek1"/>
        <w:spacing w:before="0" w:line="360" w:lineRule="auto"/>
        <w:jc w:val="both"/>
        <w:rPr>
          <w:sz w:val="20"/>
          <w:szCs w:val="20"/>
        </w:rPr>
      </w:pPr>
      <w:bookmarkStart w:id="37" w:name="_Toc213658696"/>
      <w:r>
        <w:rPr>
          <w:caps w:val="0"/>
          <w:sz w:val="20"/>
          <w:szCs w:val="20"/>
        </w:rPr>
        <w:lastRenderedPageBreak/>
        <w:t>XII</w:t>
      </w:r>
      <w:r w:rsidR="00774031">
        <w:rPr>
          <w:sz w:val="20"/>
          <w:szCs w:val="20"/>
        </w:rPr>
        <w:t xml:space="preserve">. </w:t>
      </w:r>
      <w:r w:rsidR="001F0493" w:rsidRPr="00C40A63">
        <w:rPr>
          <w:sz w:val="20"/>
          <w:szCs w:val="20"/>
        </w:rPr>
        <w:t>SPIS AKTÓW PRAWNYCH</w:t>
      </w:r>
      <w:bookmarkEnd w:id="37"/>
    </w:p>
    <w:p w14:paraId="0939CC5A" w14:textId="4836A3F9" w:rsidR="00E310F2" w:rsidRPr="00CA56BD" w:rsidRDefault="00182EE5" w:rsidP="002A60E6">
      <w:pPr>
        <w:spacing w:before="0" w:after="0" w:line="360" w:lineRule="auto"/>
        <w:jc w:val="both"/>
        <w:rPr>
          <w:rFonts w:cs="Arial"/>
        </w:rPr>
      </w:pPr>
      <w:r w:rsidRPr="00CA56BD">
        <w:rPr>
          <w:rFonts w:cs="Arial"/>
        </w:rPr>
        <w:t>[</w:t>
      </w:r>
      <w:r w:rsidR="00EB2F12" w:rsidRPr="00CA56BD">
        <w:rPr>
          <w:rFonts w:cs="Arial"/>
        </w:rPr>
        <w:t>1</w:t>
      </w:r>
      <w:r w:rsidRPr="00CA56BD">
        <w:rPr>
          <w:rFonts w:cs="Arial"/>
        </w:rPr>
        <w:t xml:space="preserve">] </w:t>
      </w:r>
      <w:r w:rsidR="00E310F2" w:rsidRPr="00CA56BD">
        <w:rPr>
          <w:rFonts w:cs="Arial"/>
        </w:rPr>
        <w:t>U</w:t>
      </w:r>
      <w:r w:rsidRPr="00CA56BD">
        <w:rPr>
          <w:rFonts w:cs="Arial"/>
        </w:rPr>
        <w:t xml:space="preserve">stawa z dnia 27 marca 2003 r. o planowaniu i zagospodarowaniu przestrzennym </w:t>
      </w:r>
      <w:r w:rsidR="00E310F2" w:rsidRPr="00CA56BD">
        <w:rPr>
          <w:rFonts w:cs="Arial"/>
        </w:rPr>
        <w:t>(</w:t>
      </w:r>
      <w:proofErr w:type="spellStart"/>
      <w:r w:rsidR="00E310F2" w:rsidRPr="00CA56BD">
        <w:rPr>
          <w:rFonts w:cs="Arial"/>
        </w:rPr>
        <w:t>t.j</w:t>
      </w:r>
      <w:proofErr w:type="spellEnd"/>
      <w:r w:rsidR="00E310F2" w:rsidRPr="00CA56BD">
        <w:rPr>
          <w:rFonts w:cs="Arial"/>
        </w:rPr>
        <w:t>. Dz. U. z 202</w:t>
      </w:r>
      <w:r w:rsidR="009166D2" w:rsidRPr="00CA56BD">
        <w:rPr>
          <w:rFonts w:cs="Arial"/>
        </w:rPr>
        <w:t>4</w:t>
      </w:r>
      <w:r w:rsidR="004856FF" w:rsidRPr="00CA56BD">
        <w:rPr>
          <w:rFonts w:cs="Arial"/>
        </w:rPr>
        <w:t xml:space="preserve"> r.</w:t>
      </w:r>
      <w:r w:rsidR="00E310F2" w:rsidRPr="00CA56BD">
        <w:rPr>
          <w:rFonts w:cs="Arial"/>
        </w:rPr>
        <w:t>, poz.</w:t>
      </w:r>
      <w:r w:rsidR="009166D2" w:rsidRPr="00CA56BD">
        <w:rPr>
          <w:rFonts w:cs="Arial"/>
        </w:rPr>
        <w:t>1130 ze zm.</w:t>
      </w:r>
      <w:r w:rsidR="00E310F2" w:rsidRPr="00CA56BD">
        <w:rPr>
          <w:rFonts w:cs="Arial"/>
        </w:rPr>
        <w:t>)</w:t>
      </w:r>
      <w:r w:rsidR="009166D2" w:rsidRPr="00CA56BD">
        <w:rPr>
          <w:rFonts w:cs="Arial"/>
        </w:rPr>
        <w:t>,</w:t>
      </w:r>
    </w:p>
    <w:p w14:paraId="136BC210" w14:textId="522DF7CE" w:rsidR="00EB2F12" w:rsidRPr="00E017E6" w:rsidRDefault="00E13F39" w:rsidP="002A60E6">
      <w:pPr>
        <w:spacing w:before="0" w:after="0" w:line="360" w:lineRule="auto"/>
        <w:jc w:val="both"/>
        <w:rPr>
          <w:rFonts w:cs="Arial"/>
        </w:rPr>
      </w:pPr>
      <w:r w:rsidRPr="00E017E6">
        <w:rPr>
          <w:rFonts w:cs="Arial"/>
        </w:rPr>
        <w:t>[</w:t>
      </w:r>
      <w:r w:rsidR="00512A41">
        <w:rPr>
          <w:rFonts w:cs="Arial"/>
        </w:rPr>
        <w:t>2</w:t>
      </w:r>
      <w:r w:rsidRPr="00E017E6">
        <w:rPr>
          <w:rFonts w:cs="Arial"/>
        </w:rPr>
        <w:t>] Ustawa z dnia 3 października 2008 r. o udostępnianiu informacji o środowisku i jego ochronie, udziale społeczeństwa w ochronie środowiska oraz o ocenach oddziaływania na środowisko (</w:t>
      </w:r>
      <w:proofErr w:type="spellStart"/>
      <w:r w:rsidRPr="00E017E6">
        <w:rPr>
          <w:rFonts w:cs="Arial"/>
        </w:rPr>
        <w:t>t.j</w:t>
      </w:r>
      <w:proofErr w:type="spellEnd"/>
      <w:r w:rsidRPr="00E017E6">
        <w:rPr>
          <w:rFonts w:cs="Arial"/>
        </w:rPr>
        <w:t>. Dz.U. z 2024 poz. 1112 ze zm.);</w:t>
      </w:r>
    </w:p>
    <w:p w14:paraId="52950938" w14:textId="7EF902C4" w:rsidR="00123A06" w:rsidRDefault="009166D2" w:rsidP="002A60E6">
      <w:pPr>
        <w:spacing w:before="0" w:after="0" w:line="360" w:lineRule="auto"/>
        <w:jc w:val="both"/>
        <w:rPr>
          <w:rFonts w:cs="Arial"/>
        </w:rPr>
      </w:pPr>
      <w:r w:rsidRPr="00E017E6">
        <w:rPr>
          <w:rFonts w:cs="Arial"/>
        </w:rPr>
        <w:t>[</w:t>
      </w:r>
      <w:r w:rsidR="00D55E91">
        <w:rPr>
          <w:rFonts w:cs="Arial"/>
        </w:rPr>
        <w:t>3</w:t>
      </w:r>
      <w:r w:rsidRPr="00E017E6">
        <w:rPr>
          <w:rFonts w:cs="Arial"/>
        </w:rPr>
        <w:t>]</w:t>
      </w:r>
      <w:r w:rsidR="00A75C1D" w:rsidRPr="00E017E6">
        <w:rPr>
          <w:rFonts w:eastAsia="Aptos" w:cs="Arial"/>
          <w:i/>
          <w:iCs/>
          <w:kern w:val="2"/>
          <w14:ligatures w14:val="standardContextual"/>
        </w:rPr>
        <w:t xml:space="preserve"> </w:t>
      </w:r>
      <w:r w:rsidR="00A75C1D" w:rsidRPr="00E017E6">
        <w:rPr>
          <w:rFonts w:eastAsia="Aptos" w:cs="Arial"/>
          <w:kern w:val="2"/>
          <w14:ligatures w14:val="standardContextual"/>
        </w:rPr>
        <w:t>Ustawa z dnia 16 kwietnia 2024 r. o ochronie przyrody</w:t>
      </w:r>
      <w:r w:rsidR="00A75C1D" w:rsidRPr="00E017E6">
        <w:rPr>
          <w:rFonts w:eastAsia="Aptos" w:cs="Arial"/>
          <w:i/>
          <w:iCs/>
          <w:kern w:val="2"/>
          <w14:ligatures w14:val="standardContextual"/>
        </w:rPr>
        <w:t xml:space="preserve"> </w:t>
      </w:r>
      <w:r w:rsidR="00A75C1D" w:rsidRPr="00E017E6">
        <w:rPr>
          <w:rFonts w:cs="Arial"/>
        </w:rPr>
        <w:t>(</w:t>
      </w:r>
      <w:proofErr w:type="spellStart"/>
      <w:r w:rsidR="00A75C1D" w:rsidRPr="00E017E6">
        <w:rPr>
          <w:rFonts w:cs="Arial"/>
        </w:rPr>
        <w:t>t.j</w:t>
      </w:r>
      <w:proofErr w:type="spellEnd"/>
      <w:r w:rsidR="00A75C1D" w:rsidRPr="00E017E6">
        <w:rPr>
          <w:rFonts w:cs="Arial"/>
        </w:rPr>
        <w:t>. Dz. U. z 2024</w:t>
      </w:r>
      <w:r w:rsidR="00695EBF" w:rsidRPr="00E017E6">
        <w:rPr>
          <w:rFonts w:cs="Arial"/>
        </w:rPr>
        <w:t xml:space="preserve"> r.</w:t>
      </w:r>
      <w:r w:rsidR="00A75C1D" w:rsidRPr="00E017E6">
        <w:rPr>
          <w:rFonts w:cs="Arial"/>
        </w:rPr>
        <w:t>, poz.1478 ze zm.),</w:t>
      </w:r>
    </w:p>
    <w:p w14:paraId="3937EBFC" w14:textId="17E33AFF" w:rsidR="006A2F58" w:rsidRPr="00E017E6" w:rsidRDefault="006A2F58" w:rsidP="002A60E6">
      <w:pPr>
        <w:spacing w:before="0" w:after="0" w:line="360" w:lineRule="auto"/>
        <w:jc w:val="both"/>
        <w:rPr>
          <w:rFonts w:cs="Arial"/>
        </w:rPr>
      </w:pPr>
      <w:r>
        <w:rPr>
          <w:rFonts w:cs="Arial"/>
        </w:rPr>
        <w:t>[4] R</w:t>
      </w:r>
      <w:r w:rsidRPr="006A2F58">
        <w:rPr>
          <w:rFonts w:cs="Arial"/>
        </w:rPr>
        <w:t xml:space="preserve">ozporządzenia Ministra Środowiska z dnia 16 grudnia 2016 r.   w   sprawie   ochrony   gatunkowej   zwierząt </w:t>
      </w:r>
      <w:r>
        <w:rPr>
          <w:rFonts w:cs="Arial"/>
        </w:rPr>
        <w:br/>
      </w:r>
      <w:r w:rsidRPr="006A2F58">
        <w:rPr>
          <w:rFonts w:cs="Arial"/>
        </w:rPr>
        <w:t>(Dz. U. z 20</w:t>
      </w:r>
      <w:r>
        <w:rPr>
          <w:rFonts w:cs="Arial"/>
        </w:rPr>
        <w:t>22</w:t>
      </w:r>
      <w:r w:rsidRPr="006A2F58">
        <w:rPr>
          <w:rFonts w:cs="Arial"/>
        </w:rPr>
        <w:t xml:space="preserve"> r., poz. 2</w:t>
      </w:r>
      <w:r>
        <w:rPr>
          <w:rFonts w:cs="Arial"/>
        </w:rPr>
        <w:t>380</w:t>
      </w:r>
      <w:r w:rsidRPr="006A2F58">
        <w:rPr>
          <w:rFonts w:cs="Arial"/>
        </w:rPr>
        <w:t>.),</w:t>
      </w:r>
    </w:p>
    <w:p w14:paraId="08E1FAEA" w14:textId="547B36B9" w:rsidR="00CA56BD" w:rsidRPr="006A2F58" w:rsidRDefault="009166D2" w:rsidP="003379EE">
      <w:pPr>
        <w:spacing w:before="0" w:after="0" w:line="360" w:lineRule="auto"/>
        <w:jc w:val="both"/>
        <w:rPr>
          <w:rFonts w:cs="Arial"/>
        </w:rPr>
      </w:pPr>
      <w:r w:rsidRPr="00E017E6">
        <w:rPr>
          <w:rFonts w:cs="Arial"/>
        </w:rPr>
        <w:t>[</w:t>
      </w:r>
      <w:r w:rsidR="003B6D55">
        <w:rPr>
          <w:rFonts w:cs="Arial"/>
        </w:rPr>
        <w:t>5</w:t>
      </w:r>
      <w:r w:rsidRPr="00E017E6">
        <w:rPr>
          <w:rFonts w:cs="Arial"/>
        </w:rPr>
        <w:t>]</w:t>
      </w:r>
      <w:r w:rsidR="0004399E" w:rsidRPr="00E017E6">
        <w:rPr>
          <w:rFonts w:cs="Arial"/>
        </w:rPr>
        <w:t xml:space="preserve"> Ustawa z dnia 20 lipca 2017 r.  Prawo wodne </w:t>
      </w:r>
      <w:r w:rsidR="0004399E" w:rsidRPr="00E017E6">
        <w:rPr>
          <w:rFonts w:eastAsia="Aptos" w:cs="Arial"/>
          <w:i/>
          <w:iCs/>
          <w:kern w:val="2"/>
          <w14:ligatures w14:val="standardContextual"/>
        </w:rPr>
        <w:t xml:space="preserve"> </w:t>
      </w:r>
      <w:r w:rsidR="0004399E" w:rsidRPr="00E017E6">
        <w:rPr>
          <w:rFonts w:cs="Arial"/>
        </w:rPr>
        <w:t>(</w:t>
      </w:r>
      <w:proofErr w:type="spellStart"/>
      <w:r w:rsidR="0004399E" w:rsidRPr="00E017E6">
        <w:rPr>
          <w:rFonts w:cs="Arial"/>
        </w:rPr>
        <w:t>t.j</w:t>
      </w:r>
      <w:proofErr w:type="spellEnd"/>
      <w:r w:rsidR="0004399E" w:rsidRPr="00E017E6">
        <w:rPr>
          <w:rFonts w:cs="Arial"/>
        </w:rPr>
        <w:t>. Dz. U. z 2024</w:t>
      </w:r>
      <w:r w:rsidR="00695EBF" w:rsidRPr="00E017E6">
        <w:rPr>
          <w:rFonts w:cs="Arial"/>
        </w:rPr>
        <w:t xml:space="preserve"> r.</w:t>
      </w:r>
      <w:r w:rsidR="0004399E" w:rsidRPr="00E017E6">
        <w:rPr>
          <w:rFonts w:cs="Arial"/>
        </w:rPr>
        <w:t>, poz.1087 ze zm.)</w:t>
      </w:r>
      <w:r w:rsidR="00E017E6" w:rsidRPr="00E017E6">
        <w:rPr>
          <w:rFonts w:cs="Arial"/>
        </w:rPr>
        <w:t>.</w:t>
      </w:r>
    </w:p>
    <w:p w14:paraId="07A91886" w14:textId="16A08F5C" w:rsidR="00512A41" w:rsidRPr="00CA56BD" w:rsidRDefault="00512A41" w:rsidP="00512A41">
      <w:pPr>
        <w:spacing w:before="0" w:after="0" w:line="360" w:lineRule="auto"/>
        <w:jc w:val="both"/>
        <w:rPr>
          <w:rFonts w:cs="Arial"/>
        </w:rPr>
      </w:pPr>
      <w:r w:rsidRPr="00CA56BD">
        <w:rPr>
          <w:rFonts w:cs="Arial"/>
        </w:rPr>
        <w:t>[</w:t>
      </w:r>
      <w:r w:rsidR="003B6D55">
        <w:rPr>
          <w:rFonts w:cs="Arial"/>
        </w:rPr>
        <w:t>6</w:t>
      </w:r>
      <w:r w:rsidRPr="00CA56BD">
        <w:rPr>
          <w:rFonts w:cs="Arial"/>
        </w:rPr>
        <w:t>] Ustawa z dnia 23 lipca 2003 r. o ochronie zabytków i opiece nad zabytkami (Dz.U. z 2024 r., poz. 1292),</w:t>
      </w:r>
    </w:p>
    <w:p w14:paraId="7D1E7583" w14:textId="60D99C3A" w:rsidR="00512A41" w:rsidRPr="00CA56BD" w:rsidRDefault="00512A41" w:rsidP="00512A41">
      <w:pPr>
        <w:spacing w:before="0" w:after="0" w:line="360" w:lineRule="auto"/>
        <w:jc w:val="both"/>
        <w:rPr>
          <w:rFonts w:cs="Arial"/>
        </w:rPr>
      </w:pPr>
      <w:r w:rsidRPr="00CA56BD">
        <w:rPr>
          <w:rFonts w:cs="Arial"/>
        </w:rPr>
        <w:t>[</w:t>
      </w:r>
      <w:r w:rsidR="003B6D55">
        <w:rPr>
          <w:rFonts w:cs="Arial"/>
        </w:rPr>
        <w:t>7</w:t>
      </w:r>
      <w:r w:rsidRPr="00CA56BD">
        <w:rPr>
          <w:rFonts w:cs="Arial"/>
        </w:rPr>
        <w:t>] Ustawa z dnia 27 kwietnia 2001 r. – Prawo ochrony środowiska (</w:t>
      </w:r>
      <w:proofErr w:type="spellStart"/>
      <w:r w:rsidRPr="00CA56BD">
        <w:rPr>
          <w:rFonts w:cs="Arial"/>
        </w:rPr>
        <w:t>t.j</w:t>
      </w:r>
      <w:proofErr w:type="spellEnd"/>
      <w:r w:rsidRPr="00CA56BD">
        <w:rPr>
          <w:rFonts w:cs="Arial"/>
        </w:rPr>
        <w:t>. Dz.U. z 2024 r., poz. 54 ze. zm.),</w:t>
      </w:r>
    </w:p>
    <w:p w14:paraId="658B7BFF" w14:textId="77777777" w:rsidR="00CA56BD" w:rsidRDefault="00CA56BD" w:rsidP="003379EE">
      <w:pPr>
        <w:spacing w:before="0" w:after="0" w:line="360" w:lineRule="auto"/>
        <w:jc w:val="both"/>
        <w:rPr>
          <w:rFonts w:cs="Arial"/>
          <w:color w:val="EE0000"/>
        </w:rPr>
      </w:pPr>
    </w:p>
    <w:p w14:paraId="0C3BA787" w14:textId="77777777" w:rsidR="00CA56BD" w:rsidRDefault="00CA56BD" w:rsidP="003379EE">
      <w:pPr>
        <w:spacing w:before="0" w:after="0" w:line="360" w:lineRule="auto"/>
        <w:jc w:val="both"/>
        <w:rPr>
          <w:rFonts w:cs="Arial"/>
          <w:color w:val="EE0000"/>
        </w:rPr>
      </w:pPr>
    </w:p>
    <w:p w14:paraId="18724AA5" w14:textId="77777777" w:rsidR="00CA56BD" w:rsidRDefault="00CA56BD" w:rsidP="003379EE">
      <w:pPr>
        <w:spacing w:before="0" w:after="0" w:line="360" w:lineRule="auto"/>
        <w:jc w:val="both"/>
        <w:rPr>
          <w:rFonts w:cs="Arial"/>
          <w:color w:val="EE0000"/>
        </w:rPr>
      </w:pPr>
    </w:p>
    <w:p w14:paraId="5086336B" w14:textId="77777777" w:rsidR="00CA56BD" w:rsidRDefault="00CA56BD" w:rsidP="003379EE">
      <w:pPr>
        <w:spacing w:before="0" w:after="0" w:line="360" w:lineRule="auto"/>
        <w:jc w:val="both"/>
        <w:rPr>
          <w:rFonts w:cs="Arial"/>
          <w:color w:val="EE0000"/>
        </w:rPr>
      </w:pPr>
    </w:p>
    <w:p w14:paraId="16094E9E" w14:textId="299DF9C7" w:rsidR="00774031" w:rsidRDefault="00E017E6" w:rsidP="00E017E6">
      <w:pPr>
        <w:rPr>
          <w:rFonts w:cs="Arial"/>
          <w:color w:val="EE0000"/>
        </w:rPr>
      </w:pPr>
      <w:r>
        <w:rPr>
          <w:rFonts w:cs="Arial"/>
          <w:color w:val="EE0000"/>
        </w:rPr>
        <w:br w:type="page"/>
      </w:r>
    </w:p>
    <w:p w14:paraId="619F220D" w14:textId="77777777" w:rsidR="00E017E6" w:rsidRPr="003379EE" w:rsidRDefault="00E017E6" w:rsidP="00E017E6">
      <w:pPr>
        <w:rPr>
          <w:rFonts w:cs="Arial"/>
          <w:color w:val="EE0000"/>
        </w:rPr>
      </w:pPr>
    </w:p>
    <w:p w14:paraId="3F5B2284" w14:textId="136E127E" w:rsidR="000568F3" w:rsidRDefault="000568F3" w:rsidP="00191493">
      <w:pPr>
        <w:pStyle w:val="Nagwek1"/>
        <w:spacing w:line="360" w:lineRule="auto"/>
      </w:pPr>
      <w:bookmarkStart w:id="38" w:name="_Toc213658697"/>
      <w:r>
        <w:t>OŚWIADCZENIE AUTORA</w:t>
      </w:r>
      <w:bookmarkEnd w:id="38"/>
    </w:p>
    <w:p w14:paraId="2AA32BE5" w14:textId="283850D7" w:rsidR="000568F3" w:rsidRPr="00E538AD" w:rsidRDefault="000568F3" w:rsidP="002A60E6">
      <w:pPr>
        <w:autoSpaceDE w:val="0"/>
        <w:autoSpaceDN w:val="0"/>
        <w:spacing w:line="360" w:lineRule="auto"/>
        <w:jc w:val="both"/>
        <w:textAlignment w:val="baseline"/>
        <w:rPr>
          <w:rFonts w:eastAsia="Calibri" w:cs="Calibri"/>
          <w:i/>
          <w:iCs/>
          <w:sz w:val="22"/>
          <w:szCs w:val="22"/>
        </w:rPr>
      </w:pPr>
      <w:r w:rsidRPr="00E538AD">
        <w:rPr>
          <w:rFonts w:eastAsia="Calibri" w:cs="Calibri"/>
          <w:i/>
          <w:iCs/>
          <w:sz w:val="22"/>
          <w:szCs w:val="22"/>
        </w:rPr>
        <w:t xml:space="preserve">Niniejszym oświadczam, że jako autor PROGNOZY ODDZIAŁYWANIA NA ŚRODOWISKO DLA PROJEKTU </w:t>
      </w:r>
      <w:r w:rsidR="00FF7E4C" w:rsidRPr="00FF7E4C">
        <w:rPr>
          <w:rFonts w:eastAsia="Calibri" w:cs="Calibri"/>
          <w:i/>
          <w:iCs/>
          <w:sz w:val="22"/>
          <w:szCs w:val="22"/>
        </w:rPr>
        <w:t>MIEJSCOWEGO PLANU ZAGOSPODAROWANIA PRZESTRZENNEGO DLA CZĘŚCI OBR</w:t>
      </w:r>
      <w:r w:rsidR="00246CE4">
        <w:rPr>
          <w:rFonts w:eastAsia="Calibri" w:cs="Calibri"/>
          <w:i/>
          <w:iCs/>
          <w:sz w:val="22"/>
          <w:szCs w:val="22"/>
        </w:rPr>
        <w:t>Ę</w:t>
      </w:r>
      <w:r w:rsidR="00FF7E4C" w:rsidRPr="00FF7E4C">
        <w:rPr>
          <w:rFonts w:eastAsia="Calibri" w:cs="Calibri"/>
          <w:i/>
          <w:iCs/>
          <w:sz w:val="22"/>
          <w:szCs w:val="22"/>
        </w:rPr>
        <w:t xml:space="preserve">BU </w:t>
      </w:r>
      <w:r w:rsidR="00246CE4">
        <w:rPr>
          <w:rFonts w:eastAsia="Calibri" w:cs="Calibri"/>
          <w:i/>
          <w:iCs/>
          <w:sz w:val="22"/>
          <w:szCs w:val="22"/>
        </w:rPr>
        <w:t>LASKOWA</w:t>
      </w:r>
      <w:r w:rsidRPr="00E538AD">
        <w:rPr>
          <w:rFonts w:eastAsia="Calibri" w:cs="Calibri"/>
          <w:i/>
          <w:iCs/>
          <w:sz w:val="22"/>
          <w:szCs w:val="22"/>
        </w:rPr>
        <w:t xml:space="preserve">, spełniam wymagania wprowadzone art. 74a ust. 2 pkt </w:t>
      </w:r>
      <w:r w:rsidR="00E538AD">
        <w:rPr>
          <w:rFonts w:eastAsia="Calibri" w:cs="Calibri"/>
          <w:i/>
          <w:iCs/>
          <w:sz w:val="22"/>
          <w:szCs w:val="22"/>
        </w:rPr>
        <w:t>2</w:t>
      </w:r>
      <w:r w:rsidRPr="00E538AD">
        <w:rPr>
          <w:rFonts w:eastAsia="Calibri" w:cs="Calibri"/>
          <w:i/>
          <w:iCs/>
          <w:sz w:val="22"/>
          <w:szCs w:val="22"/>
        </w:rPr>
        <w:t>) Ustawy z</w:t>
      </w:r>
      <w:r w:rsidR="00191493">
        <w:rPr>
          <w:rFonts w:eastAsia="Calibri" w:cs="Calibri"/>
          <w:i/>
          <w:iCs/>
          <w:sz w:val="22"/>
          <w:szCs w:val="22"/>
        </w:rPr>
        <w:t> </w:t>
      </w:r>
      <w:r w:rsidRPr="00E538AD">
        <w:rPr>
          <w:rFonts w:eastAsia="Calibri" w:cs="Calibri"/>
          <w:i/>
          <w:iCs/>
          <w:sz w:val="22"/>
          <w:szCs w:val="22"/>
        </w:rPr>
        <w:t xml:space="preserve">dnia 3 października 2008 r. </w:t>
      </w:r>
      <w:r w:rsidR="00FF7E4C">
        <w:rPr>
          <w:rFonts w:eastAsia="Calibri" w:cs="Calibri"/>
          <w:i/>
          <w:iCs/>
          <w:sz w:val="22"/>
          <w:szCs w:val="22"/>
        </w:rPr>
        <w:br/>
      </w:r>
      <w:r w:rsidRPr="00E538AD">
        <w:rPr>
          <w:rFonts w:eastAsia="Calibri" w:cs="Calibri"/>
          <w:i/>
          <w:iCs/>
          <w:sz w:val="22"/>
          <w:szCs w:val="22"/>
        </w:rPr>
        <w:t>o udostępnianiu informacji o środowisku i jego ochronie, udziale społeczeństwa w ochronie środowiska oraz o ocenach oddziaływania na środowisko (</w:t>
      </w:r>
      <w:proofErr w:type="spellStart"/>
      <w:r w:rsidRPr="00E538AD">
        <w:rPr>
          <w:rFonts w:eastAsia="Calibri" w:cs="Calibri"/>
          <w:i/>
          <w:iCs/>
          <w:sz w:val="22"/>
          <w:szCs w:val="22"/>
        </w:rPr>
        <w:t>t.j</w:t>
      </w:r>
      <w:proofErr w:type="spellEnd"/>
      <w:r w:rsidRPr="00E538AD">
        <w:rPr>
          <w:rFonts w:eastAsia="Calibri" w:cs="Calibri"/>
          <w:i/>
          <w:iCs/>
          <w:sz w:val="22"/>
          <w:szCs w:val="22"/>
        </w:rPr>
        <w:t>. Dz.U. 202</w:t>
      </w:r>
      <w:r w:rsidR="00E538AD">
        <w:rPr>
          <w:rFonts w:eastAsia="Calibri" w:cs="Calibri"/>
          <w:i/>
          <w:iCs/>
          <w:sz w:val="22"/>
          <w:szCs w:val="22"/>
        </w:rPr>
        <w:t xml:space="preserve">4 </w:t>
      </w:r>
      <w:r w:rsidRPr="00E538AD">
        <w:rPr>
          <w:rFonts w:eastAsia="Calibri" w:cs="Calibri"/>
          <w:i/>
          <w:iCs/>
          <w:sz w:val="22"/>
          <w:szCs w:val="22"/>
        </w:rPr>
        <w:t xml:space="preserve">poz. </w:t>
      </w:r>
      <w:r w:rsidR="00E538AD">
        <w:rPr>
          <w:rFonts w:eastAsia="Calibri" w:cs="Calibri"/>
          <w:i/>
          <w:iCs/>
          <w:sz w:val="22"/>
          <w:szCs w:val="22"/>
        </w:rPr>
        <w:t>1112</w:t>
      </w:r>
      <w:r w:rsidRPr="00E538AD">
        <w:rPr>
          <w:rFonts w:eastAsia="Calibri" w:cs="Calibri"/>
          <w:i/>
          <w:iCs/>
          <w:sz w:val="22"/>
          <w:szCs w:val="22"/>
        </w:rPr>
        <w:t xml:space="preserve"> z </w:t>
      </w:r>
      <w:proofErr w:type="spellStart"/>
      <w:r w:rsidRPr="00E538AD">
        <w:rPr>
          <w:rFonts w:eastAsia="Calibri" w:cs="Calibri"/>
          <w:i/>
          <w:iCs/>
          <w:sz w:val="22"/>
          <w:szCs w:val="22"/>
        </w:rPr>
        <w:t>późn</w:t>
      </w:r>
      <w:proofErr w:type="spellEnd"/>
      <w:r w:rsidRPr="00E538AD">
        <w:rPr>
          <w:rFonts w:eastAsia="Calibri" w:cs="Calibri"/>
          <w:i/>
          <w:iCs/>
          <w:sz w:val="22"/>
          <w:szCs w:val="22"/>
        </w:rPr>
        <w:t>. zm.)</w:t>
      </w:r>
    </w:p>
    <w:p w14:paraId="430A34A8" w14:textId="7DD47C9F" w:rsidR="000568F3" w:rsidRPr="003379EE" w:rsidRDefault="000568F3" w:rsidP="002A60E6">
      <w:pPr>
        <w:autoSpaceDN w:val="0"/>
        <w:spacing w:line="360" w:lineRule="auto"/>
        <w:jc w:val="both"/>
        <w:textAlignment w:val="baseline"/>
        <w:rPr>
          <w:rFonts w:eastAsia="Calibri" w:cs="Times New Roman"/>
          <w:i/>
          <w:iCs/>
          <w:sz w:val="22"/>
          <w:szCs w:val="22"/>
        </w:rPr>
      </w:pPr>
      <w:r w:rsidRPr="00E538AD">
        <w:rPr>
          <w:rFonts w:eastAsia="Calibri" w:cs="Times New Roman"/>
          <w:i/>
          <w:iCs/>
          <w:sz w:val="22"/>
          <w:szCs w:val="22"/>
        </w:rPr>
        <w:t>Jednocześnie oświadczam, że jestem świadoma odpowiedzialności karnej za złożenie fałszywego oświadczenia.</w:t>
      </w:r>
    </w:p>
    <w:p w14:paraId="7992F85B" w14:textId="77777777" w:rsidR="000568F3" w:rsidRPr="000568F3" w:rsidRDefault="000568F3" w:rsidP="002A60E6">
      <w:pPr>
        <w:autoSpaceDN w:val="0"/>
        <w:spacing w:line="360" w:lineRule="auto"/>
        <w:jc w:val="right"/>
        <w:textAlignment w:val="baseline"/>
        <w:rPr>
          <w:rFonts w:eastAsia="Calibri" w:cs="Times New Roman"/>
          <w:sz w:val="22"/>
          <w:szCs w:val="22"/>
        </w:rPr>
      </w:pPr>
      <w:r w:rsidRPr="000568F3">
        <w:rPr>
          <w:rFonts w:eastAsia="Calibri" w:cs="Times New Roman"/>
          <w:sz w:val="22"/>
          <w:szCs w:val="22"/>
        </w:rPr>
        <w:t>Patrycja Graba</w:t>
      </w:r>
    </w:p>
    <w:p w14:paraId="30A7E289" w14:textId="4A489B95" w:rsidR="000568F3" w:rsidRPr="003379EE" w:rsidRDefault="000568F3" w:rsidP="003379EE">
      <w:pPr>
        <w:autoSpaceDN w:val="0"/>
        <w:spacing w:line="360" w:lineRule="auto"/>
        <w:jc w:val="right"/>
        <w:textAlignment w:val="baseline"/>
        <w:rPr>
          <w:rFonts w:ascii="Calibri" w:eastAsia="Calibri" w:hAnsi="Calibri" w:cs="Times New Roman"/>
        </w:rPr>
      </w:pPr>
      <w:r w:rsidRPr="00B826C7">
        <w:rPr>
          <w:rFonts w:ascii="Century Gothic" w:eastAsia="Times New Roman" w:hAnsi="Century Gothic" w:cs="Times New Roman"/>
          <w:noProof/>
          <w:sz w:val="24"/>
          <w:szCs w:val="24"/>
          <w:lang w:eastAsia="pl-PL"/>
        </w:rPr>
        <w:drawing>
          <wp:inline distT="0" distB="0" distL="0" distR="0" wp14:anchorId="33AA62F5" wp14:editId="661446D4">
            <wp:extent cx="1607185" cy="595630"/>
            <wp:effectExtent l="0" t="0" r="0" b="0"/>
            <wp:docPr id="740202164" name="Obraz 5" descr="C:\Users\DYSTYNKT DEKOR\Desktop\PROJEKT PIN\OFERTY LOGA\NOWY PODPI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descr="C:\Users\DYSTYNKT DEKOR\Desktop\PROJEKT PIN\OFERTY LOGA\NOWY PODPIS.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07185" cy="595630"/>
                    </a:xfrm>
                    <a:prstGeom prst="rect">
                      <a:avLst/>
                    </a:prstGeom>
                    <a:noFill/>
                    <a:ln>
                      <a:noFill/>
                    </a:ln>
                  </pic:spPr>
                </pic:pic>
              </a:graphicData>
            </a:graphic>
          </wp:inline>
        </w:drawing>
      </w:r>
    </w:p>
    <w:sectPr w:rsidR="000568F3" w:rsidRPr="003379EE" w:rsidSect="00205A07">
      <w:footerReference w:type="default" r:id="rId13"/>
      <w:footerReference w:type="first" r:id="rId14"/>
      <w:pgSz w:w="11906" w:h="16838"/>
      <w:pgMar w:top="862" w:right="1077" w:bottom="1440" w:left="1077"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608EBC" w14:textId="77777777" w:rsidR="00DE069B" w:rsidRDefault="00DE069B" w:rsidP="0012024E">
      <w:pPr>
        <w:spacing w:before="0" w:after="0" w:line="240" w:lineRule="auto"/>
      </w:pPr>
      <w:r>
        <w:separator/>
      </w:r>
    </w:p>
  </w:endnote>
  <w:endnote w:type="continuationSeparator" w:id="0">
    <w:p w14:paraId="581D9E62" w14:textId="77777777" w:rsidR="00DE069B" w:rsidRDefault="00DE069B" w:rsidP="0012024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variable"/>
  </w:font>
  <w:font w:name="Aptos Display">
    <w:charset w:val="00"/>
    <w:family w:val="swiss"/>
    <w:pitch w:val="variable"/>
    <w:sig w:usb0="20000287" w:usb1="00000003" w:usb2="00000000" w:usb3="00000000" w:csb0="0000019F" w:csb1="00000000"/>
  </w:font>
  <w:font w:name="Lato">
    <w:charset w:val="00"/>
    <w:family w:val="swiss"/>
    <w:pitch w:val="variable"/>
    <w:sig w:usb0="E10002FF" w:usb1="5000ECFF" w:usb2="00000021" w:usb3="00000000" w:csb0="0000019F" w:csb1="00000000"/>
  </w:font>
  <w:font w:name="Calibri">
    <w:panose1 w:val="020F0502020204030204"/>
    <w:charset w:val="EE"/>
    <w:family w:val="swiss"/>
    <w:pitch w:val="variable"/>
    <w:sig w:usb0="E4002EFF" w:usb1="C200247B" w:usb2="00000009" w:usb3="00000000" w:csb0="000001FF" w:csb1="00000000"/>
  </w:font>
  <w:font w:name="Montserrat Light">
    <w:charset w:val="EE"/>
    <w:family w:val="auto"/>
    <w:pitch w:val="variable"/>
    <w:sig w:usb0="2000020F" w:usb1="00000003" w:usb2="00000000" w:usb3="00000000" w:csb0="00000197" w:csb1="00000000"/>
  </w:font>
  <w:font w:name="Century Gothic">
    <w:panose1 w:val="020B0502020202020204"/>
    <w:charset w:val="EE"/>
    <w:family w:val="swiss"/>
    <w:pitch w:val="variable"/>
    <w:sig w:usb0="00000287" w:usb1="00000000" w:usb2="00000000" w:usb3="00000000" w:csb0="0000009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42495992"/>
      <w:docPartObj>
        <w:docPartGallery w:val="Page Numbers (Bottom of Page)"/>
        <w:docPartUnique/>
      </w:docPartObj>
    </w:sdtPr>
    <w:sdtEndPr/>
    <w:sdtContent>
      <w:p w14:paraId="1145B6B6" w14:textId="22F1A2C2" w:rsidR="008668E0" w:rsidRDefault="008668E0">
        <w:pPr>
          <w:pStyle w:val="Stopka"/>
          <w:jc w:val="right"/>
        </w:pPr>
        <w:r>
          <w:fldChar w:fldCharType="begin"/>
        </w:r>
        <w:r>
          <w:instrText>PAGE   \* MERGEFORMAT</w:instrText>
        </w:r>
        <w:r>
          <w:fldChar w:fldCharType="separate"/>
        </w:r>
        <w:r>
          <w:t>2</w:t>
        </w:r>
        <w:r>
          <w:fldChar w:fldCharType="end"/>
        </w:r>
      </w:p>
    </w:sdtContent>
  </w:sdt>
  <w:p w14:paraId="53D21326" w14:textId="77777777" w:rsidR="008668E0" w:rsidRDefault="008668E0">
    <w:pPr>
      <w:pStyle w:val="Stopka"/>
    </w:pPr>
  </w:p>
  <w:p w14:paraId="18FE948E" w14:textId="77777777" w:rsidR="008B6B34" w:rsidRDefault="008B6B3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2006049"/>
      <w:docPartObj>
        <w:docPartGallery w:val="Page Numbers (Bottom of Page)"/>
        <w:docPartUnique/>
      </w:docPartObj>
    </w:sdtPr>
    <w:sdtEndPr/>
    <w:sdtContent>
      <w:p w14:paraId="40FACC84" w14:textId="0F4D748A" w:rsidR="008668E0" w:rsidRDefault="008668E0">
        <w:pPr>
          <w:pStyle w:val="Stopka"/>
          <w:jc w:val="right"/>
        </w:pPr>
        <w:r>
          <w:fldChar w:fldCharType="begin"/>
        </w:r>
        <w:r>
          <w:instrText>PAGE   \* MERGEFORMAT</w:instrText>
        </w:r>
        <w:r>
          <w:fldChar w:fldCharType="separate"/>
        </w:r>
        <w:r>
          <w:t>2</w:t>
        </w:r>
        <w:r>
          <w:fldChar w:fldCharType="end"/>
        </w:r>
      </w:p>
    </w:sdtContent>
  </w:sdt>
  <w:p w14:paraId="3BB4F120" w14:textId="77777777" w:rsidR="00565F14" w:rsidRDefault="00565F14">
    <w:pPr>
      <w:pStyle w:val="Stopka"/>
    </w:pPr>
  </w:p>
  <w:p w14:paraId="46FD9929" w14:textId="77777777" w:rsidR="008B6B34" w:rsidRDefault="008B6B3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084B09" w14:textId="77777777" w:rsidR="00DE069B" w:rsidRDefault="00DE069B" w:rsidP="0012024E">
      <w:pPr>
        <w:spacing w:before="0" w:after="0" w:line="240" w:lineRule="auto"/>
      </w:pPr>
      <w:r>
        <w:separator/>
      </w:r>
    </w:p>
  </w:footnote>
  <w:footnote w:type="continuationSeparator" w:id="0">
    <w:p w14:paraId="1EF36FCD" w14:textId="77777777" w:rsidR="00DE069B" w:rsidRDefault="00DE069B" w:rsidP="0012024E">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C53C4"/>
    <w:multiLevelType w:val="hybridMultilevel"/>
    <w:tmpl w:val="7DA21C02"/>
    <w:lvl w:ilvl="0" w:tplc="0415000B">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 w15:restartNumberingAfterBreak="0">
    <w:nsid w:val="00A73017"/>
    <w:multiLevelType w:val="hybridMultilevel"/>
    <w:tmpl w:val="7A5697A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3CE280B"/>
    <w:multiLevelType w:val="hybridMultilevel"/>
    <w:tmpl w:val="B47C8684"/>
    <w:lvl w:ilvl="0" w:tplc="0415000B">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 w15:restartNumberingAfterBreak="0">
    <w:nsid w:val="043C25EA"/>
    <w:multiLevelType w:val="multilevel"/>
    <w:tmpl w:val="63AEA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9D7854"/>
    <w:multiLevelType w:val="hybridMultilevel"/>
    <w:tmpl w:val="4454B592"/>
    <w:lvl w:ilvl="0" w:tplc="0415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AF923E8"/>
    <w:multiLevelType w:val="multilevel"/>
    <w:tmpl w:val="43E2A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BA6DDE"/>
    <w:multiLevelType w:val="hybridMultilevel"/>
    <w:tmpl w:val="E18667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0D6E59AE"/>
    <w:multiLevelType w:val="hybridMultilevel"/>
    <w:tmpl w:val="CCEC00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ind w:left="36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0F1A10D7"/>
    <w:multiLevelType w:val="multilevel"/>
    <w:tmpl w:val="6088C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9A0DB1"/>
    <w:multiLevelType w:val="hybridMultilevel"/>
    <w:tmpl w:val="5D026D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151203C9"/>
    <w:multiLevelType w:val="hybridMultilevel"/>
    <w:tmpl w:val="CE169B1C"/>
    <w:lvl w:ilvl="0" w:tplc="04150001">
      <w:start w:val="1"/>
      <w:numFmt w:val="bullet"/>
      <w:lvlText w:val=""/>
      <w:lvlJc w:val="left"/>
      <w:pPr>
        <w:ind w:left="786" w:hanging="360"/>
      </w:pPr>
      <w:rPr>
        <w:rFonts w:ascii="Symbol" w:hAnsi="Symbol"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11" w15:restartNumberingAfterBreak="0">
    <w:nsid w:val="163935B3"/>
    <w:multiLevelType w:val="multilevel"/>
    <w:tmpl w:val="92B23B0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A572363"/>
    <w:multiLevelType w:val="hybridMultilevel"/>
    <w:tmpl w:val="9A10051C"/>
    <w:lvl w:ilvl="0" w:tplc="BE5097CA">
      <w:start w:val="1"/>
      <w:numFmt w:val="bullet"/>
      <w:lvlText w:val="•"/>
      <w:lvlJc w:val="left"/>
      <w:pPr>
        <w:ind w:left="708" w:hanging="708"/>
      </w:pPr>
      <w:rPr>
        <w:rFonts w:ascii="Aptos" w:eastAsiaTheme="minorEastAsia" w:hAnsi="Aptos"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1B2814A0"/>
    <w:multiLevelType w:val="hybridMultilevel"/>
    <w:tmpl w:val="B52031F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1B4C5B56"/>
    <w:multiLevelType w:val="multilevel"/>
    <w:tmpl w:val="6BEA6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DC959C2"/>
    <w:multiLevelType w:val="multilevel"/>
    <w:tmpl w:val="7EF63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2891C61"/>
    <w:multiLevelType w:val="hybridMultilevel"/>
    <w:tmpl w:val="8EB2A642"/>
    <w:lvl w:ilvl="0" w:tplc="BE5097CA">
      <w:start w:val="1"/>
      <w:numFmt w:val="bullet"/>
      <w:lvlText w:val="•"/>
      <w:lvlJc w:val="left"/>
      <w:pPr>
        <w:ind w:left="708" w:hanging="708"/>
      </w:pPr>
      <w:rPr>
        <w:rFonts w:ascii="Aptos" w:eastAsiaTheme="minorEastAsia" w:hAnsi="Aptos" w:cs="Aria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7" w15:restartNumberingAfterBreak="0">
    <w:nsid w:val="267D3ECB"/>
    <w:multiLevelType w:val="multilevel"/>
    <w:tmpl w:val="75560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7367E7D"/>
    <w:multiLevelType w:val="multilevel"/>
    <w:tmpl w:val="8C10BF3E"/>
    <w:styleLink w:val="WWNum87"/>
    <w:lvl w:ilvl="0">
      <w:numFmt w:val="bullet"/>
      <w:lvlText w:val=""/>
      <w:lvlJc w:val="left"/>
      <w:pPr>
        <w:ind w:left="720" w:hanging="360"/>
      </w:pPr>
    </w:lvl>
    <w:lvl w:ilvl="1">
      <w:numFmt w:val="bullet"/>
      <w:lvlText w:val="o"/>
      <w:lvlJc w:val="left"/>
      <w:pPr>
        <w:ind w:left="1440" w:hanging="360"/>
      </w:pPr>
      <w:rPr>
        <w:rFonts w:eastAsia="Courier New" w:cs="Courier New"/>
      </w:rPr>
    </w:lvl>
    <w:lvl w:ilvl="2">
      <w:numFmt w:val="bullet"/>
      <w:lvlText w:val="▪"/>
      <w:lvlJc w:val="left"/>
      <w:pPr>
        <w:ind w:left="2160" w:hanging="360"/>
      </w:pPr>
      <w:rPr>
        <w:rFonts w:eastAsia="Noto Sans Symbols" w:cs="Noto Sans Symbols"/>
      </w:rPr>
    </w:lvl>
    <w:lvl w:ilvl="3">
      <w:numFmt w:val="bullet"/>
      <w:lvlText w:val="●"/>
      <w:lvlJc w:val="left"/>
      <w:pPr>
        <w:ind w:left="2880" w:hanging="360"/>
      </w:pPr>
      <w:rPr>
        <w:rFonts w:eastAsia="Noto Sans Symbols" w:cs="Noto Sans Symbols"/>
      </w:rPr>
    </w:lvl>
    <w:lvl w:ilvl="4">
      <w:numFmt w:val="bullet"/>
      <w:lvlText w:val="o"/>
      <w:lvlJc w:val="left"/>
      <w:pPr>
        <w:ind w:left="3600" w:hanging="360"/>
      </w:pPr>
      <w:rPr>
        <w:rFonts w:eastAsia="Courier New" w:cs="Courier New"/>
      </w:rPr>
    </w:lvl>
    <w:lvl w:ilvl="5">
      <w:numFmt w:val="bullet"/>
      <w:lvlText w:val="▪"/>
      <w:lvlJc w:val="left"/>
      <w:pPr>
        <w:ind w:left="4320" w:hanging="360"/>
      </w:pPr>
      <w:rPr>
        <w:rFonts w:eastAsia="Noto Sans Symbols" w:cs="Noto Sans Symbols"/>
      </w:rPr>
    </w:lvl>
    <w:lvl w:ilvl="6">
      <w:numFmt w:val="bullet"/>
      <w:lvlText w:val="●"/>
      <w:lvlJc w:val="left"/>
      <w:pPr>
        <w:ind w:left="5040" w:hanging="360"/>
      </w:pPr>
      <w:rPr>
        <w:rFonts w:eastAsia="Noto Sans Symbols" w:cs="Noto Sans Symbols"/>
      </w:rPr>
    </w:lvl>
    <w:lvl w:ilvl="7">
      <w:numFmt w:val="bullet"/>
      <w:lvlText w:val="o"/>
      <w:lvlJc w:val="left"/>
      <w:pPr>
        <w:ind w:left="5760" w:hanging="360"/>
      </w:pPr>
      <w:rPr>
        <w:rFonts w:eastAsia="Courier New" w:cs="Courier New"/>
      </w:rPr>
    </w:lvl>
    <w:lvl w:ilvl="8">
      <w:numFmt w:val="bullet"/>
      <w:lvlText w:val="▪"/>
      <w:lvlJc w:val="left"/>
      <w:pPr>
        <w:ind w:left="6480" w:hanging="360"/>
      </w:pPr>
      <w:rPr>
        <w:rFonts w:eastAsia="Noto Sans Symbols" w:cs="Noto Sans Symbols"/>
      </w:rPr>
    </w:lvl>
  </w:abstractNum>
  <w:abstractNum w:abstractNumId="19" w15:restartNumberingAfterBreak="0">
    <w:nsid w:val="28B019CA"/>
    <w:multiLevelType w:val="multilevel"/>
    <w:tmpl w:val="92B23B0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B087EBA"/>
    <w:multiLevelType w:val="hybridMultilevel"/>
    <w:tmpl w:val="7752ED40"/>
    <w:lvl w:ilvl="0" w:tplc="0415000B">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2CBA08A6"/>
    <w:multiLevelType w:val="multilevel"/>
    <w:tmpl w:val="00726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E2321B4"/>
    <w:multiLevelType w:val="hybridMultilevel"/>
    <w:tmpl w:val="664A9A58"/>
    <w:lvl w:ilvl="0" w:tplc="BE5097CA">
      <w:start w:val="1"/>
      <w:numFmt w:val="bullet"/>
      <w:lvlText w:val="•"/>
      <w:lvlJc w:val="left"/>
      <w:pPr>
        <w:ind w:left="708" w:hanging="708"/>
      </w:pPr>
      <w:rPr>
        <w:rFonts w:ascii="Aptos" w:eastAsiaTheme="minorEastAsia" w:hAnsi="Aptos"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320C3502"/>
    <w:multiLevelType w:val="hybridMultilevel"/>
    <w:tmpl w:val="1A9641C2"/>
    <w:lvl w:ilvl="0" w:tplc="333A9DCA">
      <w:start w:val="1"/>
      <w:numFmt w:val="bullet"/>
      <w:pStyle w:val="listapk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33E7552A"/>
    <w:multiLevelType w:val="multilevel"/>
    <w:tmpl w:val="F036C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41A1A6E"/>
    <w:multiLevelType w:val="multilevel"/>
    <w:tmpl w:val="43E4C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6232210"/>
    <w:multiLevelType w:val="multilevel"/>
    <w:tmpl w:val="D62CD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B5B6094"/>
    <w:multiLevelType w:val="hybridMultilevel"/>
    <w:tmpl w:val="BB28A230"/>
    <w:lvl w:ilvl="0" w:tplc="AFACE5AA">
      <w:start w:val="1"/>
      <w:numFmt w:val="bullet"/>
      <w:lvlText w:val=""/>
      <w:lvlJc w:val="left"/>
      <w:pPr>
        <w:ind w:left="1070" w:hanging="360"/>
      </w:pPr>
      <w:rPr>
        <w:rFonts w:ascii="Symbol" w:hAnsi="Symbol" w:hint="default"/>
      </w:rPr>
    </w:lvl>
    <w:lvl w:ilvl="1" w:tplc="04150003" w:tentative="1">
      <w:start w:val="1"/>
      <w:numFmt w:val="bullet"/>
      <w:lvlText w:val="o"/>
      <w:lvlJc w:val="left"/>
      <w:pPr>
        <w:ind w:left="1790" w:hanging="360"/>
      </w:pPr>
      <w:rPr>
        <w:rFonts w:ascii="Courier New" w:hAnsi="Courier New" w:cs="Courier New" w:hint="default"/>
      </w:rPr>
    </w:lvl>
    <w:lvl w:ilvl="2" w:tplc="04150005" w:tentative="1">
      <w:start w:val="1"/>
      <w:numFmt w:val="bullet"/>
      <w:lvlText w:val=""/>
      <w:lvlJc w:val="left"/>
      <w:pPr>
        <w:ind w:left="2510" w:hanging="360"/>
      </w:pPr>
      <w:rPr>
        <w:rFonts w:ascii="Wingdings" w:hAnsi="Wingdings" w:hint="default"/>
      </w:rPr>
    </w:lvl>
    <w:lvl w:ilvl="3" w:tplc="04150001" w:tentative="1">
      <w:start w:val="1"/>
      <w:numFmt w:val="bullet"/>
      <w:lvlText w:val=""/>
      <w:lvlJc w:val="left"/>
      <w:pPr>
        <w:ind w:left="3230" w:hanging="360"/>
      </w:pPr>
      <w:rPr>
        <w:rFonts w:ascii="Symbol" w:hAnsi="Symbol" w:hint="default"/>
      </w:rPr>
    </w:lvl>
    <w:lvl w:ilvl="4" w:tplc="04150003" w:tentative="1">
      <w:start w:val="1"/>
      <w:numFmt w:val="bullet"/>
      <w:lvlText w:val="o"/>
      <w:lvlJc w:val="left"/>
      <w:pPr>
        <w:ind w:left="3950" w:hanging="360"/>
      </w:pPr>
      <w:rPr>
        <w:rFonts w:ascii="Courier New" w:hAnsi="Courier New" w:cs="Courier New" w:hint="default"/>
      </w:rPr>
    </w:lvl>
    <w:lvl w:ilvl="5" w:tplc="04150005" w:tentative="1">
      <w:start w:val="1"/>
      <w:numFmt w:val="bullet"/>
      <w:lvlText w:val=""/>
      <w:lvlJc w:val="left"/>
      <w:pPr>
        <w:ind w:left="4670" w:hanging="360"/>
      </w:pPr>
      <w:rPr>
        <w:rFonts w:ascii="Wingdings" w:hAnsi="Wingdings" w:hint="default"/>
      </w:rPr>
    </w:lvl>
    <w:lvl w:ilvl="6" w:tplc="04150001" w:tentative="1">
      <w:start w:val="1"/>
      <w:numFmt w:val="bullet"/>
      <w:lvlText w:val=""/>
      <w:lvlJc w:val="left"/>
      <w:pPr>
        <w:ind w:left="5390" w:hanging="360"/>
      </w:pPr>
      <w:rPr>
        <w:rFonts w:ascii="Symbol" w:hAnsi="Symbol" w:hint="default"/>
      </w:rPr>
    </w:lvl>
    <w:lvl w:ilvl="7" w:tplc="04150003" w:tentative="1">
      <w:start w:val="1"/>
      <w:numFmt w:val="bullet"/>
      <w:lvlText w:val="o"/>
      <w:lvlJc w:val="left"/>
      <w:pPr>
        <w:ind w:left="6110" w:hanging="360"/>
      </w:pPr>
      <w:rPr>
        <w:rFonts w:ascii="Courier New" w:hAnsi="Courier New" w:cs="Courier New" w:hint="default"/>
      </w:rPr>
    </w:lvl>
    <w:lvl w:ilvl="8" w:tplc="04150005" w:tentative="1">
      <w:start w:val="1"/>
      <w:numFmt w:val="bullet"/>
      <w:lvlText w:val=""/>
      <w:lvlJc w:val="left"/>
      <w:pPr>
        <w:ind w:left="6830" w:hanging="360"/>
      </w:pPr>
      <w:rPr>
        <w:rFonts w:ascii="Wingdings" w:hAnsi="Wingdings" w:hint="default"/>
      </w:rPr>
    </w:lvl>
  </w:abstractNum>
  <w:abstractNum w:abstractNumId="28" w15:restartNumberingAfterBreak="0">
    <w:nsid w:val="3B836214"/>
    <w:multiLevelType w:val="hybridMultilevel"/>
    <w:tmpl w:val="D0B89F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3C6A6BA8"/>
    <w:multiLevelType w:val="hybridMultilevel"/>
    <w:tmpl w:val="51B60A2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413D707E"/>
    <w:multiLevelType w:val="hybridMultilevel"/>
    <w:tmpl w:val="09A689E0"/>
    <w:lvl w:ilvl="0" w:tplc="AFACE5AA">
      <w:start w:val="1"/>
      <w:numFmt w:val="bullet"/>
      <w:lvlText w:val=""/>
      <w:lvlJc w:val="left"/>
      <w:pPr>
        <w:ind w:left="1070" w:hanging="360"/>
      </w:pPr>
      <w:rPr>
        <w:rFonts w:ascii="Symbol" w:hAnsi="Symbol" w:hint="default"/>
      </w:rPr>
    </w:lvl>
    <w:lvl w:ilvl="1" w:tplc="04150003" w:tentative="1">
      <w:start w:val="1"/>
      <w:numFmt w:val="bullet"/>
      <w:lvlText w:val="o"/>
      <w:lvlJc w:val="left"/>
      <w:pPr>
        <w:ind w:left="1790" w:hanging="360"/>
      </w:pPr>
      <w:rPr>
        <w:rFonts w:ascii="Courier New" w:hAnsi="Courier New" w:cs="Courier New" w:hint="default"/>
      </w:rPr>
    </w:lvl>
    <w:lvl w:ilvl="2" w:tplc="04150005" w:tentative="1">
      <w:start w:val="1"/>
      <w:numFmt w:val="bullet"/>
      <w:lvlText w:val=""/>
      <w:lvlJc w:val="left"/>
      <w:pPr>
        <w:ind w:left="2510" w:hanging="360"/>
      </w:pPr>
      <w:rPr>
        <w:rFonts w:ascii="Wingdings" w:hAnsi="Wingdings" w:hint="default"/>
      </w:rPr>
    </w:lvl>
    <w:lvl w:ilvl="3" w:tplc="04150001" w:tentative="1">
      <w:start w:val="1"/>
      <w:numFmt w:val="bullet"/>
      <w:lvlText w:val=""/>
      <w:lvlJc w:val="left"/>
      <w:pPr>
        <w:ind w:left="3230" w:hanging="360"/>
      </w:pPr>
      <w:rPr>
        <w:rFonts w:ascii="Symbol" w:hAnsi="Symbol" w:hint="default"/>
      </w:rPr>
    </w:lvl>
    <w:lvl w:ilvl="4" w:tplc="04150003" w:tentative="1">
      <w:start w:val="1"/>
      <w:numFmt w:val="bullet"/>
      <w:lvlText w:val="o"/>
      <w:lvlJc w:val="left"/>
      <w:pPr>
        <w:ind w:left="3950" w:hanging="360"/>
      </w:pPr>
      <w:rPr>
        <w:rFonts w:ascii="Courier New" w:hAnsi="Courier New" w:cs="Courier New" w:hint="default"/>
      </w:rPr>
    </w:lvl>
    <w:lvl w:ilvl="5" w:tplc="04150005" w:tentative="1">
      <w:start w:val="1"/>
      <w:numFmt w:val="bullet"/>
      <w:lvlText w:val=""/>
      <w:lvlJc w:val="left"/>
      <w:pPr>
        <w:ind w:left="4670" w:hanging="360"/>
      </w:pPr>
      <w:rPr>
        <w:rFonts w:ascii="Wingdings" w:hAnsi="Wingdings" w:hint="default"/>
      </w:rPr>
    </w:lvl>
    <w:lvl w:ilvl="6" w:tplc="04150001" w:tentative="1">
      <w:start w:val="1"/>
      <w:numFmt w:val="bullet"/>
      <w:lvlText w:val=""/>
      <w:lvlJc w:val="left"/>
      <w:pPr>
        <w:ind w:left="5390" w:hanging="360"/>
      </w:pPr>
      <w:rPr>
        <w:rFonts w:ascii="Symbol" w:hAnsi="Symbol" w:hint="default"/>
      </w:rPr>
    </w:lvl>
    <w:lvl w:ilvl="7" w:tplc="04150003" w:tentative="1">
      <w:start w:val="1"/>
      <w:numFmt w:val="bullet"/>
      <w:lvlText w:val="o"/>
      <w:lvlJc w:val="left"/>
      <w:pPr>
        <w:ind w:left="6110" w:hanging="360"/>
      </w:pPr>
      <w:rPr>
        <w:rFonts w:ascii="Courier New" w:hAnsi="Courier New" w:cs="Courier New" w:hint="default"/>
      </w:rPr>
    </w:lvl>
    <w:lvl w:ilvl="8" w:tplc="04150005" w:tentative="1">
      <w:start w:val="1"/>
      <w:numFmt w:val="bullet"/>
      <w:lvlText w:val=""/>
      <w:lvlJc w:val="left"/>
      <w:pPr>
        <w:ind w:left="6830" w:hanging="360"/>
      </w:pPr>
      <w:rPr>
        <w:rFonts w:ascii="Wingdings" w:hAnsi="Wingdings" w:hint="default"/>
      </w:rPr>
    </w:lvl>
  </w:abstractNum>
  <w:abstractNum w:abstractNumId="31" w15:restartNumberingAfterBreak="0">
    <w:nsid w:val="440D5727"/>
    <w:multiLevelType w:val="multilevel"/>
    <w:tmpl w:val="8FB45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7BA6011"/>
    <w:multiLevelType w:val="multilevel"/>
    <w:tmpl w:val="5E66F7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83C7439"/>
    <w:multiLevelType w:val="hybridMultilevel"/>
    <w:tmpl w:val="F2CABFF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49D06803"/>
    <w:multiLevelType w:val="multilevel"/>
    <w:tmpl w:val="EBCED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B8B526C"/>
    <w:multiLevelType w:val="multilevel"/>
    <w:tmpl w:val="81FC4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B98405E"/>
    <w:multiLevelType w:val="hybridMultilevel"/>
    <w:tmpl w:val="3AFE8E4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55D21268"/>
    <w:multiLevelType w:val="hybridMultilevel"/>
    <w:tmpl w:val="9402AA50"/>
    <w:lvl w:ilvl="0" w:tplc="04150001">
      <w:start w:val="1"/>
      <w:numFmt w:val="bullet"/>
      <w:lvlText w:val=""/>
      <w:lvlJc w:val="left"/>
      <w:pPr>
        <w:ind w:left="786" w:hanging="360"/>
      </w:pPr>
      <w:rPr>
        <w:rFonts w:ascii="Symbol" w:hAnsi="Symbol"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38" w15:restartNumberingAfterBreak="0">
    <w:nsid w:val="56844507"/>
    <w:multiLevelType w:val="multilevel"/>
    <w:tmpl w:val="CAE09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6A004FD"/>
    <w:multiLevelType w:val="multilevel"/>
    <w:tmpl w:val="27404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8E6332B"/>
    <w:multiLevelType w:val="hybridMultilevel"/>
    <w:tmpl w:val="474A375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1" w15:restartNumberingAfterBreak="0">
    <w:nsid w:val="5B726791"/>
    <w:multiLevelType w:val="multilevel"/>
    <w:tmpl w:val="F35A8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C1565B7"/>
    <w:multiLevelType w:val="multilevel"/>
    <w:tmpl w:val="D18C9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C4810E2"/>
    <w:multiLevelType w:val="hybridMultilevel"/>
    <w:tmpl w:val="9E6ABBE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5F9D4CEC"/>
    <w:multiLevelType w:val="hybridMultilevel"/>
    <w:tmpl w:val="8304B53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61816300"/>
    <w:multiLevelType w:val="hybridMultilevel"/>
    <w:tmpl w:val="738E79F4"/>
    <w:lvl w:ilvl="0" w:tplc="AFACE5A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627028CF"/>
    <w:multiLevelType w:val="multilevel"/>
    <w:tmpl w:val="9F4CBDD2"/>
    <w:styleLink w:val="WWNum23a"/>
    <w:lvl w:ilvl="0">
      <w:start w:val="1"/>
      <w:numFmt w:val="decimal"/>
      <w:pStyle w:val="Nrtab"/>
      <w:lvlText w:val="Tab. %1."/>
      <w:lvlJc w:val="left"/>
      <w:pPr>
        <w:ind w:left="786" w:hanging="360"/>
      </w:pPr>
      <w:rPr>
        <w:b w:val="0"/>
        <w:i/>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629127FA"/>
    <w:multiLevelType w:val="hybridMultilevel"/>
    <w:tmpl w:val="AA8C4D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15:restartNumberingAfterBreak="0">
    <w:nsid w:val="63893811"/>
    <w:multiLevelType w:val="hybridMultilevel"/>
    <w:tmpl w:val="1E90D25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15:restartNumberingAfterBreak="0">
    <w:nsid w:val="644B6BF4"/>
    <w:multiLevelType w:val="multilevel"/>
    <w:tmpl w:val="5CF48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6C7200E"/>
    <w:multiLevelType w:val="hybridMultilevel"/>
    <w:tmpl w:val="3E28D02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 w15:restartNumberingAfterBreak="0">
    <w:nsid w:val="68BB1C65"/>
    <w:multiLevelType w:val="multilevel"/>
    <w:tmpl w:val="BB125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69B6383A"/>
    <w:multiLevelType w:val="hybridMultilevel"/>
    <w:tmpl w:val="794E453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15:restartNumberingAfterBreak="0">
    <w:nsid w:val="6A0E6177"/>
    <w:multiLevelType w:val="hybridMultilevel"/>
    <w:tmpl w:val="5652E6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4" w15:restartNumberingAfterBreak="0">
    <w:nsid w:val="6AD3674F"/>
    <w:multiLevelType w:val="hybridMultilevel"/>
    <w:tmpl w:val="7794C452"/>
    <w:lvl w:ilvl="0" w:tplc="CF7ECD32">
      <w:start w:val="1"/>
      <w:numFmt w:val="upperRoman"/>
      <w:lvlText w:val="%1."/>
      <w:lvlJc w:val="left"/>
      <w:pPr>
        <w:ind w:left="1571" w:hanging="720"/>
      </w:pPr>
      <w:rPr>
        <w:rFonts w:cstheme="minorBidi" w:hint="default"/>
        <w:i w:val="0"/>
        <w:color w:val="FFFFFF" w:themeColor="background1"/>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6C055787"/>
    <w:multiLevelType w:val="multilevel"/>
    <w:tmpl w:val="176E4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4C9230B"/>
    <w:multiLevelType w:val="multilevel"/>
    <w:tmpl w:val="126AB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5C67D07"/>
    <w:multiLevelType w:val="multilevel"/>
    <w:tmpl w:val="ADA62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CC9728C"/>
    <w:multiLevelType w:val="multilevel"/>
    <w:tmpl w:val="4906F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18337417">
    <w:abstractNumId w:val="54"/>
  </w:num>
  <w:num w:numId="2" w16cid:durableId="261883478">
    <w:abstractNumId w:val="30"/>
  </w:num>
  <w:num w:numId="3" w16cid:durableId="1925801609">
    <w:abstractNumId w:val="15"/>
  </w:num>
  <w:num w:numId="4" w16cid:durableId="1584299308">
    <w:abstractNumId w:val="47"/>
  </w:num>
  <w:num w:numId="5" w16cid:durableId="1974486002">
    <w:abstractNumId w:val="51"/>
  </w:num>
  <w:num w:numId="6" w16cid:durableId="1652636947">
    <w:abstractNumId w:val="23"/>
  </w:num>
  <w:num w:numId="7" w16cid:durableId="639849788">
    <w:abstractNumId w:val="10"/>
  </w:num>
  <w:num w:numId="8" w16cid:durableId="1663192294">
    <w:abstractNumId w:val="11"/>
  </w:num>
  <w:num w:numId="9" w16cid:durableId="1565023765">
    <w:abstractNumId w:val="19"/>
  </w:num>
  <w:num w:numId="10" w16cid:durableId="1247423486">
    <w:abstractNumId w:val="17"/>
  </w:num>
  <w:num w:numId="11" w16cid:durableId="1905603905">
    <w:abstractNumId w:val="58"/>
  </w:num>
  <w:num w:numId="12" w16cid:durableId="1421176314">
    <w:abstractNumId w:val="25"/>
  </w:num>
  <w:num w:numId="13" w16cid:durableId="1013455406">
    <w:abstractNumId w:val="35"/>
  </w:num>
  <w:num w:numId="14" w16cid:durableId="775636241">
    <w:abstractNumId w:val="8"/>
  </w:num>
  <w:num w:numId="15" w16cid:durableId="1379552434">
    <w:abstractNumId w:val="41"/>
  </w:num>
  <w:num w:numId="16" w16cid:durableId="963659821">
    <w:abstractNumId w:val="14"/>
  </w:num>
  <w:num w:numId="17" w16cid:durableId="550464398">
    <w:abstractNumId w:val="31"/>
  </w:num>
  <w:num w:numId="18" w16cid:durableId="1005016230">
    <w:abstractNumId w:val="20"/>
  </w:num>
  <w:num w:numId="19" w16cid:durableId="926379495">
    <w:abstractNumId w:val="2"/>
  </w:num>
  <w:num w:numId="20" w16cid:durableId="217401282">
    <w:abstractNumId w:val="4"/>
  </w:num>
  <w:num w:numId="21" w16cid:durableId="1856915748">
    <w:abstractNumId w:val="28"/>
  </w:num>
  <w:num w:numId="22" w16cid:durableId="153497984">
    <w:abstractNumId w:val="33"/>
  </w:num>
  <w:num w:numId="23" w16cid:durableId="1079207684">
    <w:abstractNumId w:val="0"/>
  </w:num>
  <w:num w:numId="24" w16cid:durableId="1291010167">
    <w:abstractNumId w:val="37"/>
  </w:num>
  <w:num w:numId="25" w16cid:durableId="786241229">
    <w:abstractNumId w:val="18"/>
  </w:num>
  <w:num w:numId="26" w16cid:durableId="1321615358">
    <w:abstractNumId w:val="46"/>
  </w:num>
  <w:num w:numId="27" w16cid:durableId="446854128">
    <w:abstractNumId w:val="7"/>
  </w:num>
  <w:num w:numId="28" w16cid:durableId="2046782626">
    <w:abstractNumId w:val="16"/>
  </w:num>
  <w:num w:numId="29" w16cid:durableId="787315362">
    <w:abstractNumId w:val="45"/>
  </w:num>
  <w:num w:numId="30" w16cid:durableId="969898109">
    <w:abstractNumId w:val="13"/>
  </w:num>
  <w:num w:numId="31" w16cid:durableId="3942074">
    <w:abstractNumId w:val="42"/>
  </w:num>
  <w:num w:numId="32" w16cid:durableId="210263095">
    <w:abstractNumId w:val="52"/>
  </w:num>
  <w:num w:numId="33" w16cid:durableId="761221528">
    <w:abstractNumId w:val="1"/>
  </w:num>
  <w:num w:numId="34" w16cid:durableId="1387290280">
    <w:abstractNumId w:val="21"/>
  </w:num>
  <w:num w:numId="35" w16cid:durableId="1201168829">
    <w:abstractNumId w:val="44"/>
  </w:num>
  <w:num w:numId="36" w16cid:durableId="1983464581">
    <w:abstractNumId w:val="3"/>
  </w:num>
  <w:num w:numId="37" w16cid:durableId="997883322">
    <w:abstractNumId w:val="24"/>
  </w:num>
  <w:num w:numId="38" w16cid:durableId="1085035118">
    <w:abstractNumId w:val="26"/>
  </w:num>
  <w:num w:numId="39" w16cid:durableId="818810208">
    <w:abstractNumId w:val="34"/>
  </w:num>
  <w:num w:numId="40" w16cid:durableId="798230233">
    <w:abstractNumId w:val="32"/>
  </w:num>
  <w:num w:numId="41" w16cid:durableId="43916337">
    <w:abstractNumId w:val="56"/>
  </w:num>
  <w:num w:numId="42" w16cid:durableId="964196008">
    <w:abstractNumId w:val="48"/>
  </w:num>
  <w:num w:numId="43" w16cid:durableId="84965388">
    <w:abstractNumId w:val="29"/>
  </w:num>
  <w:num w:numId="44" w16cid:durableId="1524707660">
    <w:abstractNumId w:val="53"/>
  </w:num>
  <w:num w:numId="45" w16cid:durableId="615410664">
    <w:abstractNumId w:val="50"/>
  </w:num>
  <w:num w:numId="46" w16cid:durableId="910652367">
    <w:abstractNumId w:val="9"/>
  </w:num>
  <w:num w:numId="47" w16cid:durableId="826095122">
    <w:abstractNumId w:val="6"/>
  </w:num>
  <w:num w:numId="48" w16cid:durableId="1834644830">
    <w:abstractNumId w:val="43"/>
  </w:num>
  <w:num w:numId="49" w16cid:durableId="373896513">
    <w:abstractNumId w:val="36"/>
  </w:num>
  <w:num w:numId="50" w16cid:durableId="1107699907">
    <w:abstractNumId w:val="39"/>
  </w:num>
  <w:num w:numId="51" w16cid:durableId="1593777776">
    <w:abstractNumId w:val="55"/>
  </w:num>
  <w:num w:numId="52" w16cid:durableId="1388846149">
    <w:abstractNumId w:val="57"/>
  </w:num>
  <w:num w:numId="53" w16cid:durableId="733772613">
    <w:abstractNumId w:val="38"/>
  </w:num>
  <w:num w:numId="54" w16cid:durableId="45690973">
    <w:abstractNumId w:val="49"/>
  </w:num>
  <w:num w:numId="55" w16cid:durableId="194273638">
    <w:abstractNumId w:val="5"/>
  </w:num>
  <w:num w:numId="56" w16cid:durableId="1293707959">
    <w:abstractNumId w:val="22"/>
  </w:num>
  <w:num w:numId="57" w16cid:durableId="1107887279">
    <w:abstractNumId w:val="40"/>
  </w:num>
  <w:num w:numId="58" w16cid:durableId="2041591398">
    <w:abstractNumId w:val="12"/>
  </w:num>
  <w:num w:numId="59" w16cid:durableId="1873611517">
    <w:abstractNumId w:val="27"/>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6AAC"/>
    <w:rsid w:val="00001856"/>
    <w:rsid w:val="000020C0"/>
    <w:rsid w:val="00002704"/>
    <w:rsid w:val="00004B7E"/>
    <w:rsid w:val="00005BFC"/>
    <w:rsid w:val="00006382"/>
    <w:rsid w:val="000066B9"/>
    <w:rsid w:val="000111E5"/>
    <w:rsid w:val="00011306"/>
    <w:rsid w:val="00011B39"/>
    <w:rsid w:val="0001318F"/>
    <w:rsid w:val="00014D66"/>
    <w:rsid w:val="00016AF6"/>
    <w:rsid w:val="00016D4D"/>
    <w:rsid w:val="00016F69"/>
    <w:rsid w:val="00020DB8"/>
    <w:rsid w:val="000231F6"/>
    <w:rsid w:val="00024880"/>
    <w:rsid w:val="000254EB"/>
    <w:rsid w:val="0003091C"/>
    <w:rsid w:val="00030AA2"/>
    <w:rsid w:val="00032DD7"/>
    <w:rsid w:val="00033FE0"/>
    <w:rsid w:val="0003653C"/>
    <w:rsid w:val="00036DDC"/>
    <w:rsid w:val="000405FE"/>
    <w:rsid w:val="0004399E"/>
    <w:rsid w:val="00045B56"/>
    <w:rsid w:val="00047A59"/>
    <w:rsid w:val="00047D4B"/>
    <w:rsid w:val="00054855"/>
    <w:rsid w:val="000568F3"/>
    <w:rsid w:val="000569A1"/>
    <w:rsid w:val="0006189F"/>
    <w:rsid w:val="00067514"/>
    <w:rsid w:val="00070A0B"/>
    <w:rsid w:val="00071333"/>
    <w:rsid w:val="0007411A"/>
    <w:rsid w:val="000755C2"/>
    <w:rsid w:val="0007589E"/>
    <w:rsid w:val="00075A5E"/>
    <w:rsid w:val="0008531F"/>
    <w:rsid w:val="00086364"/>
    <w:rsid w:val="00086632"/>
    <w:rsid w:val="00086790"/>
    <w:rsid w:val="0009161D"/>
    <w:rsid w:val="00092EB0"/>
    <w:rsid w:val="0009384E"/>
    <w:rsid w:val="00097F47"/>
    <w:rsid w:val="000A1B19"/>
    <w:rsid w:val="000A24DC"/>
    <w:rsid w:val="000B0BB1"/>
    <w:rsid w:val="000B5215"/>
    <w:rsid w:val="000B535E"/>
    <w:rsid w:val="000C0DFD"/>
    <w:rsid w:val="000C4996"/>
    <w:rsid w:val="000D2B0A"/>
    <w:rsid w:val="000D2CD3"/>
    <w:rsid w:val="000D66D4"/>
    <w:rsid w:val="000F1CD6"/>
    <w:rsid w:val="000F44AB"/>
    <w:rsid w:val="000F4CC2"/>
    <w:rsid w:val="000F56B9"/>
    <w:rsid w:val="000F7A5D"/>
    <w:rsid w:val="00100B69"/>
    <w:rsid w:val="001126D6"/>
    <w:rsid w:val="0011460D"/>
    <w:rsid w:val="0011746A"/>
    <w:rsid w:val="0012024E"/>
    <w:rsid w:val="00123A06"/>
    <w:rsid w:val="001305B8"/>
    <w:rsid w:val="00130CEC"/>
    <w:rsid w:val="00133DE9"/>
    <w:rsid w:val="00135385"/>
    <w:rsid w:val="00135DAB"/>
    <w:rsid w:val="001370E2"/>
    <w:rsid w:val="00137F77"/>
    <w:rsid w:val="00141751"/>
    <w:rsid w:val="00141CA6"/>
    <w:rsid w:val="0014787D"/>
    <w:rsid w:val="001479D0"/>
    <w:rsid w:val="001507D4"/>
    <w:rsid w:val="00152380"/>
    <w:rsid w:val="00153058"/>
    <w:rsid w:val="001536E1"/>
    <w:rsid w:val="00153A4A"/>
    <w:rsid w:val="00153B31"/>
    <w:rsid w:val="0016074A"/>
    <w:rsid w:val="00163047"/>
    <w:rsid w:val="0016484B"/>
    <w:rsid w:val="00165994"/>
    <w:rsid w:val="00166B4C"/>
    <w:rsid w:val="00170F6B"/>
    <w:rsid w:val="001715ED"/>
    <w:rsid w:val="001731E9"/>
    <w:rsid w:val="00173B9F"/>
    <w:rsid w:val="00177B16"/>
    <w:rsid w:val="00177C35"/>
    <w:rsid w:val="00180F8F"/>
    <w:rsid w:val="00180FF4"/>
    <w:rsid w:val="00182EE5"/>
    <w:rsid w:val="00186B11"/>
    <w:rsid w:val="00191493"/>
    <w:rsid w:val="00194628"/>
    <w:rsid w:val="0019599A"/>
    <w:rsid w:val="001968AC"/>
    <w:rsid w:val="001A47D9"/>
    <w:rsid w:val="001A606D"/>
    <w:rsid w:val="001B5410"/>
    <w:rsid w:val="001B628F"/>
    <w:rsid w:val="001B7CC7"/>
    <w:rsid w:val="001C0EE7"/>
    <w:rsid w:val="001C774D"/>
    <w:rsid w:val="001D0D81"/>
    <w:rsid w:val="001D1CA3"/>
    <w:rsid w:val="001D4EC4"/>
    <w:rsid w:val="001E7F7E"/>
    <w:rsid w:val="001F0493"/>
    <w:rsid w:val="001F0983"/>
    <w:rsid w:val="001F14BE"/>
    <w:rsid w:val="001F3026"/>
    <w:rsid w:val="001F6382"/>
    <w:rsid w:val="00200F4C"/>
    <w:rsid w:val="00204817"/>
    <w:rsid w:val="00205A07"/>
    <w:rsid w:val="0021387D"/>
    <w:rsid w:val="00220795"/>
    <w:rsid w:val="00222026"/>
    <w:rsid w:val="00224623"/>
    <w:rsid w:val="002247E0"/>
    <w:rsid w:val="002253B4"/>
    <w:rsid w:val="002307FB"/>
    <w:rsid w:val="0023099E"/>
    <w:rsid w:val="002318D1"/>
    <w:rsid w:val="00231CE0"/>
    <w:rsid w:val="0023328C"/>
    <w:rsid w:val="00234C27"/>
    <w:rsid w:val="0023571C"/>
    <w:rsid w:val="0024144A"/>
    <w:rsid w:val="002418B0"/>
    <w:rsid w:val="00241DBC"/>
    <w:rsid w:val="00244F90"/>
    <w:rsid w:val="00246CE4"/>
    <w:rsid w:val="0024710D"/>
    <w:rsid w:val="002478CD"/>
    <w:rsid w:val="0025024C"/>
    <w:rsid w:val="00260AAF"/>
    <w:rsid w:val="00262C4C"/>
    <w:rsid w:val="00264268"/>
    <w:rsid w:val="00264B66"/>
    <w:rsid w:val="0026513E"/>
    <w:rsid w:val="00266EFE"/>
    <w:rsid w:val="0027062E"/>
    <w:rsid w:val="00271293"/>
    <w:rsid w:val="00271DCA"/>
    <w:rsid w:val="00275AD3"/>
    <w:rsid w:val="00275F8C"/>
    <w:rsid w:val="00281672"/>
    <w:rsid w:val="00286091"/>
    <w:rsid w:val="002916AA"/>
    <w:rsid w:val="00295592"/>
    <w:rsid w:val="002A2177"/>
    <w:rsid w:val="002A31E4"/>
    <w:rsid w:val="002A384A"/>
    <w:rsid w:val="002A5946"/>
    <w:rsid w:val="002A60E6"/>
    <w:rsid w:val="002A76CA"/>
    <w:rsid w:val="002B234D"/>
    <w:rsid w:val="002C276A"/>
    <w:rsid w:val="002C29A9"/>
    <w:rsid w:val="002C2A1C"/>
    <w:rsid w:val="002C42EB"/>
    <w:rsid w:val="002C459D"/>
    <w:rsid w:val="002D2E86"/>
    <w:rsid w:val="002D634E"/>
    <w:rsid w:val="002E0F15"/>
    <w:rsid w:val="002E7BA2"/>
    <w:rsid w:val="002F37A8"/>
    <w:rsid w:val="00301345"/>
    <w:rsid w:val="00305BD5"/>
    <w:rsid w:val="00314DEC"/>
    <w:rsid w:val="003169A2"/>
    <w:rsid w:val="0032089A"/>
    <w:rsid w:val="00320CAB"/>
    <w:rsid w:val="0032450E"/>
    <w:rsid w:val="003253B5"/>
    <w:rsid w:val="003264A3"/>
    <w:rsid w:val="00326589"/>
    <w:rsid w:val="00332D77"/>
    <w:rsid w:val="00333CA9"/>
    <w:rsid w:val="003344DF"/>
    <w:rsid w:val="0033454B"/>
    <w:rsid w:val="0033691E"/>
    <w:rsid w:val="003369EE"/>
    <w:rsid w:val="003379EE"/>
    <w:rsid w:val="00341EE3"/>
    <w:rsid w:val="0034349A"/>
    <w:rsid w:val="003437C6"/>
    <w:rsid w:val="0034485D"/>
    <w:rsid w:val="00345758"/>
    <w:rsid w:val="00346EFC"/>
    <w:rsid w:val="00350F09"/>
    <w:rsid w:val="00351A23"/>
    <w:rsid w:val="00353967"/>
    <w:rsid w:val="00355E6C"/>
    <w:rsid w:val="0035670E"/>
    <w:rsid w:val="00365C55"/>
    <w:rsid w:val="00365F59"/>
    <w:rsid w:val="00366955"/>
    <w:rsid w:val="00366E9A"/>
    <w:rsid w:val="00367AA5"/>
    <w:rsid w:val="00370BF5"/>
    <w:rsid w:val="00370E1A"/>
    <w:rsid w:val="003723F9"/>
    <w:rsid w:val="00377AE8"/>
    <w:rsid w:val="00377EE9"/>
    <w:rsid w:val="00381D11"/>
    <w:rsid w:val="00386C78"/>
    <w:rsid w:val="0038748F"/>
    <w:rsid w:val="00387D81"/>
    <w:rsid w:val="003928A6"/>
    <w:rsid w:val="0039669F"/>
    <w:rsid w:val="00397ABD"/>
    <w:rsid w:val="003A2B9C"/>
    <w:rsid w:val="003A50FF"/>
    <w:rsid w:val="003A781F"/>
    <w:rsid w:val="003B048D"/>
    <w:rsid w:val="003B0AAC"/>
    <w:rsid w:val="003B6D3D"/>
    <w:rsid w:val="003B6D55"/>
    <w:rsid w:val="003C30B2"/>
    <w:rsid w:val="003C46F6"/>
    <w:rsid w:val="003C6018"/>
    <w:rsid w:val="003D14E3"/>
    <w:rsid w:val="003D3087"/>
    <w:rsid w:val="003D3694"/>
    <w:rsid w:val="003D4EC6"/>
    <w:rsid w:val="003E04C8"/>
    <w:rsid w:val="003E5CBA"/>
    <w:rsid w:val="003E7A6E"/>
    <w:rsid w:val="003F32AD"/>
    <w:rsid w:val="003F3F19"/>
    <w:rsid w:val="003F7CEA"/>
    <w:rsid w:val="00403040"/>
    <w:rsid w:val="00403E1A"/>
    <w:rsid w:val="00407180"/>
    <w:rsid w:val="00411780"/>
    <w:rsid w:val="00415E20"/>
    <w:rsid w:val="004160D4"/>
    <w:rsid w:val="00416E19"/>
    <w:rsid w:val="00417A66"/>
    <w:rsid w:val="00422B5A"/>
    <w:rsid w:val="00423490"/>
    <w:rsid w:val="004268FB"/>
    <w:rsid w:val="004276B2"/>
    <w:rsid w:val="004329D1"/>
    <w:rsid w:val="00434471"/>
    <w:rsid w:val="004378C1"/>
    <w:rsid w:val="00442795"/>
    <w:rsid w:val="00445555"/>
    <w:rsid w:val="004462D2"/>
    <w:rsid w:val="004471E1"/>
    <w:rsid w:val="00447765"/>
    <w:rsid w:val="00453AE9"/>
    <w:rsid w:val="00454A8A"/>
    <w:rsid w:val="00460283"/>
    <w:rsid w:val="00461A33"/>
    <w:rsid w:val="004631F6"/>
    <w:rsid w:val="00464627"/>
    <w:rsid w:val="00465E79"/>
    <w:rsid w:val="00467586"/>
    <w:rsid w:val="0047308B"/>
    <w:rsid w:val="00473DCA"/>
    <w:rsid w:val="004763FD"/>
    <w:rsid w:val="00477683"/>
    <w:rsid w:val="00480DB1"/>
    <w:rsid w:val="00481746"/>
    <w:rsid w:val="004823F5"/>
    <w:rsid w:val="00482E3D"/>
    <w:rsid w:val="00483FF3"/>
    <w:rsid w:val="004856FF"/>
    <w:rsid w:val="004942AF"/>
    <w:rsid w:val="00494E8E"/>
    <w:rsid w:val="004953F2"/>
    <w:rsid w:val="0049553E"/>
    <w:rsid w:val="004A1E1C"/>
    <w:rsid w:val="004A6B61"/>
    <w:rsid w:val="004A7472"/>
    <w:rsid w:val="004B54CF"/>
    <w:rsid w:val="004B7249"/>
    <w:rsid w:val="004B743C"/>
    <w:rsid w:val="004C4A67"/>
    <w:rsid w:val="004C66A8"/>
    <w:rsid w:val="004D3726"/>
    <w:rsid w:val="004D3A44"/>
    <w:rsid w:val="004D45FD"/>
    <w:rsid w:val="004E0189"/>
    <w:rsid w:val="004E02CB"/>
    <w:rsid w:val="004E4DE6"/>
    <w:rsid w:val="004E59F1"/>
    <w:rsid w:val="00500043"/>
    <w:rsid w:val="00502612"/>
    <w:rsid w:val="0051186E"/>
    <w:rsid w:val="00511F17"/>
    <w:rsid w:val="00512A41"/>
    <w:rsid w:val="00513736"/>
    <w:rsid w:val="0051553C"/>
    <w:rsid w:val="00516127"/>
    <w:rsid w:val="005168EE"/>
    <w:rsid w:val="00516A4C"/>
    <w:rsid w:val="005201C0"/>
    <w:rsid w:val="00521219"/>
    <w:rsid w:val="00521878"/>
    <w:rsid w:val="00521CF4"/>
    <w:rsid w:val="00524880"/>
    <w:rsid w:val="0052516C"/>
    <w:rsid w:val="00526F3F"/>
    <w:rsid w:val="00527A07"/>
    <w:rsid w:val="0053034B"/>
    <w:rsid w:val="00532308"/>
    <w:rsid w:val="005357BE"/>
    <w:rsid w:val="00537467"/>
    <w:rsid w:val="00540170"/>
    <w:rsid w:val="00540724"/>
    <w:rsid w:val="005508EE"/>
    <w:rsid w:val="00551080"/>
    <w:rsid w:val="00552C43"/>
    <w:rsid w:val="0055523B"/>
    <w:rsid w:val="00555A92"/>
    <w:rsid w:val="00556261"/>
    <w:rsid w:val="005607BD"/>
    <w:rsid w:val="00561DB9"/>
    <w:rsid w:val="00563270"/>
    <w:rsid w:val="005636BB"/>
    <w:rsid w:val="0056490D"/>
    <w:rsid w:val="00565F14"/>
    <w:rsid w:val="00574B2E"/>
    <w:rsid w:val="00583E7A"/>
    <w:rsid w:val="00585DB1"/>
    <w:rsid w:val="005A01C7"/>
    <w:rsid w:val="005A1622"/>
    <w:rsid w:val="005A1EFA"/>
    <w:rsid w:val="005B02DB"/>
    <w:rsid w:val="005B294D"/>
    <w:rsid w:val="005C1F2C"/>
    <w:rsid w:val="005C38D0"/>
    <w:rsid w:val="005D01CA"/>
    <w:rsid w:val="005D1FAE"/>
    <w:rsid w:val="005D299D"/>
    <w:rsid w:val="005D588B"/>
    <w:rsid w:val="005D5F5B"/>
    <w:rsid w:val="005D5FF4"/>
    <w:rsid w:val="005D6A94"/>
    <w:rsid w:val="005E1594"/>
    <w:rsid w:val="005E3A65"/>
    <w:rsid w:val="005E7DB4"/>
    <w:rsid w:val="005F17FC"/>
    <w:rsid w:val="005F3AB9"/>
    <w:rsid w:val="0060054E"/>
    <w:rsid w:val="00602873"/>
    <w:rsid w:val="0060313D"/>
    <w:rsid w:val="00603A2B"/>
    <w:rsid w:val="00603D48"/>
    <w:rsid w:val="00604C4C"/>
    <w:rsid w:val="0060555A"/>
    <w:rsid w:val="00605789"/>
    <w:rsid w:val="00605FDA"/>
    <w:rsid w:val="00607F77"/>
    <w:rsid w:val="00610086"/>
    <w:rsid w:val="0061095E"/>
    <w:rsid w:val="00613608"/>
    <w:rsid w:val="00614306"/>
    <w:rsid w:val="00614489"/>
    <w:rsid w:val="00617DD7"/>
    <w:rsid w:val="006231E1"/>
    <w:rsid w:val="00625B0D"/>
    <w:rsid w:val="00627D62"/>
    <w:rsid w:val="006335AC"/>
    <w:rsid w:val="006343E8"/>
    <w:rsid w:val="00636AAC"/>
    <w:rsid w:val="006406E1"/>
    <w:rsid w:val="006411C2"/>
    <w:rsid w:val="0064561C"/>
    <w:rsid w:val="006471F4"/>
    <w:rsid w:val="00647855"/>
    <w:rsid w:val="00647E11"/>
    <w:rsid w:val="00651354"/>
    <w:rsid w:val="006545FE"/>
    <w:rsid w:val="0065776E"/>
    <w:rsid w:val="006659A0"/>
    <w:rsid w:val="00665CB1"/>
    <w:rsid w:val="00666859"/>
    <w:rsid w:val="00674E2A"/>
    <w:rsid w:val="0068165F"/>
    <w:rsid w:val="00690C59"/>
    <w:rsid w:val="006925A8"/>
    <w:rsid w:val="00692D3A"/>
    <w:rsid w:val="00695EBF"/>
    <w:rsid w:val="00696B5A"/>
    <w:rsid w:val="00697656"/>
    <w:rsid w:val="006A2A26"/>
    <w:rsid w:val="006A2F58"/>
    <w:rsid w:val="006A5F36"/>
    <w:rsid w:val="006A770B"/>
    <w:rsid w:val="006B29A4"/>
    <w:rsid w:val="006B3ED3"/>
    <w:rsid w:val="006B42DC"/>
    <w:rsid w:val="006B5314"/>
    <w:rsid w:val="006B5ACB"/>
    <w:rsid w:val="006B76EF"/>
    <w:rsid w:val="006B7F2C"/>
    <w:rsid w:val="006C0282"/>
    <w:rsid w:val="006C2274"/>
    <w:rsid w:val="006C3E30"/>
    <w:rsid w:val="006C43CC"/>
    <w:rsid w:val="006C7E22"/>
    <w:rsid w:val="006D1DD0"/>
    <w:rsid w:val="006D1ECB"/>
    <w:rsid w:val="006D70A7"/>
    <w:rsid w:val="006E2745"/>
    <w:rsid w:val="006E39A6"/>
    <w:rsid w:val="006E72D2"/>
    <w:rsid w:val="006F17C9"/>
    <w:rsid w:val="006F1BEB"/>
    <w:rsid w:val="006F1D82"/>
    <w:rsid w:val="006F42AA"/>
    <w:rsid w:val="006F7879"/>
    <w:rsid w:val="00701EF9"/>
    <w:rsid w:val="0070348E"/>
    <w:rsid w:val="00704249"/>
    <w:rsid w:val="00706984"/>
    <w:rsid w:val="007106C5"/>
    <w:rsid w:val="00711183"/>
    <w:rsid w:val="0071562E"/>
    <w:rsid w:val="007170F3"/>
    <w:rsid w:val="00717FB0"/>
    <w:rsid w:val="007216AF"/>
    <w:rsid w:val="0072729F"/>
    <w:rsid w:val="00731506"/>
    <w:rsid w:val="00734588"/>
    <w:rsid w:val="00743775"/>
    <w:rsid w:val="00760EED"/>
    <w:rsid w:val="00761580"/>
    <w:rsid w:val="00761E4D"/>
    <w:rsid w:val="00762BBE"/>
    <w:rsid w:val="00764046"/>
    <w:rsid w:val="00765178"/>
    <w:rsid w:val="00770346"/>
    <w:rsid w:val="00770E85"/>
    <w:rsid w:val="00772C18"/>
    <w:rsid w:val="00773EE5"/>
    <w:rsid w:val="00774031"/>
    <w:rsid w:val="007750A4"/>
    <w:rsid w:val="00786267"/>
    <w:rsid w:val="00787AB9"/>
    <w:rsid w:val="0079183E"/>
    <w:rsid w:val="007918D9"/>
    <w:rsid w:val="00793FBD"/>
    <w:rsid w:val="00794228"/>
    <w:rsid w:val="007A3A6B"/>
    <w:rsid w:val="007A7D84"/>
    <w:rsid w:val="007B2092"/>
    <w:rsid w:val="007C52EB"/>
    <w:rsid w:val="007C6723"/>
    <w:rsid w:val="007D1602"/>
    <w:rsid w:val="007D2809"/>
    <w:rsid w:val="007D3F50"/>
    <w:rsid w:val="007D40CF"/>
    <w:rsid w:val="007D41D7"/>
    <w:rsid w:val="007D43D4"/>
    <w:rsid w:val="007D4F19"/>
    <w:rsid w:val="007E2520"/>
    <w:rsid w:val="007E259C"/>
    <w:rsid w:val="007E5093"/>
    <w:rsid w:val="007F36B8"/>
    <w:rsid w:val="007F3A86"/>
    <w:rsid w:val="007F4750"/>
    <w:rsid w:val="00801CB7"/>
    <w:rsid w:val="00801DFA"/>
    <w:rsid w:val="00804445"/>
    <w:rsid w:val="008140D2"/>
    <w:rsid w:val="00814134"/>
    <w:rsid w:val="008144D9"/>
    <w:rsid w:val="00816080"/>
    <w:rsid w:val="00824E1C"/>
    <w:rsid w:val="00826932"/>
    <w:rsid w:val="008274A2"/>
    <w:rsid w:val="0083511B"/>
    <w:rsid w:val="008403FF"/>
    <w:rsid w:val="00845AC1"/>
    <w:rsid w:val="0085207B"/>
    <w:rsid w:val="00852933"/>
    <w:rsid w:val="00853E78"/>
    <w:rsid w:val="0085489C"/>
    <w:rsid w:val="0086238E"/>
    <w:rsid w:val="0086290F"/>
    <w:rsid w:val="0086306B"/>
    <w:rsid w:val="0086385D"/>
    <w:rsid w:val="00864269"/>
    <w:rsid w:val="0086562D"/>
    <w:rsid w:val="008668E0"/>
    <w:rsid w:val="00866A51"/>
    <w:rsid w:val="00866C8A"/>
    <w:rsid w:val="00867B99"/>
    <w:rsid w:val="00870CED"/>
    <w:rsid w:val="0087107E"/>
    <w:rsid w:val="008719A5"/>
    <w:rsid w:val="008737CE"/>
    <w:rsid w:val="00873FE4"/>
    <w:rsid w:val="0087714D"/>
    <w:rsid w:val="0088223C"/>
    <w:rsid w:val="008832A3"/>
    <w:rsid w:val="00884080"/>
    <w:rsid w:val="008845DC"/>
    <w:rsid w:val="00884A11"/>
    <w:rsid w:val="00886D1B"/>
    <w:rsid w:val="00887640"/>
    <w:rsid w:val="00890A7F"/>
    <w:rsid w:val="008970A9"/>
    <w:rsid w:val="008A1165"/>
    <w:rsid w:val="008A3BEA"/>
    <w:rsid w:val="008A6B08"/>
    <w:rsid w:val="008B1998"/>
    <w:rsid w:val="008B2CDF"/>
    <w:rsid w:val="008B40CF"/>
    <w:rsid w:val="008B6B34"/>
    <w:rsid w:val="008B7D85"/>
    <w:rsid w:val="008C5C9D"/>
    <w:rsid w:val="008C5ECA"/>
    <w:rsid w:val="008C641A"/>
    <w:rsid w:val="008D18C6"/>
    <w:rsid w:val="008D3313"/>
    <w:rsid w:val="008D3A63"/>
    <w:rsid w:val="008D6A25"/>
    <w:rsid w:val="008F2B38"/>
    <w:rsid w:val="00900C6D"/>
    <w:rsid w:val="00902795"/>
    <w:rsid w:val="00903F77"/>
    <w:rsid w:val="009065DB"/>
    <w:rsid w:val="00907801"/>
    <w:rsid w:val="00910D98"/>
    <w:rsid w:val="009117FE"/>
    <w:rsid w:val="009143B4"/>
    <w:rsid w:val="009166D2"/>
    <w:rsid w:val="009168B3"/>
    <w:rsid w:val="00917528"/>
    <w:rsid w:val="00920F29"/>
    <w:rsid w:val="009214AB"/>
    <w:rsid w:val="00924193"/>
    <w:rsid w:val="00934EEB"/>
    <w:rsid w:val="00936D4F"/>
    <w:rsid w:val="00937D46"/>
    <w:rsid w:val="00943D9B"/>
    <w:rsid w:val="009453EA"/>
    <w:rsid w:val="00945F2F"/>
    <w:rsid w:val="00950DF1"/>
    <w:rsid w:val="00953C07"/>
    <w:rsid w:val="00957675"/>
    <w:rsid w:val="00964A76"/>
    <w:rsid w:val="009651CC"/>
    <w:rsid w:val="0096588F"/>
    <w:rsid w:val="009672A5"/>
    <w:rsid w:val="00971D64"/>
    <w:rsid w:val="00974AC1"/>
    <w:rsid w:val="009815A9"/>
    <w:rsid w:val="00982672"/>
    <w:rsid w:val="00984FB3"/>
    <w:rsid w:val="00985B4D"/>
    <w:rsid w:val="00990551"/>
    <w:rsid w:val="00991702"/>
    <w:rsid w:val="00994886"/>
    <w:rsid w:val="009A141A"/>
    <w:rsid w:val="009A3F9E"/>
    <w:rsid w:val="009A5413"/>
    <w:rsid w:val="009A6B5F"/>
    <w:rsid w:val="009B24FF"/>
    <w:rsid w:val="009B4828"/>
    <w:rsid w:val="009B55AE"/>
    <w:rsid w:val="009B70BD"/>
    <w:rsid w:val="009C1CE2"/>
    <w:rsid w:val="009C425D"/>
    <w:rsid w:val="009C4D01"/>
    <w:rsid w:val="009D10B3"/>
    <w:rsid w:val="009D248B"/>
    <w:rsid w:val="009D5E33"/>
    <w:rsid w:val="009D6C10"/>
    <w:rsid w:val="009D7A96"/>
    <w:rsid w:val="009F279E"/>
    <w:rsid w:val="00A00736"/>
    <w:rsid w:val="00A0116D"/>
    <w:rsid w:val="00A03189"/>
    <w:rsid w:val="00A04D07"/>
    <w:rsid w:val="00A137AC"/>
    <w:rsid w:val="00A14549"/>
    <w:rsid w:val="00A23DD8"/>
    <w:rsid w:val="00A244FA"/>
    <w:rsid w:val="00A24DFE"/>
    <w:rsid w:val="00A31F34"/>
    <w:rsid w:val="00A3261A"/>
    <w:rsid w:val="00A32AEE"/>
    <w:rsid w:val="00A33B9A"/>
    <w:rsid w:val="00A3645D"/>
    <w:rsid w:val="00A36C8B"/>
    <w:rsid w:val="00A4011D"/>
    <w:rsid w:val="00A42238"/>
    <w:rsid w:val="00A45BBD"/>
    <w:rsid w:val="00A516E5"/>
    <w:rsid w:val="00A53360"/>
    <w:rsid w:val="00A62D81"/>
    <w:rsid w:val="00A64409"/>
    <w:rsid w:val="00A653C1"/>
    <w:rsid w:val="00A665DD"/>
    <w:rsid w:val="00A66D67"/>
    <w:rsid w:val="00A70655"/>
    <w:rsid w:val="00A717C2"/>
    <w:rsid w:val="00A7191B"/>
    <w:rsid w:val="00A72D2F"/>
    <w:rsid w:val="00A737E6"/>
    <w:rsid w:val="00A74959"/>
    <w:rsid w:val="00A7536F"/>
    <w:rsid w:val="00A75C1D"/>
    <w:rsid w:val="00A80F24"/>
    <w:rsid w:val="00A831A4"/>
    <w:rsid w:val="00A8467C"/>
    <w:rsid w:val="00A84A8E"/>
    <w:rsid w:val="00A84F39"/>
    <w:rsid w:val="00A8547A"/>
    <w:rsid w:val="00A878D6"/>
    <w:rsid w:val="00A90915"/>
    <w:rsid w:val="00A90F12"/>
    <w:rsid w:val="00A95CAA"/>
    <w:rsid w:val="00AA1B33"/>
    <w:rsid w:val="00AA4ABB"/>
    <w:rsid w:val="00AB0092"/>
    <w:rsid w:val="00AB1737"/>
    <w:rsid w:val="00AB22ED"/>
    <w:rsid w:val="00AB6253"/>
    <w:rsid w:val="00AB73FC"/>
    <w:rsid w:val="00AC53EA"/>
    <w:rsid w:val="00AD102F"/>
    <w:rsid w:val="00AD1C87"/>
    <w:rsid w:val="00AD3D04"/>
    <w:rsid w:val="00AD70BB"/>
    <w:rsid w:val="00AE2713"/>
    <w:rsid w:val="00AE45CB"/>
    <w:rsid w:val="00AE5C66"/>
    <w:rsid w:val="00AF3149"/>
    <w:rsid w:val="00AF6B5B"/>
    <w:rsid w:val="00B012D4"/>
    <w:rsid w:val="00B019ED"/>
    <w:rsid w:val="00B02279"/>
    <w:rsid w:val="00B02C4C"/>
    <w:rsid w:val="00B0451C"/>
    <w:rsid w:val="00B05118"/>
    <w:rsid w:val="00B105F5"/>
    <w:rsid w:val="00B10B85"/>
    <w:rsid w:val="00B1144A"/>
    <w:rsid w:val="00B168B3"/>
    <w:rsid w:val="00B253C8"/>
    <w:rsid w:val="00B25A24"/>
    <w:rsid w:val="00B267AA"/>
    <w:rsid w:val="00B27160"/>
    <w:rsid w:val="00B32D83"/>
    <w:rsid w:val="00B33A20"/>
    <w:rsid w:val="00B342FB"/>
    <w:rsid w:val="00B350D0"/>
    <w:rsid w:val="00B361A2"/>
    <w:rsid w:val="00B439E7"/>
    <w:rsid w:val="00B470CA"/>
    <w:rsid w:val="00B50660"/>
    <w:rsid w:val="00B52AB2"/>
    <w:rsid w:val="00B532DA"/>
    <w:rsid w:val="00B550DB"/>
    <w:rsid w:val="00B55474"/>
    <w:rsid w:val="00B5714B"/>
    <w:rsid w:val="00B67CF8"/>
    <w:rsid w:val="00B70992"/>
    <w:rsid w:val="00B724CD"/>
    <w:rsid w:val="00B727B6"/>
    <w:rsid w:val="00B770DC"/>
    <w:rsid w:val="00B83BE2"/>
    <w:rsid w:val="00B84697"/>
    <w:rsid w:val="00B86DE2"/>
    <w:rsid w:val="00B87A7D"/>
    <w:rsid w:val="00B915A8"/>
    <w:rsid w:val="00B9272D"/>
    <w:rsid w:val="00B96BAE"/>
    <w:rsid w:val="00BA42E0"/>
    <w:rsid w:val="00BB0C79"/>
    <w:rsid w:val="00BB20E1"/>
    <w:rsid w:val="00BB39E0"/>
    <w:rsid w:val="00BB43D4"/>
    <w:rsid w:val="00BB65D7"/>
    <w:rsid w:val="00BB692F"/>
    <w:rsid w:val="00BB7D18"/>
    <w:rsid w:val="00BC3901"/>
    <w:rsid w:val="00BC4A22"/>
    <w:rsid w:val="00BD6B7A"/>
    <w:rsid w:val="00BD75CD"/>
    <w:rsid w:val="00BE1A95"/>
    <w:rsid w:val="00BE44AD"/>
    <w:rsid w:val="00BE4F62"/>
    <w:rsid w:val="00BF0483"/>
    <w:rsid w:val="00C03A40"/>
    <w:rsid w:val="00C03C9B"/>
    <w:rsid w:val="00C0590F"/>
    <w:rsid w:val="00C05EC4"/>
    <w:rsid w:val="00C10B5C"/>
    <w:rsid w:val="00C1187F"/>
    <w:rsid w:val="00C16CE5"/>
    <w:rsid w:val="00C20D84"/>
    <w:rsid w:val="00C220C7"/>
    <w:rsid w:val="00C229EB"/>
    <w:rsid w:val="00C22A25"/>
    <w:rsid w:val="00C236AA"/>
    <w:rsid w:val="00C238B0"/>
    <w:rsid w:val="00C269F2"/>
    <w:rsid w:val="00C30916"/>
    <w:rsid w:val="00C31991"/>
    <w:rsid w:val="00C33FEB"/>
    <w:rsid w:val="00C37FF0"/>
    <w:rsid w:val="00C40A63"/>
    <w:rsid w:val="00C42877"/>
    <w:rsid w:val="00C42F56"/>
    <w:rsid w:val="00C441FD"/>
    <w:rsid w:val="00C467E0"/>
    <w:rsid w:val="00C4781C"/>
    <w:rsid w:val="00C6041F"/>
    <w:rsid w:val="00C60C06"/>
    <w:rsid w:val="00C61990"/>
    <w:rsid w:val="00C66370"/>
    <w:rsid w:val="00C766D0"/>
    <w:rsid w:val="00C81BE4"/>
    <w:rsid w:val="00C825E4"/>
    <w:rsid w:val="00C84301"/>
    <w:rsid w:val="00C8480F"/>
    <w:rsid w:val="00C84F69"/>
    <w:rsid w:val="00C9168A"/>
    <w:rsid w:val="00C92584"/>
    <w:rsid w:val="00C927A2"/>
    <w:rsid w:val="00C937FF"/>
    <w:rsid w:val="00CA56BD"/>
    <w:rsid w:val="00CB0F26"/>
    <w:rsid w:val="00CB1411"/>
    <w:rsid w:val="00CB4867"/>
    <w:rsid w:val="00CB4B27"/>
    <w:rsid w:val="00CB6354"/>
    <w:rsid w:val="00CB6A25"/>
    <w:rsid w:val="00CC2E96"/>
    <w:rsid w:val="00CD06E6"/>
    <w:rsid w:val="00CD765E"/>
    <w:rsid w:val="00CE30BC"/>
    <w:rsid w:val="00CE4667"/>
    <w:rsid w:val="00CE49D0"/>
    <w:rsid w:val="00CE5FD3"/>
    <w:rsid w:val="00CE72E2"/>
    <w:rsid w:val="00CF0D66"/>
    <w:rsid w:val="00CF0D71"/>
    <w:rsid w:val="00CF1D0A"/>
    <w:rsid w:val="00CF250F"/>
    <w:rsid w:val="00CF354C"/>
    <w:rsid w:val="00D00919"/>
    <w:rsid w:val="00D00992"/>
    <w:rsid w:val="00D02CA3"/>
    <w:rsid w:val="00D032F3"/>
    <w:rsid w:val="00D03B5E"/>
    <w:rsid w:val="00D03DCD"/>
    <w:rsid w:val="00D05A8F"/>
    <w:rsid w:val="00D11378"/>
    <w:rsid w:val="00D116A1"/>
    <w:rsid w:val="00D1428A"/>
    <w:rsid w:val="00D15869"/>
    <w:rsid w:val="00D17604"/>
    <w:rsid w:val="00D20964"/>
    <w:rsid w:val="00D20A3B"/>
    <w:rsid w:val="00D2518B"/>
    <w:rsid w:val="00D26213"/>
    <w:rsid w:val="00D2692B"/>
    <w:rsid w:val="00D3002F"/>
    <w:rsid w:val="00D33C81"/>
    <w:rsid w:val="00D33CC1"/>
    <w:rsid w:val="00D3402E"/>
    <w:rsid w:val="00D42ADC"/>
    <w:rsid w:val="00D456D5"/>
    <w:rsid w:val="00D473E9"/>
    <w:rsid w:val="00D50183"/>
    <w:rsid w:val="00D50AA4"/>
    <w:rsid w:val="00D53B00"/>
    <w:rsid w:val="00D542F2"/>
    <w:rsid w:val="00D54836"/>
    <w:rsid w:val="00D54ADD"/>
    <w:rsid w:val="00D55E91"/>
    <w:rsid w:val="00D57288"/>
    <w:rsid w:val="00D619E4"/>
    <w:rsid w:val="00D700CC"/>
    <w:rsid w:val="00D70A30"/>
    <w:rsid w:val="00D72EB6"/>
    <w:rsid w:val="00D74E75"/>
    <w:rsid w:val="00D82BB1"/>
    <w:rsid w:val="00D858B2"/>
    <w:rsid w:val="00D90407"/>
    <w:rsid w:val="00D90D47"/>
    <w:rsid w:val="00D92306"/>
    <w:rsid w:val="00D936F5"/>
    <w:rsid w:val="00D944F4"/>
    <w:rsid w:val="00D954AA"/>
    <w:rsid w:val="00D956D4"/>
    <w:rsid w:val="00D97E5B"/>
    <w:rsid w:val="00DA0157"/>
    <w:rsid w:val="00DA6C8A"/>
    <w:rsid w:val="00DB1305"/>
    <w:rsid w:val="00DB292C"/>
    <w:rsid w:val="00DB3955"/>
    <w:rsid w:val="00DB40CE"/>
    <w:rsid w:val="00DC0A54"/>
    <w:rsid w:val="00DC4676"/>
    <w:rsid w:val="00DC5B07"/>
    <w:rsid w:val="00DC7E30"/>
    <w:rsid w:val="00DD1771"/>
    <w:rsid w:val="00DD43D5"/>
    <w:rsid w:val="00DD61F0"/>
    <w:rsid w:val="00DE069B"/>
    <w:rsid w:val="00DE4540"/>
    <w:rsid w:val="00DE46D6"/>
    <w:rsid w:val="00DE6226"/>
    <w:rsid w:val="00DF13F1"/>
    <w:rsid w:val="00DF20F0"/>
    <w:rsid w:val="00DF3A23"/>
    <w:rsid w:val="00E01093"/>
    <w:rsid w:val="00E017E6"/>
    <w:rsid w:val="00E019EB"/>
    <w:rsid w:val="00E0272A"/>
    <w:rsid w:val="00E076C0"/>
    <w:rsid w:val="00E11B87"/>
    <w:rsid w:val="00E13F39"/>
    <w:rsid w:val="00E14AC2"/>
    <w:rsid w:val="00E15E1A"/>
    <w:rsid w:val="00E16FAC"/>
    <w:rsid w:val="00E21A99"/>
    <w:rsid w:val="00E22B21"/>
    <w:rsid w:val="00E23050"/>
    <w:rsid w:val="00E25C69"/>
    <w:rsid w:val="00E2604F"/>
    <w:rsid w:val="00E2707B"/>
    <w:rsid w:val="00E30FF8"/>
    <w:rsid w:val="00E310F2"/>
    <w:rsid w:val="00E33FB9"/>
    <w:rsid w:val="00E41F03"/>
    <w:rsid w:val="00E45D0B"/>
    <w:rsid w:val="00E46197"/>
    <w:rsid w:val="00E4705B"/>
    <w:rsid w:val="00E53182"/>
    <w:rsid w:val="00E538AD"/>
    <w:rsid w:val="00E561D3"/>
    <w:rsid w:val="00E5751A"/>
    <w:rsid w:val="00E614FE"/>
    <w:rsid w:val="00E6510D"/>
    <w:rsid w:val="00E65D4A"/>
    <w:rsid w:val="00E66B46"/>
    <w:rsid w:val="00E6767F"/>
    <w:rsid w:val="00E719E7"/>
    <w:rsid w:val="00E71FC4"/>
    <w:rsid w:val="00E7565D"/>
    <w:rsid w:val="00E75DB9"/>
    <w:rsid w:val="00E82531"/>
    <w:rsid w:val="00E83D01"/>
    <w:rsid w:val="00E90D1C"/>
    <w:rsid w:val="00E95961"/>
    <w:rsid w:val="00E95D10"/>
    <w:rsid w:val="00E96AE0"/>
    <w:rsid w:val="00EA2FF0"/>
    <w:rsid w:val="00EA6381"/>
    <w:rsid w:val="00EA63B4"/>
    <w:rsid w:val="00EA7089"/>
    <w:rsid w:val="00EA7E33"/>
    <w:rsid w:val="00EB1950"/>
    <w:rsid w:val="00EB2839"/>
    <w:rsid w:val="00EB2F12"/>
    <w:rsid w:val="00EB6A57"/>
    <w:rsid w:val="00EC767F"/>
    <w:rsid w:val="00ED2126"/>
    <w:rsid w:val="00ED3E87"/>
    <w:rsid w:val="00ED670C"/>
    <w:rsid w:val="00EE2DCA"/>
    <w:rsid w:val="00EE39BE"/>
    <w:rsid w:val="00EE6FAA"/>
    <w:rsid w:val="00EE781A"/>
    <w:rsid w:val="00EF42B7"/>
    <w:rsid w:val="00EF70F8"/>
    <w:rsid w:val="00EF77D6"/>
    <w:rsid w:val="00F00161"/>
    <w:rsid w:val="00F01C80"/>
    <w:rsid w:val="00F04683"/>
    <w:rsid w:val="00F055AD"/>
    <w:rsid w:val="00F0611A"/>
    <w:rsid w:val="00F07A6D"/>
    <w:rsid w:val="00F100AC"/>
    <w:rsid w:val="00F134E9"/>
    <w:rsid w:val="00F1416C"/>
    <w:rsid w:val="00F145E3"/>
    <w:rsid w:val="00F15534"/>
    <w:rsid w:val="00F1640D"/>
    <w:rsid w:val="00F22911"/>
    <w:rsid w:val="00F23798"/>
    <w:rsid w:val="00F244AE"/>
    <w:rsid w:val="00F42CC6"/>
    <w:rsid w:val="00F43802"/>
    <w:rsid w:val="00F43DFD"/>
    <w:rsid w:val="00F451E3"/>
    <w:rsid w:val="00F53BA4"/>
    <w:rsid w:val="00F55E58"/>
    <w:rsid w:val="00F574B7"/>
    <w:rsid w:val="00F60490"/>
    <w:rsid w:val="00F63C1A"/>
    <w:rsid w:val="00F66DF8"/>
    <w:rsid w:val="00F66EB8"/>
    <w:rsid w:val="00F6754D"/>
    <w:rsid w:val="00F7085A"/>
    <w:rsid w:val="00F73BBB"/>
    <w:rsid w:val="00F77051"/>
    <w:rsid w:val="00F7762E"/>
    <w:rsid w:val="00F77C8E"/>
    <w:rsid w:val="00F81203"/>
    <w:rsid w:val="00F81440"/>
    <w:rsid w:val="00F91ED6"/>
    <w:rsid w:val="00F9234C"/>
    <w:rsid w:val="00F95EF3"/>
    <w:rsid w:val="00F96E67"/>
    <w:rsid w:val="00FA0634"/>
    <w:rsid w:val="00FA387B"/>
    <w:rsid w:val="00FA5695"/>
    <w:rsid w:val="00FA6DCC"/>
    <w:rsid w:val="00FB07AD"/>
    <w:rsid w:val="00FB7EA2"/>
    <w:rsid w:val="00FC1005"/>
    <w:rsid w:val="00FC5013"/>
    <w:rsid w:val="00FC53D2"/>
    <w:rsid w:val="00FD0049"/>
    <w:rsid w:val="00FD1BEF"/>
    <w:rsid w:val="00FD4022"/>
    <w:rsid w:val="00FD5CF6"/>
    <w:rsid w:val="00FE209F"/>
    <w:rsid w:val="00FE45BB"/>
    <w:rsid w:val="00FF7E4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BE6CBA"/>
  <w15:chartTrackingRefBased/>
  <w15:docId w15:val="{7C945F6E-E3B6-4F14-9EF8-3F7DB49FC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pl-PL"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750A4"/>
  </w:style>
  <w:style w:type="paragraph" w:styleId="Nagwek1">
    <w:name w:val="heading 1"/>
    <w:basedOn w:val="Normalny"/>
    <w:next w:val="Normalny"/>
    <w:link w:val="Nagwek1Znak"/>
    <w:uiPriority w:val="9"/>
    <w:qFormat/>
    <w:rsid w:val="007750A4"/>
    <w:pPr>
      <w:pBdr>
        <w:top w:val="single" w:sz="24" w:space="0" w:color="A5B592" w:themeColor="accent1"/>
        <w:left w:val="single" w:sz="24" w:space="0" w:color="A5B592" w:themeColor="accent1"/>
        <w:bottom w:val="single" w:sz="24" w:space="0" w:color="A5B592" w:themeColor="accent1"/>
        <w:right w:val="single" w:sz="24" w:space="0" w:color="A5B592" w:themeColor="accent1"/>
      </w:pBdr>
      <w:shd w:val="clear" w:color="auto" w:fill="A5B592" w:themeFill="accent1"/>
      <w:spacing w:after="0"/>
      <w:outlineLvl w:val="0"/>
    </w:pPr>
    <w:rPr>
      <w:caps/>
      <w:color w:val="FFFFFF" w:themeColor="background1"/>
      <w:spacing w:val="15"/>
      <w:sz w:val="22"/>
      <w:szCs w:val="22"/>
    </w:rPr>
  </w:style>
  <w:style w:type="paragraph" w:styleId="Nagwek2">
    <w:name w:val="heading 2"/>
    <w:basedOn w:val="Normalny"/>
    <w:next w:val="Normalny"/>
    <w:link w:val="Nagwek2Znak"/>
    <w:uiPriority w:val="9"/>
    <w:unhideWhenUsed/>
    <w:qFormat/>
    <w:rsid w:val="007750A4"/>
    <w:pPr>
      <w:pBdr>
        <w:top w:val="single" w:sz="24" w:space="0" w:color="ECF0E9" w:themeColor="accent1" w:themeTint="33"/>
        <w:left w:val="single" w:sz="24" w:space="0" w:color="ECF0E9" w:themeColor="accent1" w:themeTint="33"/>
        <w:bottom w:val="single" w:sz="24" w:space="0" w:color="ECF0E9" w:themeColor="accent1" w:themeTint="33"/>
        <w:right w:val="single" w:sz="24" w:space="0" w:color="ECF0E9" w:themeColor="accent1" w:themeTint="33"/>
      </w:pBdr>
      <w:shd w:val="clear" w:color="auto" w:fill="ECF0E9" w:themeFill="accent1" w:themeFillTint="33"/>
      <w:spacing w:after="0"/>
      <w:outlineLvl w:val="1"/>
    </w:pPr>
    <w:rPr>
      <w:caps/>
      <w:spacing w:val="15"/>
    </w:rPr>
  </w:style>
  <w:style w:type="paragraph" w:styleId="Nagwek3">
    <w:name w:val="heading 3"/>
    <w:basedOn w:val="Normalny"/>
    <w:next w:val="Normalny"/>
    <w:link w:val="Nagwek3Znak"/>
    <w:uiPriority w:val="9"/>
    <w:unhideWhenUsed/>
    <w:qFormat/>
    <w:rsid w:val="007750A4"/>
    <w:pPr>
      <w:pBdr>
        <w:top w:val="single" w:sz="6" w:space="2" w:color="A5B592" w:themeColor="accent1"/>
      </w:pBdr>
      <w:spacing w:before="300" w:after="0"/>
      <w:outlineLvl w:val="2"/>
    </w:pPr>
    <w:rPr>
      <w:caps/>
      <w:color w:val="526041" w:themeColor="accent1" w:themeShade="7F"/>
      <w:spacing w:val="15"/>
    </w:rPr>
  </w:style>
  <w:style w:type="paragraph" w:styleId="Nagwek4">
    <w:name w:val="heading 4"/>
    <w:basedOn w:val="Normalny"/>
    <w:next w:val="Normalny"/>
    <w:link w:val="Nagwek4Znak"/>
    <w:uiPriority w:val="9"/>
    <w:unhideWhenUsed/>
    <w:qFormat/>
    <w:rsid w:val="007750A4"/>
    <w:pPr>
      <w:pBdr>
        <w:top w:val="dotted" w:sz="6" w:space="2" w:color="A5B592" w:themeColor="accent1"/>
      </w:pBdr>
      <w:spacing w:before="200" w:after="0"/>
      <w:outlineLvl w:val="3"/>
    </w:pPr>
    <w:rPr>
      <w:caps/>
      <w:color w:val="7C9163" w:themeColor="accent1" w:themeShade="BF"/>
      <w:spacing w:val="10"/>
    </w:rPr>
  </w:style>
  <w:style w:type="paragraph" w:styleId="Nagwek5">
    <w:name w:val="heading 5"/>
    <w:basedOn w:val="Normalny"/>
    <w:next w:val="Normalny"/>
    <w:link w:val="Nagwek5Znak"/>
    <w:uiPriority w:val="9"/>
    <w:unhideWhenUsed/>
    <w:qFormat/>
    <w:rsid w:val="007750A4"/>
    <w:pPr>
      <w:pBdr>
        <w:bottom w:val="single" w:sz="6" w:space="1" w:color="A5B592" w:themeColor="accent1"/>
      </w:pBdr>
      <w:spacing w:before="200" w:after="0"/>
      <w:outlineLvl w:val="4"/>
    </w:pPr>
    <w:rPr>
      <w:caps/>
      <w:color w:val="7C9163" w:themeColor="accent1" w:themeShade="BF"/>
      <w:spacing w:val="10"/>
    </w:rPr>
  </w:style>
  <w:style w:type="paragraph" w:styleId="Nagwek6">
    <w:name w:val="heading 6"/>
    <w:basedOn w:val="Normalny"/>
    <w:next w:val="Normalny"/>
    <w:link w:val="Nagwek6Znak"/>
    <w:uiPriority w:val="9"/>
    <w:semiHidden/>
    <w:unhideWhenUsed/>
    <w:qFormat/>
    <w:rsid w:val="007750A4"/>
    <w:pPr>
      <w:pBdr>
        <w:bottom w:val="dotted" w:sz="6" w:space="1" w:color="A5B592" w:themeColor="accent1"/>
      </w:pBdr>
      <w:spacing w:before="200" w:after="0"/>
      <w:outlineLvl w:val="5"/>
    </w:pPr>
    <w:rPr>
      <w:caps/>
      <w:color w:val="7C9163" w:themeColor="accent1" w:themeShade="BF"/>
      <w:spacing w:val="10"/>
    </w:rPr>
  </w:style>
  <w:style w:type="paragraph" w:styleId="Nagwek7">
    <w:name w:val="heading 7"/>
    <w:basedOn w:val="Normalny"/>
    <w:next w:val="Normalny"/>
    <w:link w:val="Nagwek7Znak"/>
    <w:uiPriority w:val="9"/>
    <w:semiHidden/>
    <w:unhideWhenUsed/>
    <w:qFormat/>
    <w:rsid w:val="007750A4"/>
    <w:pPr>
      <w:spacing w:before="200" w:after="0"/>
      <w:outlineLvl w:val="6"/>
    </w:pPr>
    <w:rPr>
      <w:caps/>
      <w:color w:val="7C9163" w:themeColor="accent1" w:themeShade="BF"/>
      <w:spacing w:val="10"/>
    </w:rPr>
  </w:style>
  <w:style w:type="paragraph" w:styleId="Nagwek8">
    <w:name w:val="heading 8"/>
    <w:basedOn w:val="Normalny"/>
    <w:next w:val="Normalny"/>
    <w:link w:val="Nagwek8Znak"/>
    <w:uiPriority w:val="9"/>
    <w:semiHidden/>
    <w:unhideWhenUsed/>
    <w:qFormat/>
    <w:rsid w:val="007750A4"/>
    <w:pPr>
      <w:spacing w:before="200" w:after="0"/>
      <w:outlineLvl w:val="7"/>
    </w:pPr>
    <w:rPr>
      <w:caps/>
      <w:spacing w:val="10"/>
      <w:sz w:val="18"/>
      <w:szCs w:val="18"/>
    </w:rPr>
  </w:style>
  <w:style w:type="paragraph" w:styleId="Nagwek9">
    <w:name w:val="heading 9"/>
    <w:basedOn w:val="Normalny"/>
    <w:next w:val="Normalny"/>
    <w:link w:val="Nagwek9Znak"/>
    <w:uiPriority w:val="9"/>
    <w:semiHidden/>
    <w:unhideWhenUsed/>
    <w:qFormat/>
    <w:rsid w:val="007750A4"/>
    <w:pPr>
      <w:spacing w:before="200" w:after="0"/>
      <w:outlineLvl w:val="8"/>
    </w:pPr>
    <w:rPr>
      <w:i/>
      <w:iCs/>
      <w:caps/>
      <w:spacing w:val="10"/>
      <w:sz w:val="18"/>
      <w:szCs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7750A4"/>
    <w:rPr>
      <w:caps/>
      <w:color w:val="FFFFFF" w:themeColor="background1"/>
      <w:spacing w:val="15"/>
      <w:sz w:val="22"/>
      <w:szCs w:val="22"/>
      <w:shd w:val="clear" w:color="auto" w:fill="A5B592" w:themeFill="accent1"/>
    </w:rPr>
  </w:style>
  <w:style w:type="character" w:customStyle="1" w:styleId="Nagwek2Znak">
    <w:name w:val="Nagłówek 2 Znak"/>
    <w:basedOn w:val="Domylnaczcionkaakapitu"/>
    <w:link w:val="Nagwek2"/>
    <w:uiPriority w:val="9"/>
    <w:rsid w:val="007750A4"/>
    <w:rPr>
      <w:caps/>
      <w:spacing w:val="15"/>
      <w:shd w:val="clear" w:color="auto" w:fill="ECF0E9" w:themeFill="accent1" w:themeFillTint="33"/>
    </w:rPr>
  </w:style>
  <w:style w:type="character" w:customStyle="1" w:styleId="Nagwek3Znak">
    <w:name w:val="Nagłówek 3 Znak"/>
    <w:basedOn w:val="Domylnaczcionkaakapitu"/>
    <w:link w:val="Nagwek3"/>
    <w:uiPriority w:val="9"/>
    <w:rsid w:val="007750A4"/>
    <w:rPr>
      <w:caps/>
      <w:color w:val="526041" w:themeColor="accent1" w:themeShade="7F"/>
      <w:spacing w:val="15"/>
    </w:rPr>
  </w:style>
  <w:style w:type="character" w:customStyle="1" w:styleId="Nagwek4Znak">
    <w:name w:val="Nagłówek 4 Znak"/>
    <w:basedOn w:val="Domylnaczcionkaakapitu"/>
    <w:link w:val="Nagwek4"/>
    <w:uiPriority w:val="9"/>
    <w:rsid w:val="007750A4"/>
    <w:rPr>
      <w:caps/>
      <w:color w:val="7C9163" w:themeColor="accent1" w:themeShade="BF"/>
      <w:spacing w:val="10"/>
    </w:rPr>
  </w:style>
  <w:style w:type="character" w:customStyle="1" w:styleId="Nagwek5Znak">
    <w:name w:val="Nagłówek 5 Znak"/>
    <w:basedOn w:val="Domylnaczcionkaakapitu"/>
    <w:link w:val="Nagwek5"/>
    <w:uiPriority w:val="9"/>
    <w:rsid w:val="007750A4"/>
    <w:rPr>
      <w:caps/>
      <w:color w:val="7C9163" w:themeColor="accent1" w:themeShade="BF"/>
      <w:spacing w:val="10"/>
    </w:rPr>
  </w:style>
  <w:style w:type="character" w:customStyle="1" w:styleId="Nagwek6Znak">
    <w:name w:val="Nagłówek 6 Znak"/>
    <w:basedOn w:val="Domylnaczcionkaakapitu"/>
    <w:link w:val="Nagwek6"/>
    <w:uiPriority w:val="9"/>
    <w:semiHidden/>
    <w:rsid w:val="007750A4"/>
    <w:rPr>
      <w:caps/>
      <w:color w:val="7C9163" w:themeColor="accent1" w:themeShade="BF"/>
      <w:spacing w:val="10"/>
    </w:rPr>
  </w:style>
  <w:style w:type="character" w:customStyle="1" w:styleId="Nagwek7Znak">
    <w:name w:val="Nagłówek 7 Znak"/>
    <w:basedOn w:val="Domylnaczcionkaakapitu"/>
    <w:link w:val="Nagwek7"/>
    <w:uiPriority w:val="9"/>
    <w:semiHidden/>
    <w:rsid w:val="007750A4"/>
    <w:rPr>
      <w:caps/>
      <w:color w:val="7C9163" w:themeColor="accent1" w:themeShade="BF"/>
      <w:spacing w:val="10"/>
    </w:rPr>
  </w:style>
  <w:style w:type="character" w:customStyle="1" w:styleId="Nagwek8Znak">
    <w:name w:val="Nagłówek 8 Znak"/>
    <w:basedOn w:val="Domylnaczcionkaakapitu"/>
    <w:link w:val="Nagwek8"/>
    <w:uiPriority w:val="9"/>
    <w:semiHidden/>
    <w:rsid w:val="007750A4"/>
    <w:rPr>
      <w:caps/>
      <w:spacing w:val="10"/>
      <w:sz w:val="18"/>
      <w:szCs w:val="18"/>
    </w:rPr>
  </w:style>
  <w:style w:type="character" w:customStyle="1" w:styleId="Nagwek9Znak">
    <w:name w:val="Nagłówek 9 Znak"/>
    <w:basedOn w:val="Domylnaczcionkaakapitu"/>
    <w:link w:val="Nagwek9"/>
    <w:uiPriority w:val="9"/>
    <w:semiHidden/>
    <w:rsid w:val="007750A4"/>
    <w:rPr>
      <w:i/>
      <w:iCs/>
      <w:caps/>
      <w:spacing w:val="10"/>
      <w:sz w:val="18"/>
      <w:szCs w:val="18"/>
    </w:rPr>
  </w:style>
  <w:style w:type="paragraph" w:styleId="Tytu">
    <w:name w:val="Title"/>
    <w:basedOn w:val="Normalny"/>
    <w:next w:val="Normalny"/>
    <w:link w:val="TytuZnak"/>
    <w:uiPriority w:val="10"/>
    <w:qFormat/>
    <w:rsid w:val="007750A4"/>
    <w:pPr>
      <w:spacing w:before="0" w:after="0"/>
    </w:pPr>
    <w:rPr>
      <w:rFonts w:asciiTheme="majorHAnsi" w:eastAsiaTheme="majorEastAsia" w:hAnsiTheme="majorHAnsi" w:cstheme="majorBidi"/>
      <w:caps/>
      <w:color w:val="A5B592" w:themeColor="accent1"/>
      <w:spacing w:val="10"/>
      <w:sz w:val="52"/>
      <w:szCs w:val="52"/>
    </w:rPr>
  </w:style>
  <w:style w:type="character" w:customStyle="1" w:styleId="TytuZnak">
    <w:name w:val="Tytuł Znak"/>
    <w:basedOn w:val="Domylnaczcionkaakapitu"/>
    <w:link w:val="Tytu"/>
    <w:uiPriority w:val="10"/>
    <w:rsid w:val="007750A4"/>
    <w:rPr>
      <w:rFonts w:asciiTheme="majorHAnsi" w:eastAsiaTheme="majorEastAsia" w:hAnsiTheme="majorHAnsi" w:cstheme="majorBidi"/>
      <w:caps/>
      <w:color w:val="A5B592" w:themeColor="accent1"/>
      <w:spacing w:val="10"/>
      <w:sz w:val="52"/>
      <w:szCs w:val="52"/>
    </w:rPr>
  </w:style>
  <w:style w:type="paragraph" w:styleId="Podtytu">
    <w:name w:val="Subtitle"/>
    <w:basedOn w:val="Normalny"/>
    <w:next w:val="Normalny"/>
    <w:link w:val="PodtytuZnak"/>
    <w:uiPriority w:val="11"/>
    <w:qFormat/>
    <w:rsid w:val="007750A4"/>
    <w:pPr>
      <w:spacing w:before="0" w:after="500" w:line="240" w:lineRule="auto"/>
    </w:pPr>
    <w:rPr>
      <w:caps/>
      <w:color w:val="595959" w:themeColor="text1" w:themeTint="A6"/>
      <w:spacing w:val="10"/>
      <w:sz w:val="21"/>
      <w:szCs w:val="21"/>
    </w:rPr>
  </w:style>
  <w:style w:type="character" w:customStyle="1" w:styleId="PodtytuZnak">
    <w:name w:val="Podtytuł Znak"/>
    <w:basedOn w:val="Domylnaczcionkaakapitu"/>
    <w:link w:val="Podtytu"/>
    <w:uiPriority w:val="11"/>
    <w:rsid w:val="007750A4"/>
    <w:rPr>
      <w:caps/>
      <w:color w:val="595959" w:themeColor="text1" w:themeTint="A6"/>
      <w:spacing w:val="10"/>
      <w:sz w:val="21"/>
      <w:szCs w:val="21"/>
    </w:rPr>
  </w:style>
  <w:style w:type="paragraph" w:styleId="Cytat">
    <w:name w:val="Quote"/>
    <w:basedOn w:val="Normalny"/>
    <w:next w:val="Normalny"/>
    <w:link w:val="CytatZnak"/>
    <w:uiPriority w:val="29"/>
    <w:qFormat/>
    <w:rsid w:val="007750A4"/>
    <w:rPr>
      <w:i/>
      <w:iCs/>
      <w:sz w:val="24"/>
      <w:szCs w:val="24"/>
    </w:rPr>
  </w:style>
  <w:style w:type="character" w:customStyle="1" w:styleId="CytatZnak">
    <w:name w:val="Cytat Znak"/>
    <w:basedOn w:val="Domylnaczcionkaakapitu"/>
    <w:link w:val="Cytat"/>
    <w:uiPriority w:val="29"/>
    <w:rsid w:val="007750A4"/>
    <w:rPr>
      <w:i/>
      <w:iCs/>
      <w:sz w:val="24"/>
      <w:szCs w:val="24"/>
    </w:rPr>
  </w:style>
  <w:style w:type="paragraph" w:styleId="Akapitzlist">
    <w:name w:val="List Paragraph"/>
    <w:basedOn w:val="Normalny"/>
    <w:uiPriority w:val="34"/>
    <w:qFormat/>
    <w:rsid w:val="00636AAC"/>
    <w:pPr>
      <w:ind w:left="720"/>
      <w:contextualSpacing/>
    </w:pPr>
  </w:style>
  <w:style w:type="character" w:styleId="Wyrnienieintensywne">
    <w:name w:val="Intense Emphasis"/>
    <w:uiPriority w:val="21"/>
    <w:qFormat/>
    <w:rsid w:val="007750A4"/>
    <w:rPr>
      <w:b/>
      <w:bCs/>
      <w:caps/>
      <w:color w:val="526041" w:themeColor="accent1" w:themeShade="7F"/>
      <w:spacing w:val="10"/>
    </w:rPr>
  </w:style>
  <w:style w:type="paragraph" w:styleId="Cytatintensywny">
    <w:name w:val="Intense Quote"/>
    <w:basedOn w:val="Normalny"/>
    <w:next w:val="Normalny"/>
    <w:link w:val="CytatintensywnyZnak"/>
    <w:uiPriority w:val="30"/>
    <w:qFormat/>
    <w:rsid w:val="007750A4"/>
    <w:pPr>
      <w:spacing w:before="240" w:after="240" w:line="240" w:lineRule="auto"/>
      <w:ind w:left="1080" w:right="1080"/>
      <w:jc w:val="center"/>
    </w:pPr>
    <w:rPr>
      <w:color w:val="A5B592" w:themeColor="accent1"/>
      <w:sz w:val="24"/>
      <w:szCs w:val="24"/>
    </w:rPr>
  </w:style>
  <w:style w:type="character" w:customStyle="1" w:styleId="CytatintensywnyZnak">
    <w:name w:val="Cytat intensywny Znak"/>
    <w:basedOn w:val="Domylnaczcionkaakapitu"/>
    <w:link w:val="Cytatintensywny"/>
    <w:uiPriority w:val="30"/>
    <w:rsid w:val="007750A4"/>
    <w:rPr>
      <w:color w:val="A5B592" w:themeColor="accent1"/>
      <w:sz w:val="24"/>
      <w:szCs w:val="24"/>
    </w:rPr>
  </w:style>
  <w:style w:type="character" w:styleId="Odwoanieintensywne">
    <w:name w:val="Intense Reference"/>
    <w:uiPriority w:val="32"/>
    <w:qFormat/>
    <w:rsid w:val="007750A4"/>
    <w:rPr>
      <w:b/>
      <w:bCs/>
      <w:i/>
      <w:iCs/>
      <w:caps/>
      <w:color w:val="A5B592" w:themeColor="accent1"/>
    </w:rPr>
  </w:style>
  <w:style w:type="character" w:styleId="Hipercze">
    <w:name w:val="Hyperlink"/>
    <w:basedOn w:val="Domylnaczcionkaakapitu"/>
    <w:uiPriority w:val="99"/>
    <w:unhideWhenUsed/>
    <w:rsid w:val="00636AAC"/>
    <w:rPr>
      <w:color w:val="8E58B6" w:themeColor="hyperlink"/>
      <w:u w:val="single"/>
    </w:rPr>
  </w:style>
  <w:style w:type="character" w:styleId="Nierozpoznanawzmianka">
    <w:name w:val="Unresolved Mention"/>
    <w:basedOn w:val="Domylnaczcionkaakapitu"/>
    <w:uiPriority w:val="99"/>
    <w:semiHidden/>
    <w:unhideWhenUsed/>
    <w:rsid w:val="00636AAC"/>
    <w:rPr>
      <w:color w:val="605E5C"/>
      <w:shd w:val="clear" w:color="auto" w:fill="E1DFDD"/>
    </w:rPr>
  </w:style>
  <w:style w:type="paragraph" w:customStyle="1" w:styleId="Default">
    <w:name w:val="Default"/>
    <w:rsid w:val="00B724CD"/>
    <w:pPr>
      <w:autoSpaceDE w:val="0"/>
      <w:autoSpaceDN w:val="0"/>
      <w:adjustRightInd w:val="0"/>
      <w:spacing w:after="0" w:line="240" w:lineRule="auto"/>
    </w:pPr>
    <w:rPr>
      <w:rFonts w:ascii="Lato" w:hAnsi="Lato" w:cs="Lato"/>
      <w:color w:val="000000"/>
    </w:rPr>
  </w:style>
  <w:style w:type="paragraph" w:styleId="Legenda">
    <w:name w:val="caption"/>
    <w:basedOn w:val="Normalny"/>
    <w:next w:val="Normalny"/>
    <w:uiPriority w:val="35"/>
    <w:unhideWhenUsed/>
    <w:qFormat/>
    <w:rsid w:val="007750A4"/>
    <w:rPr>
      <w:b/>
      <w:bCs/>
      <w:color w:val="7C9163" w:themeColor="accent1" w:themeShade="BF"/>
      <w:sz w:val="16"/>
      <w:szCs w:val="16"/>
    </w:rPr>
  </w:style>
  <w:style w:type="character" w:styleId="Pogrubienie">
    <w:name w:val="Strong"/>
    <w:uiPriority w:val="22"/>
    <w:qFormat/>
    <w:rsid w:val="007750A4"/>
    <w:rPr>
      <w:b/>
      <w:bCs/>
    </w:rPr>
  </w:style>
  <w:style w:type="character" w:styleId="Uwydatnienie">
    <w:name w:val="Emphasis"/>
    <w:uiPriority w:val="20"/>
    <w:qFormat/>
    <w:rsid w:val="007750A4"/>
    <w:rPr>
      <w:caps/>
      <w:color w:val="526041" w:themeColor="accent1" w:themeShade="7F"/>
      <w:spacing w:val="5"/>
    </w:rPr>
  </w:style>
  <w:style w:type="paragraph" w:styleId="Bezodstpw">
    <w:name w:val="No Spacing"/>
    <w:link w:val="BezodstpwZnak"/>
    <w:uiPriority w:val="1"/>
    <w:qFormat/>
    <w:rsid w:val="007750A4"/>
    <w:pPr>
      <w:spacing w:after="0" w:line="240" w:lineRule="auto"/>
    </w:pPr>
  </w:style>
  <w:style w:type="character" w:styleId="Wyrnieniedelikatne">
    <w:name w:val="Subtle Emphasis"/>
    <w:uiPriority w:val="19"/>
    <w:qFormat/>
    <w:rsid w:val="007750A4"/>
    <w:rPr>
      <w:i/>
      <w:iCs/>
      <w:color w:val="526041" w:themeColor="accent1" w:themeShade="7F"/>
    </w:rPr>
  </w:style>
  <w:style w:type="character" w:styleId="Odwoaniedelikatne">
    <w:name w:val="Subtle Reference"/>
    <w:uiPriority w:val="31"/>
    <w:qFormat/>
    <w:rsid w:val="007750A4"/>
    <w:rPr>
      <w:b/>
      <w:bCs/>
      <w:color w:val="A5B592" w:themeColor="accent1"/>
    </w:rPr>
  </w:style>
  <w:style w:type="character" w:styleId="Tytuksiki">
    <w:name w:val="Book Title"/>
    <w:qFormat/>
    <w:rsid w:val="007750A4"/>
    <w:rPr>
      <w:b/>
      <w:bCs/>
      <w:i/>
      <w:iCs/>
      <w:spacing w:val="0"/>
    </w:rPr>
  </w:style>
  <w:style w:type="paragraph" w:styleId="Nagwekspisutreci">
    <w:name w:val="TOC Heading"/>
    <w:basedOn w:val="Nagwek1"/>
    <w:next w:val="Normalny"/>
    <w:uiPriority w:val="39"/>
    <w:unhideWhenUsed/>
    <w:qFormat/>
    <w:rsid w:val="007750A4"/>
    <w:pPr>
      <w:outlineLvl w:val="9"/>
    </w:pPr>
  </w:style>
  <w:style w:type="paragraph" w:styleId="Spistreci1">
    <w:name w:val="toc 1"/>
    <w:basedOn w:val="Normalny"/>
    <w:next w:val="Normalny"/>
    <w:autoRedefine/>
    <w:uiPriority w:val="39"/>
    <w:unhideWhenUsed/>
    <w:rsid w:val="006D70A7"/>
    <w:pPr>
      <w:spacing w:after="100"/>
    </w:pPr>
  </w:style>
  <w:style w:type="paragraph" w:styleId="Spistreci2">
    <w:name w:val="toc 2"/>
    <w:basedOn w:val="Normalny"/>
    <w:next w:val="Normalny"/>
    <w:autoRedefine/>
    <w:uiPriority w:val="39"/>
    <w:unhideWhenUsed/>
    <w:rsid w:val="006D70A7"/>
    <w:pPr>
      <w:spacing w:after="100"/>
      <w:ind w:left="200"/>
    </w:pPr>
  </w:style>
  <w:style w:type="paragraph" w:styleId="Spistreci3">
    <w:name w:val="toc 3"/>
    <w:basedOn w:val="Normalny"/>
    <w:next w:val="Normalny"/>
    <w:autoRedefine/>
    <w:uiPriority w:val="39"/>
    <w:unhideWhenUsed/>
    <w:rsid w:val="006D70A7"/>
    <w:pPr>
      <w:spacing w:after="100"/>
      <w:ind w:left="400"/>
    </w:pPr>
  </w:style>
  <w:style w:type="table" w:styleId="Tabela-Siatka">
    <w:name w:val="Table Grid"/>
    <w:basedOn w:val="Standardowy"/>
    <w:uiPriority w:val="39"/>
    <w:rsid w:val="0086562D"/>
    <w:pPr>
      <w:spacing w:before="0" w:after="0" w:line="240" w:lineRule="auto"/>
    </w:pPr>
    <w:rPr>
      <w:rFonts w:ascii="Aptos" w:eastAsia="Aptos" w:hAnsi="Aptos" w:cs="Times New Roman"/>
      <w:kern w:val="2"/>
      <w:sz w:val="24"/>
      <w:szCs w:val="24"/>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qFormat/>
    <w:rsid w:val="0012024E"/>
    <w:pPr>
      <w:tabs>
        <w:tab w:val="center" w:pos="4536"/>
        <w:tab w:val="right" w:pos="9072"/>
      </w:tabs>
      <w:spacing w:before="0" w:after="0" w:line="240" w:lineRule="auto"/>
    </w:pPr>
  </w:style>
  <w:style w:type="character" w:customStyle="1" w:styleId="NagwekZnak">
    <w:name w:val="Nagłówek Znak"/>
    <w:basedOn w:val="Domylnaczcionkaakapitu"/>
    <w:link w:val="Nagwek"/>
    <w:uiPriority w:val="99"/>
    <w:rsid w:val="0012024E"/>
  </w:style>
  <w:style w:type="paragraph" w:styleId="Stopka">
    <w:name w:val="footer"/>
    <w:basedOn w:val="Normalny"/>
    <w:link w:val="StopkaZnak"/>
    <w:uiPriority w:val="99"/>
    <w:unhideWhenUsed/>
    <w:rsid w:val="0012024E"/>
    <w:pPr>
      <w:tabs>
        <w:tab w:val="center" w:pos="4536"/>
        <w:tab w:val="right" w:pos="9072"/>
      </w:tabs>
      <w:spacing w:before="0" w:after="0" w:line="240" w:lineRule="auto"/>
    </w:pPr>
  </w:style>
  <w:style w:type="character" w:customStyle="1" w:styleId="StopkaZnak">
    <w:name w:val="Stopka Znak"/>
    <w:basedOn w:val="Domylnaczcionkaakapitu"/>
    <w:link w:val="Stopka"/>
    <w:uiPriority w:val="99"/>
    <w:rsid w:val="0012024E"/>
  </w:style>
  <w:style w:type="table" w:customStyle="1" w:styleId="TableGrid">
    <w:name w:val="TableGrid"/>
    <w:rsid w:val="008144D9"/>
    <w:pPr>
      <w:spacing w:before="0" w:after="0" w:line="240" w:lineRule="auto"/>
    </w:pPr>
    <w:rPr>
      <w:kern w:val="2"/>
      <w:sz w:val="24"/>
      <w:szCs w:val="24"/>
      <w:lang w:eastAsia="pl-PL"/>
      <w14:ligatures w14:val="standardContextual"/>
    </w:rPr>
    <w:tblPr>
      <w:tblCellMar>
        <w:top w:w="0" w:type="dxa"/>
        <w:left w:w="0" w:type="dxa"/>
        <w:bottom w:w="0" w:type="dxa"/>
        <w:right w:w="0" w:type="dxa"/>
      </w:tblCellMar>
    </w:tblPr>
  </w:style>
  <w:style w:type="paragraph" w:styleId="NormalnyWeb">
    <w:name w:val="Normal (Web)"/>
    <w:basedOn w:val="Normalny"/>
    <w:uiPriority w:val="99"/>
    <w:unhideWhenUsed/>
    <w:qFormat/>
    <w:rsid w:val="00266EFE"/>
    <w:pPr>
      <w:spacing w:beforeAutospacing="1" w:after="100" w:afterAutospacing="1" w:line="240" w:lineRule="auto"/>
    </w:pPr>
    <w:rPr>
      <w:rFonts w:ascii="Times New Roman" w:eastAsia="Times New Roman" w:hAnsi="Times New Roman" w:cs="Times New Roman"/>
      <w:sz w:val="24"/>
      <w:szCs w:val="24"/>
      <w:lang w:eastAsia="pl-PL"/>
    </w:rPr>
  </w:style>
  <w:style w:type="paragraph" w:styleId="Tekstprzypisukocowego">
    <w:name w:val="endnote text"/>
    <w:basedOn w:val="Normalny"/>
    <w:link w:val="TekstprzypisukocowegoZnak"/>
    <w:uiPriority w:val="99"/>
    <w:semiHidden/>
    <w:unhideWhenUsed/>
    <w:rsid w:val="00266EFE"/>
    <w:pPr>
      <w:spacing w:before="0" w:after="0" w:line="240" w:lineRule="auto"/>
    </w:pPr>
    <w:rPr>
      <w:rFonts w:eastAsiaTheme="minorHAnsi"/>
      <w:kern w:val="2"/>
      <w14:ligatures w14:val="standardContextual"/>
    </w:rPr>
  </w:style>
  <w:style w:type="character" w:customStyle="1" w:styleId="TekstprzypisukocowegoZnak">
    <w:name w:val="Tekst przypisu końcowego Znak"/>
    <w:basedOn w:val="Domylnaczcionkaakapitu"/>
    <w:link w:val="Tekstprzypisukocowego"/>
    <w:uiPriority w:val="99"/>
    <w:semiHidden/>
    <w:rsid w:val="00266EFE"/>
    <w:rPr>
      <w:rFonts w:eastAsiaTheme="minorHAnsi"/>
      <w:kern w:val="2"/>
      <w14:ligatures w14:val="standardContextual"/>
    </w:rPr>
  </w:style>
  <w:style w:type="character" w:styleId="Odwoanieprzypisukocowego">
    <w:name w:val="endnote reference"/>
    <w:basedOn w:val="Domylnaczcionkaakapitu"/>
    <w:uiPriority w:val="99"/>
    <w:semiHidden/>
    <w:unhideWhenUsed/>
    <w:rsid w:val="00266EFE"/>
    <w:rPr>
      <w:vertAlign w:val="superscript"/>
    </w:rPr>
  </w:style>
  <w:style w:type="character" w:customStyle="1" w:styleId="BezodstpwZnak">
    <w:name w:val="Bez odstępów Znak"/>
    <w:basedOn w:val="Domylnaczcionkaakapitu"/>
    <w:link w:val="Bezodstpw"/>
    <w:uiPriority w:val="1"/>
    <w:rsid w:val="0085207B"/>
  </w:style>
  <w:style w:type="table" w:styleId="Tabelalisty3akcent2">
    <w:name w:val="List Table 3 Accent 2"/>
    <w:basedOn w:val="Standardowy"/>
    <w:uiPriority w:val="48"/>
    <w:rsid w:val="00AF3149"/>
    <w:pPr>
      <w:spacing w:after="0" w:line="240" w:lineRule="auto"/>
    </w:pPr>
    <w:tblPr>
      <w:tblStyleRowBandSize w:val="1"/>
      <w:tblStyleColBandSize w:val="1"/>
      <w:tblBorders>
        <w:top w:val="single" w:sz="4" w:space="0" w:color="F3A447" w:themeColor="accent2"/>
        <w:left w:val="single" w:sz="4" w:space="0" w:color="F3A447" w:themeColor="accent2"/>
        <w:bottom w:val="single" w:sz="4" w:space="0" w:color="F3A447" w:themeColor="accent2"/>
        <w:right w:val="single" w:sz="4" w:space="0" w:color="F3A447" w:themeColor="accent2"/>
      </w:tblBorders>
    </w:tblPr>
    <w:tblStylePr w:type="firstRow">
      <w:rPr>
        <w:b/>
        <w:bCs/>
        <w:color w:val="FFFFFF" w:themeColor="background1"/>
      </w:rPr>
      <w:tblPr/>
      <w:tcPr>
        <w:shd w:val="clear" w:color="auto" w:fill="F3A447" w:themeFill="accent2"/>
      </w:tcPr>
    </w:tblStylePr>
    <w:tblStylePr w:type="lastRow">
      <w:rPr>
        <w:b/>
        <w:bCs/>
      </w:rPr>
      <w:tblPr/>
      <w:tcPr>
        <w:tcBorders>
          <w:top w:val="double" w:sz="4" w:space="0" w:color="F3A447"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3A447" w:themeColor="accent2"/>
          <w:right w:val="single" w:sz="4" w:space="0" w:color="F3A447" w:themeColor="accent2"/>
        </w:tcBorders>
      </w:tcPr>
    </w:tblStylePr>
    <w:tblStylePr w:type="band1Horz">
      <w:tblPr/>
      <w:tcPr>
        <w:tcBorders>
          <w:top w:val="single" w:sz="4" w:space="0" w:color="F3A447" w:themeColor="accent2"/>
          <w:bottom w:val="single" w:sz="4" w:space="0" w:color="F3A447"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3A447" w:themeColor="accent2"/>
          <w:left w:val="nil"/>
        </w:tcBorders>
      </w:tcPr>
    </w:tblStylePr>
    <w:tblStylePr w:type="swCell">
      <w:tblPr/>
      <w:tcPr>
        <w:tcBorders>
          <w:top w:val="double" w:sz="4" w:space="0" w:color="F3A447" w:themeColor="accent2"/>
          <w:right w:val="nil"/>
        </w:tcBorders>
      </w:tcPr>
    </w:tblStylePr>
  </w:style>
  <w:style w:type="paragraph" w:styleId="Spisilustracji">
    <w:name w:val="table of figures"/>
    <w:basedOn w:val="Normalny"/>
    <w:next w:val="Normalny"/>
    <w:uiPriority w:val="99"/>
    <w:unhideWhenUsed/>
    <w:rsid w:val="00E614FE"/>
    <w:pPr>
      <w:spacing w:after="0"/>
    </w:pPr>
  </w:style>
  <w:style w:type="table" w:styleId="Tabelalisty3akcent1">
    <w:name w:val="List Table 3 Accent 1"/>
    <w:basedOn w:val="Standardowy"/>
    <w:uiPriority w:val="48"/>
    <w:rsid w:val="006E2745"/>
    <w:pPr>
      <w:spacing w:after="0" w:line="240" w:lineRule="auto"/>
    </w:pPr>
    <w:tblPr>
      <w:tblStyleRowBandSize w:val="1"/>
      <w:tblStyleColBandSize w:val="1"/>
      <w:tblBorders>
        <w:top w:val="single" w:sz="4" w:space="0" w:color="A5B592" w:themeColor="accent1"/>
        <w:left w:val="single" w:sz="4" w:space="0" w:color="A5B592" w:themeColor="accent1"/>
        <w:bottom w:val="single" w:sz="4" w:space="0" w:color="A5B592" w:themeColor="accent1"/>
        <w:right w:val="single" w:sz="4" w:space="0" w:color="A5B592" w:themeColor="accent1"/>
      </w:tblBorders>
    </w:tblPr>
    <w:tblStylePr w:type="firstRow">
      <w:rPr>
        <w:b/>
        <w:bCs/>
        <w:color w:val="FFFFFF" w:themeColor="background1"/>
      </w:rPr>
      <w:tblPr/>
      <w:tcPr>
        <w:shd w:val="clear" w:color="auto" w:fill="A5B592" w:themeFill="accent1"/>
      </w:tcPr>
    </w:tblStylePr>
    <w:tblStylePr w:type="lastRow">
      <w:rPr>
        <w:b/>
        <w:bCs/>
      </w:rPr>
      <w:tblPr/>
      <w:tcPr>
        <w:tcBorders>
          <w:top w:val="double" w:sz="4" w:space="0" w:color="A5B592"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B592" w:themeColor="accent1"/>
          <w:right w:val="single" w:sz="4" w:space="0" w:color="A5B592" w:themeColor="accent1"/>
        </w:tcBorders>
      </w:tcPr>
    </w:tblStylePr>
    <w:tblStylePr w:type="band1Horz">
      <w:tblPr/>
      <w:tcPr>
        <w:tcBorders>
          <w:top w:val="single" w:sz="4" w:space="0" w:color="A5B592" w:themeColor="accent1"/>
          <w:bottom w:val="single" w:sz="4" w:space="0" w:color="A5B592"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B592" w:themeColor="accent1"/>
          <w:left w:val="nil"/>
        </w:tcBorders>
      </w:tcPr>
    </w:tblStylePr>
    <w:tblStylePr w:type="swCell">
      <w:tblPr/>
      <w:tcPr>
        <w:tcBorders>
          <w:top w:val="double" w:sz="4" w:space="0" w:color="A5B592" w:themeColor="accent1"/>
          <w:right w:val="nil"/>
        </w:tcBorders>
      </w:tcPr>
    </w:tblStylePr>
  </w:style>
  <w:style w:type="character" w:styleId="Odwoanieprzypisudolnego">
    <w:name w:val="footnote reference"/>
    <w:uiPriority w:val="99"/>
    <w:qFormat/>
    <w:rsid w:val="00764046"/>
    <w:rPr>
      <w:w w:val="100"/>
      <w:position w:val="-1"/>
      <w:effect w:val="none"/>
      <w:vertAlign w:val="superscript"/>
      <w:cs w:val="0"/>
      <w:em w:val="none"/>
    </w:rPr>
  </w:style>
  <w:style w:type="paragraph" w:styleId="Tekstprzypisudolnego">
    <w:name w:val="footnote text"/>
    <w:basedOn w:val="Normalny"/>
    <w:link w:val="TekstprzypisudolnegoZnak"/>
    <w:uiPriority w:val="99"/>
    <w:rsid w:val="00764046"/>
    <w:pPr>
      <w:spacing w:before="0" w:after="0" w:line="360" w:lineRule="auto"/>
      <w:ind w:leftChars="-1" w:left="-1" w:hangingChars="1" w:hanging="1"/>
      <w:jc w:val="both"/>
      <w:textDirection w:val="btLr"/>
      <w:textAlignment w:val="top"/>
      <w:outlineLvl w:val="0"/>
    </w:pPr>
    <w:rPr>
      <w:rFonts w:ascii="Calibri" w:eastAsia="Calibri" w:hAnsi="Calibri" w:cs="Times New Roman"/>
      <w:position w:val="-1"/>
      <w:lang w:eastAsia="pl-PL"/>
    </w:rPr>
  </w:style>
  <w:style w:type="character" w:customStyle="1" w:styleId="TekstprzypisudolnegoZnak">
    <w:name w:val="Tekst przypisu dolnego Znak"/>
    <w:basedOn w:val="Domylnaczcionkaakapitu"/>
    <w:link w:val="Tekstprzypisudolnego"/>
    <w:uiPriority w:val="99"/>
    <w:rsid w:val="00764046"/>
    <w:rPr>
      <w:rFonts w:ascii="Calibri" w:eastAsia="Calibri" w:hAnsi="Calibri" w:cs="Times New Roman"/>
      <w:position w:val="-1"/>
      <w:lang w:eastAsia="pl-PL"/>
    </w:rPr>
  </w:style>
  <w:style w:type="paragraph" w:customStyle="1" w:styleId="EKOakapit">
    <w:name w:val="EKO_akapit"/>
    <w:basedOn w:val="Normalny"/>
    <w:link w:val="EKOakapitZnak"/>
    <w:qFormat/>
    <w:rsid w:val="002A60E6"/>
    <w:pPr>
      <w:spacing w:before="120" w:after="120" w:line="259" w:lineRule="auto"/>
      <w:jc w:val="both"/>
    </w:pPr>
    <w:rPr>
      <w:rFonts w:ascii="Montserrat Light" w:eastAsiaTheme="minorHAnsi" w:hAnsi="Montserrat Light"/>
      <w:kern w:val="2"/>
      <w:szCs w:val="22"/>
      <w14:ligatures w14:val="standardContextual"/>
    </w:rPr>
  </w:style>
  <w:style w:type="character" w:customStyle="1" w:styleId="EKOakapitZnak">
    <w:name w:val="EKO_akapit Znak"/>
    <w:basedOn w:val="Domylnaczcionkaakapitu"/>
    <w:link w:val="EKOakapit"/>
    <w:rsid w:val="002A60E6"/>
    <w:rPr>
      <w:rFonts w:ascii="Montserrat Light" w:eastAsiaTheme="minorHAnsi" w:hAnsi="Montserrat Light"/>
      <w:kern w:val="2"/>
      <w:szCs w:val="22"/>
      <w14:ligatures w14:val="standardContextual"/>
    </w:rPr>
  </w:style>
  <w:style w:type="paragraph" w:customStyle="1" w:styleId="listapkt">
    <w:name w:val="lista_pkt"/>
    <w:basedOn w:val="EKOakapit"/>
    <w:link w:val="listapktZnak"/>
    <w:qFormat/>
    <w:rsid w:val="002A60E6"/>
    <w:pPr>
      <w:numPr>
        <w:numId w:val="6"/>
      </w:numPr>
      <w:ind w:left="714" w:hanging="357"/>
      <w:contextualSpacing/>
    </w:pPr>
    <w:rPr>
      <w:rFonts w:eastAsia="Times New Roman" w:cs="Times New Roman"/>
      <w:bCs/>
    </w:rPr>
  </w:style>
  <w:style w:type="character" w:customStyle="1" w:styleId="listapktZnak">
    <w:name w:val="lista_pkt Znak"/>
    <w:basedOn w:val="EKOakapitZnak"/>
    <w:link w:val="listapkt"/>
    <w:rsid w:val="002A60E6"/>
    <w:rPr>
      <w:rFonts w:ascii="Montserrat Light" w:eastAsia="Times New Roman" w:hAnsi="Montserrat Light" w:cs="Times New Roman"/>
      <w:bCs/>
      <w:kern w:val="2"/>
      <w:szCs w:val="22"/>
      <w14:ligatures w14:val="standardContextual"/>
    </w:rPr>
  </w:style>
  <w:style w:type="numbering" w:customStyle="1" w:styleId="WWNum87">
    <w:name w:val="WWNum87"/>
    <w:basedOn w:val="Bezlisty"/>
    <w:rsid w:val="00F6754D"/>
    <w:pPr>
      <w:numPr>
        <w:numId w:val="25"/>
      </w:numPr>
    </w:pPr>
  </w:style>
  <w:style w:type="paragraph" w:customStyle="1" w:styleId="Standard">
    <w:name w:val="Standard"/>
    <w:rsid w:val="009D248B"/>
    <w:pPr>
      <w:suppressAutoHyphens/>
      <w:autoSpaceDN w:val="0"/>
      <w:spacing w:before="0" w:after="0" w:line="240" w:lineRule="auto"/>
      <w:jc w:val="both"/>
      <w:textAlignment w:val="baseline"/>
    </w:pPr>
    <w:rPr>
      <w:rFonts w:ascii="Calibri" w:eastAsia="Times New Roman" w:hAnsi="Calibri" w:cs="Calibri"/>
      <w:sz w:val="24"/>
      <w:szCs w:val="24"/>
      <w:lang w:eastAsia="pl-PL"/>
    </w:rPr>
  </w:style>
  <w:style w:type="paragraph" w:customStyle="1" w:styleId="Lubintekst">
    <w:name w:val="Lubin_tekst"/>
    <w:basedOn w:val="Normalny"/>
    <w:rsid w:val="009D248B"/>
    <w:pPr>
      <w:suppressAutoHyphens/>
      <w:autoSpaceDN w:val="0"/>
      <w:spacing w:before="0" w:after="0" w:line="240" w:lineRule="auto"/>
      <w:jc w:val="both"/>
      <w:textAlignment w:val="baseline"/>
    </w:pPr>
    <w:rPr>
      <w:rFonts w:ascii="Calibri" w:eastAsia="Calibri" w:hAnsi="Calibri" w:cs="Calibri"/>
      <w:color w:val="000000"/>
      <w:sz w:val="21"/>
      <w:szCs w:val="21"/>
    </w:rPr>
  </w:style>
  <w:style w:type="paragraph" w:customStyle="1" w:styleId="Nrtab">
    <w:name w:val="Nr tab"/>
    <w:basedOn w:val="Standard"/>
    <w:rsid w:val="009D248B"/>
    <w:pPr>
      <w:numPr>
        <w:numId w:val="26"/>
      </w:numPr>
      <w:spacing w:before="240" w:after="120"/>
    </w:pPr>
    <w:rPr>
      <w:sz w:val="21"/>
      <w:szCs w:val="21"/>
    </w:rPr>
  </w:style>
  <w:style w:type="character" w:customStyle="1" w:styleId="FootnoteSymbol">
    <w:name w:val="Footnote Symbol"/>
    <w:basedOn w:val="Domylnaczcionkaakapitu"/>
    <w:rsid w:val="009D248B"/>
    <w:rPr>
      <w:i/>
      <w:iCs/>
      <w:position w:val="0"/>
      <w:vertAlign w:val="superscript"/>
    </w:rPr>
  </w:style>
  <w:style w:type="numbering" w:customStyle="1" w:styleId="WWNum23a">
    <w:name w:val="WWNum23a"/>
    <w:basedOn w:val="Bezlisty"/>
    <w:rsid w:val="009D248B"/>
    <w:pPr>
      <w:numPr>
        <w:numId w:val="2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69775">
      <w:bodyDiv w:val="1"/>
      <w:marLeft w:val="0"/>
      <w:marRight w:val="0"/>
      <w:marTop w:val="0"/>
      <w:marBottom w:val="0"/>
      <w:divBdr>
        <w:top w:val="none" w:sz="0" w:space="0" w:color="auto"/>
        <w:left w:val="none" w:sz="0" w:space="0" w:color="auto"/>
        <w:bottom w:val="none" w:sz="0" w:space="0" w:color="auto"/>
        <w:right w:val="none" w:sz="0" w:space="0" w:color="auto"/>
      </w:divBdr>
    </w:div>
    <w:div w:id="16931569">
      <w:bodyDiv w:val="1"/>
      <w:marLeft w:val="0"/>
      <w:marRight w:val="0"/>
      <w:marTop w:val="0"/>
      <w:marBottom w:val="0"/>
      <w:divBdr>
        <w:top w:val="none" w:sz="0" w:space="0" w:color="auto"/>
        <w:left w:val="none" w:sz="0" w:space="0" w:color="auto"/>
        <w:bottom w:val="none" w:sz="0" w:space="0" w:color="auto"/>
        <w:right w:val="none" w:sz="0" w:space="0" w:color="auto"/>
      </w:divBdr>
    </w:div>
    <w:div w:id="19818842">
      <w:bodyDiv w:val="1"/>
      <w:marLeft w:val="0"/>
      <w:marRight w:val="0"/>
      <w:marTop w:val="0"/>
      <w:marBottom w:val="0"/>
      <w:divBdr>
        <w:top w:val="none" w:sz="0" w:space="0" w:color="auto"/>
        <w:left w:val="none" w:sz="0" w:space="0" w:color="auto"/>
        <w:bottom w:val="none" w:sz="0" w:space="0" w:color="auto"/>
        <w:right w:val="none" w:sz="0" w:space="0" w:color="auto"/>
      </w:divBdr>
    </w:div>
    <w:div w:id="32656955">
      <w:bodyDiv w:val="1"/>
      <w:marLeft w:val="0"/>
      <w:marRight w:val="0"/>
      <w:marTop w:val="0"/>
      <w:marBottom w:val="0"/>
      <w:divBdr>
        <w:top w:val="none" w:sz="0" w:space="0" w:color="auto"/>
        <w:left w:val="none" w:sz="0" w:space="0" w:color="auto"/>
        <w:bottom w:val="none" w:sz="0" w:space="0" w:color="auto"/>
        <w:right w:val="none" w:sz="0" w:space="0" w:color="auto"/>
      </w:divBdr>
    </w:div>
    <w:div w:id="37972094">
      <w:bodyDiv w:val="1"/>
      <w:marLeft w:val="0"/>
      <w:marRight w:val="0"/>
      <w:marTop w:val="0"/>
      <w:marBottom w:val="0"/>
      <w:divBdr>
        <w:top w:val="none" w:sz="0" w:space="0" w:color="auto"/>
        <w:left w:val="none" w:sz="0" w:space="0" w:color="auto"/>
        <w:bottom w:val="none" w:sz="0" w:space="0" w:color="auto"/>
        <w:right w:val="none" w:sz="0" w:space="0" w:color="auto"/>
      </w:divBdr>
    </w:div>
    <w:div w:id="40591626">
      <w:bodyDiv w:val="1"/>
      <w:marLeft w:val="0"/>
      <w:marRight w:val="0"/>
      <w:marTop w:val="0"/>
      <w:marBottom w:val="0"/>
      <w:divBdr>
        <w:top w:val="none" w:sz="0" w:space="0" w:color="auto"/>
        <w:left w:val="none" w:sz="0" w:space="0" w:color="auto"/>
        <w:bottom w:val="none" w:sz="0" w:space="0" w:color="auto"/>
        <w:right w:val="none" w:sz="0" w:space="0" w:color="auto"/>
      </w:divBdr>
    </w:div>
    <w:div w:id="70198199">
      <w:bodyDiv w:val="1"/>
      <w:marLeft w:val="0"/>
      <w:marRight w:val="0"/>
      <w:marTop w:val="0"/>
      <w:marBottom w:val="0"/>
      <w:divBdr>
        <w:top w:val="none" w:sz="0" w:space="0" w:color="auto"/>
        <w:left w:val="none" w:sz="0" w:space="0" w:color="auto"/>
        <w:bottom w:val="none" w:sz="0" w:space="0" w:color="auto"/>
        <w:right w:val="none" w:sz="0" w:space="0" w:color="auto"/>
      </w:divBdr>
    </w:div>
    <w:div w:id="70928421">
      <w:bodyDiv w:val="1"/>
      <w:marLeft w:val="0"/>
      <w:marRight w:val="0"/>
      <w:marTop w:val="0"/>
      <w:marBottom w:val="0"/>
      <w:divBdr>
        <w:top w:val="none" w:sz="0" w:space="0" w:color="auto"/>
        <w:left w:val="none" w:sz="0" w:space="0" w:color="auto"/>
        <w:bottom w:val="none" w:sz="0" w:space="0" w:color="auto"/>
        <w:right w:val="none" w:sz="0" w:space="0" w:color="auto"/>
      </w:divBdr>
    </w:div>
    <w:div w:id="82264523">
      <w:bodyDiv w:val="1"/>
      <w:marLeft w:val="0"/>
      <w:marRight w:val="0"/>
      <w:marTop w:val="0"/>
      <w:marBottom w:val="0"/>
      <w:divBdr>
        <w:top w:val="none" w:sz="0" w:space="0" w:color="auto"/>
        <w:left w:val="none" w:sz="0" w:space="0" w:color="auto"/>
        <w:bottom w:val="none" w:sz="0" w:space="0" w:color="auto"/>
        <w:right w:val="none" w:sz="0" w:space="0" w:color="auto"/>
      </w:divBdr>
    </w:div>
    <w:div w:id="85420975">
      <w:bodyDiv w:val="1"/>
      <w:marLeft w:val="0"/>
      <w:marRight w:val="0"/>
      <w:marTop w:val="0"/>
      <w:marBottom w:val="0"/>
      <w:divBdr>
        <w:top w:val="none" w:sz="0" w:space="0" w:color="auto"/>
        <w:left w:val="none" w:sz="0" w:space="0" w:color="auto"/>
        <w:bottom w:val="none" w:sz="0" w:space="0" w:color="auto"/>
        <w:right w:val="none" w:sz="0" w:space="0" w:color="auto"/>
      </w:divBdr>
    </w:div>
    <w:div w:id="106238853">
      <w:bodyDiv w:val="1"/>
      <w:marLeft w:val="0"/>
      <w:marRight w:val="0"/>
      <w:marTop w:val="0"/>
      <w:marBottom w:val="0"/>
      <w:divBdr>
        <w:top w:val="none" w:sz="0" w:space="0" w:color="auto"/>
        <w:left w:val="none" w:sz="0" w:space="0" w:color="auto"/>
        <w:bottom w:val="none" w:sz="0" w:space="0" w:color="auto"/>
        <w:right w:val="none" w:sz="0" w:space="0" w:color="auto"/>
      </w:divBdr>
    </w:div>
    <w:div w:id="142044688">
      <w:bodyDiv w:val="1"/>
      <w:marLeft w:val="0"/>
      <w:marRight w:val="0"/>
      <w:marTop w:val="0"/>
      <w:marBottom w:val="0"/>
      <w:divBdr>
        <w:top w:val="none" w:sz="0" w:space="0" w:color="auto"/>
        <w:left w:val="none" w:sz="0" w:space="0" w:color="auto"/>
        <w:bottom w:val="none" w:sz="0" w:space="0" w:color="auto"/>
        <w:right w:val="none" w:sz="0" w:space="0" w:color="auto"/>
      </w:divBdr>
      <w:divsChild>
        <w:div w:id="1040739356">
          <w:marLeft w:val="0"/>
          <w:marRight w:val="0"/>
          <w:marTop w:val="72"/>
          <w:marBottom w:val="0"/>
          <w:divBdr>
            <w:top w:val="none" w:sz="0" w:space="0" w:color="auto"/>
            <w:left w:val="none" w:sz="0" w:space="0" w:color="auto"/>
            <w:bottom w:val="none" w:sz="0" w:space="0" w:color="auto"/>
            <w:right w:val="none" w:sz="0" w:space="0" w:color="auto"/>
          </w:divBdr>
          <w:divsChild>
            <w:div w:id="441536549">
              <w:marLeft w:val="0"/>
              <w:marRight w:val="0"/>
              <w:marTop w:val="0"/>
              <w:marBottom w:val="0"/>
              <w:divBdr>
                <w:top w:val="none" w:sz="0" w:space="0" w:color="auto"/>
                <w:left w:val="none" w:sz="0" w:space="0" w:color="auto"/>
                <w:bottom w:val="none" w:sz="0" w:space="0" w:color="auto"/>
                <w:right w:val="none" w:sz="0" w:space="0" w:color="auto"/>
              </w:divBdr>
            </w:div>
          </w:divsChild>
        </w:div>
        <w:div w:id="1077285399">
          <w:marLeft w:val="0"/>
          <w:marRight w:val="0"/>
          <w:marTop w:val="72"/>
          <w:marBottom w:val="0"/>
          <w:divBdr>
            <w:top w:val="none" w:sz="0" w:space="0" w:color="auto"/>
            <w:left w:val="none" w:sz="0" w:space="0" w:color="auto"/>
            <w:bottom w:val="none" w:sz="0" w:space="0" w:color="auto"/>
            <w:right w:val="none" w:sz="0" w:space="0" w:color="auto"/>
          </w:divBdr>
          <w:divsChild>
            <w:div w:id="1022559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32181">
      <w:bodyDiv w:val="1"/>
      <w:marLeft w:val="0"/>
      <w:marRight w:val="0"/>
      <w:marTop w:val="0"/>
      <w:marBottom w:val="0"/>
      <w:divBdr>
        <w:top w:val="none" w:sz="0" w:space="0" w:color="auto"/>
        <w:left w:val="none" w:sz="0" w:space="0" w:color="auto"/>
        <w:bottom w:val="none" w:sz="0" w:space="0" w:color="auto"/>
        <w:right w:val="none" w:sz="0" w:space="0" w:color="auto"/>
      </w:divBdr>
      <w:divsChild>
        <w:div w:id="341246017">
          <w:marLeft w:val="0"/>
          <w:marRight w:val="0"/>
          <w:marTop w:val="72"/>
          <w:marBottom w:val="0"/>
          <w:divBdr>
            <w:top w:val="none" w:sz="0" w:space="0" w:color="auto"/>
            <w:left w:val="none" w:sz="0" w:space="0" w:color="auto"/>
            <w:bottom w:val="none" w:sz="0" w:space="0" w:color="auto"/>
            <w:right w:val="none" w:sz="0" w:space="0" w:color="auto"/>
          </w:divBdr>
          <w:divsChild>
            <w:div w:id="1642927463">
              <w:marLeft w:val="0"/>
              <w:marRight w:val="0"/>
              <w:marTop w:val="0"/>
              <w:marBottom w:val="0"/>
              <w:divBdr>
                <w:top w:val="none" w:sz="0" w:space="0" w:color="auto"/>
                <w:left w:val="none" w:sz="0" w:space="0" w:color="auto"/>
                <w:bottom w:val="none" w:sz="0" w:space="0" w:color="auto"/>
                <w:right w:val="none" w:sz="0" w:space="0" w:color="auto"/>
              </w:divBdr>
            </w:div>
          </w:divsChild>
        </w:div>
        <w:div w:id="608004807">
          <w:marLeft w:val="0"/>
          <w:marRight w:val="0"/>
          <w:marTop w:val="72"/>
          <w:marBottom w:val="0"/>
          <w:divBdr>
            <w:top w:val="none" w:sz="0" w:space="0" w:color="auto"/>
            <w:left w:val="none" w:sz="0" w:space="0" w:color="auto"/>
            <w:bottom w:val="none" w:sz="0" w:space="0" w:color="auto"/>
            <w:right w:val="none" w:sz="0" w:space="0" w:color="auto"/>
          </w:divBdr>
          <w:divsChild>
            <w:div w:id="767048043">
              <w:marLeft w:val="360"/>
              <w:marRight w:val="0"/>
              <w:marTop w:val="72"/>
              <w:marBottom w:val="72"/>
              <w:divBdr>
                <w:top w:val="none" w:sz="0" w:space="0" w:color="auto"/>
                <w:left w:val="none" w:sz="0" w:space="0" w:color="auto"/>
                <w:bottom w:val="none" w:sz="0" w:space="0" w:color="auto"/>
                <w:right w:val="none" w:sz="0" w:space="0" w:color="auto"/>
              </w:divBdr>
              <w:divsChild>
                <w:div w:id="1200358231">
                  <w:marLeft w:val="0"/>
                  <w:marRight w:val="0"/>
                  <w:marTop w:val="0"/>
                  <w:marBottom w:val="0"/>
                  <w:divBdr>
                    <w:top w:val="none" w:sz="0" w:space="0" w:color="auto"/>
                    <w:left w:val="none" w:sz="0" w:space="0" w:color="auto"/>
                    <w:bottom w:val="none" w:sz="0" w:space="0" w:color="auto"/>
                    <w:right w:val="none" w:sz="0" w:space="0" w:color="auto"/>
                  </w:divBdr>
                </w:div>
              </w:divsChild>
            </w:div>
            <w:div w:id="940725235">
              <w:marLeft w:val="360"/>
              <w:marRight w:val="0"/>
              <w:marTop w:val="0"/>
              <w:marBottom w:val="72"/>
              <w:divBdr>
                <w:top w:val="none" w:sz="0" w:space="0" w:color="auto"/>
                <w:left w:val="none" w:sz="0" w:space="0" w:color="auto"/>
                <w:bottom w:val="none" w:sz="0" w:space="0" w:color="auto"/>
                <w:right w:val="none" w:sz="0" w:space="0" w:color="auto"/>
              </w:divBdr>
              <w:divsChild>
                <w:div w:id="531773569">
                  <w:marLeft w:val="0"/>
                  <w:marRight w:val="0"/>
                  <w:marTop w:val="0"/>
                  <w:marBottom w:val="0"/>
                  <w:divBdr>
                    <w:top w:val="none" w:sz="0" w:space="0" w:color="auto"/>
                    <w:left w:val="none" w:sz="0" w:space="0" w:color="auto"/>
                    <w:bottom w:val="none" w:sz="0" w:space="0" w:color="auto"/>
                    <w:right w:val="none" w:sz="0" w:space="0" w:color="auto"/>
                  </w:divBdr>
                </w:div>
              </w:divsChild>
            </w:div>
            <w:div w:id="953054642">
              <w:marLeft w:val="0"/>
              <w:marRight w:val="0"/>
              <w:marTop w:val="0"/>
              <w:marBottom w:val="0"/>
              <w:divBdr>
                <w:top w:val="none" w:sz="0" w:space="0" w:color="auto"/>
                <w:left w:val="none" w:sz="0" w:space="0" w:color="auto"/>
                <w:bottom w:val="none" w:sz="0" w:space="0" w:color="auto"/>
                <w:right w:val="none" w:sz="0" w:space="0" w:color="auto"/>
              </w:divBdr>
            </w:div>
            <w:div w:id="1621912050">
              <w:marLeft w:val="360"/>
              <w:marRight w:val="0"/>
              <w:marTop w:val="0"/>
              <w:marBottom w:val="72"/>
              <w:divBdr>
                <w:top w:val="none" w:sz="0" w:space="0" w:color="auto"/>
                <w:left w:val="none" w:sz="0" w:space="0" w:color="auto"/>
                <w:bottom w:val="none" w:sz="0" w:space="0" w:color="auto"/>
                <w:right w:val="none" w:sz="0" w:space="0" w:color="auto"/>
              </w:divBdr>
              <w:divsChild>
                <w:div w:id="1695223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6876321">
          <w:marLeft w:val="0"/>
          <w:marRight w:val="0"/>
          <w:marTop w:val="72"/>
          <w:marBottom w:val="0"/>
          <w:divBdr>
            <w:top w:val="none" w:sz="0" w:space="0" w:color="auto"/>
            <w:left w:val="none" w:sz="0" w:space="0" w:color="auto"/>
            <w:bottom w:val="none" w:sz="0" w:space="0" w:color="auto"/>
            <w:right w:val="none" w:sz="0" w:space="0" w:color="auto"/>
          </w:divBdr>
          <w:divsChild>
            <w:div w:id="19088753">
              <w:marLeft w:val="0"/>
              <w:marRight w:val="0"/>
              <w:marTop w:val="0"/>
              <w:marBottom w:val="0"/>
              <w:divBdr>
                <w:top w:val="none" w:sz="0" w:space="0" w:color="auto"/>
                <w:left w:val="none" w:sz="0" w:space="0" w:color="auto"/>
                <w:bottom w:val="none" w:sz="0" w:space="0" w:color="auto"/>
                <w:right w:val="none" w:sz="0" w:space="0" w:color="auto"/>
              </w:divBdr>
            </w:div>
            <w:div w:id="1193809169">
              <w:marLeft w:val="360"/>
              <w:marRight w:val="0"/>
              <w:marTop w:val="0"/>
              <w:marBottom w:val="72"/>
              <w:divBdr>
                <w:top w:val="none" w:sz="0" w:space="0" w:color="auto"/>
                <w:left w:val="none" w:sz="0" w:space="0" w:color="auto"/>
                <w:bottom w:val="none" w:sz="0" w:space="0" w:color="auto"/>
                <w:right w:val="none" w:sz="0" w:space="0" w:color="auto"/>
              </w:divBdr>
              <w:divsChild>
                <w:div w:id="1380326093">
                  <w:marLeft w:val="0"/>
                  <w:marRight w:val="0"/>
                  <w:marTop w:val="0"/>
                  <w:marBottom w:val="0"/>
                  <w:divBdr>
                    <w:top w:val="none" w:sz="0" w:space="0" w:color="auto"/>
                    <w:left w:val="none" w:sz="0" w:space="0" w:color="auto"/>
                    <w:bottom w:val="none" w:sz="0" w:space="0" w:color="auto"/>
                    <w:right w:val="none" w:sz="0" w:space="0" w:color="auto"/>
                  </w:divBdr>
                </w:div>
              </w:divsChild>
            </w:div>
            <w:div w:id="1991133445">
              <w:marLeft w:val="360"/>
              <w:marRight w:val="0"/>
              <w:marTop w:val="72"/>
              <w:marBottom w:val="72"/>
              <w:divBdr>
                <w:top w:val="none" w:sz="0" w:space="0" w:color="auto"/>
                <w:left w:val="none" w:sz="0" w:space="0" w:color="auto"/>
                <w:bottom w:val="none" w:sz="0" w:space="0" w:color="auto"/>
                <w:right w:val="none" w:sz="0" w:space="0" w:color="auto"/>
              </w:divBdr>
              <w:divsChild>
                <w:div w:id="563759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690561">
      <w:bodyDiv w:val="1"/>
      <w:marLeft w:val="0"/>
      <w:marRight w:val="0"/>
      <w:marTop w:val="0"/>
      <w:marBottom w:val="0"/>
      <w:divBdr>
        <w:top w:val="none" w:sz="0" w:space="0" w:color="auto"/>
        <w:left w:val="none" w:sz="0" w:space="0" w:color="auto"/>
        <w:bottom w:val="none" w:sz="0" w:space="0" w:color="auto"/>
        <w:right w:val="none" w:sz="0" w:space="0" w:color="auto"/>
      </w:divBdr>
      <w:divsChild>
        <w:div w:id="84041268">
          <w:marLeft w:val="360"/>
          <w:marRight w:val="0"/>
          <w:marTop w:val="72"/>
          <w:marBottom w:val="72"/>
          <w:divBdr>
            <w:top w:val="none" w:sz="0" w:space="0" w:color="auto"/>
            <w:left w:val="none" w:sz="0" w:space="0" w:color="auto"/>
            <w:bottom w:val="none" w:sz="0" w:space="0" w:color="auto"/>
            <w:right w:val="none" w:sz="0" w:space="0" w:color="auto"/>
          </w:divBdr>
          <w:divsChild>
            <w:div w:id="2091611598">
              <w:marLeft w:val="0"/>
              <w:marRight w:val="0"/>
              <w:marTop w:val="0"/>
              <w:marBottom w:val="0"/>
              <w:divBdr>
                <w:top w:val="none" w:sz="0" w:space="0" w:color="auto"/>
                <w:left w:val="none" w:sz="0" w:space="0" w:color="auto"/>
                <w:bottom w:val="none" w:sz="0" w:space="0" w:color="auto"/>
                <w:right w:val="none" w:sz="0" w:space="0" w:color="auto"/>
              </w:divBdr>
            </w:div>
          </w:divsChild>
        </w:div>
        <w:div w:id="1705246788">
          <w:marLeft w:val="360"/>
          <w:marRight w:val="0"/>
          <w:marTop w:val="0"/>
          <w:marBottom w:val="72"/>
          <w:divBdr>
            <w:top w:val="none" w:sz="0" w:space="0" w:color="auto"/>
            <w:left w:val="none" w:sz="0" w:space="0" w:color="auto"/>
            <w:bottom w:val="none" w:sz="0" w:space="0" w:color="auto"/>
            <w:right w:val="none" w:sz="0" w:space="0" w:color="auto"/>
          </w:divBdr>
          <w:divsChild>
            <w:div w:id="281110001">
              <w:marLeft w:val="0"/>
              <w:marRight w:val="0"/>
              <w:marTop w:val="0"/>
              <w:marBottom w:val="0"/>
              <w:divBdr>
                <w:top w:val="none" w:sz="0" w:space="0" w:color="auto"/>
                <w:left w:val="none" w:sz="0" w:space="0" w:color="auto"/>
                <w:bottom w:val="none" w:sz="0" w:space="0" w:color="auto"/>
                <w:right w:val="none" w:sz="0" w:space="0" w:color="auto"/>
              </w:divBdr>
            </w:div>
          </w:divsChild>
        </w:div>
        <w:div w:id="1216166324">
          <w:marLeft w:val="360"/>
          <w:marRight w:val="0"/>
          <w:marTop w:val="0"/>
          <w:marBottom w:val="72"/>
          <w:divBdr>
            <w:top w:val="none" w:sz="0" w:space="0" w:color="auto"/>
            <w:left w:val="none" w:sz="0" w:space="0" w:color="auto"/>
            <w:bottom w:val="none" w:sz="0" w:space="0" w:color="auto"/>
            <w:right w:val="none" w:sz="0" w:space="0" w:color="auto"/>
          </w:divBdr>
          <w:divsChild>
            <w:div w:id="903299218">
              <w:marLeft w:val="0"/>
              <w:marRight w:val="0"/>
              <w:marTop w:val="0"/>
              <w:marBottom w:val="0"/>
              <w:divBdr>
                <w:top w:val="none" w:sz="0" w:space="0" w:color="auto"/>
                <w:left w:val="none" w:sz="0" w:space="0" w:color="auto"/>
                <w:bottom w:val="none" w:sz="0" w:space="0" w:color="auto"/>
                <w:right w:val="none" w:sz="0" w:space="0" w:color="auto"/>
              </w:divBdr>
            </w:div>
          </w:divsChild>
        </w:div>
        <w:div w:id="170413912">
          <w:marLeft w:val="360"/>
          <w:marRight w:val="0"/>
          <w:marTop w:val="0"/>
          <w:marBottom w:val="72"/>
          <w:divBdr>
            <w:top w:val="none" w:sz="0" w:space="0" w:color="auto"/>
            <w:left w:val="none" w:sz="0" w:space="0" w:color="auto"/>
            <w:bottom w:val="none" w:sz="0" w:space="0" w:color="auto"/>
            <w:right w:val="none" w:sz="0" w:space="0" w:color="auto"/>
          </w:divBdr>
          <w:divsChild>
            <w:div w:id="1401563219">
              <w:marLeft w:val="0"/>
              <w:marRight w:val="0"/>
              <w:marTop w:val="0"/>
              <w:marBottom w:val="0"/>
              <w:divBdr>
                <w:top w:val="none" w:sz="0" w:space="0" w:color="auto"/>
                <w:left w:val="none" w:sz="0" w:space="0" w:color="auto"/>
                <w:bottom w:val="none" w:sz="0" w:space="0" w:color="auto"/>
                <w:right w:val="none" w:sz="0" w:space="0" w:color="auto"/>
              </w:divBdr>
            </w:div>
          </w:divsChild>
        </w:div>
        <w:div w:id="1472400628">
          <w:marLeft w:val="360"/>
          <w:marRight w:val="0"/>
          <w:marTop w:val="0"/>
          <w:marBottom w:val="72"/>
          <w:divBdr>
            <w:top w:val="none" w:sz="0" w:space="0" w:color="auto"/>
            <w:left w:val="none" w:sz="0" w:space="0" w:color="auto"/>
            <w:bottom w:val="none" w:sz="0" w:space="0" w:color="auto"/>
            <w:right w:val="none" w:sz="0" w:space="0" w:color="auto"/>
          </w:divBdr>
          <w:divsChild>
            <w:div w:id="130175000">
              <w:marLeft w:val="0"/>
              <w:marRight w:val="0"/>
              <w:marTop w:val="0"/>
              <w:marBottom w:val="0"/>
              <w:divBdr>
                <w:top w:val="none" w:sz="0" w:space="0" w:color="auto"/>
                <w:left w:val="none" w:sz="0" w:space="0" w:color="auto"/>
                <w:bottom w:val="none" w:sz="0" w:space="0" w:color="auto"/>
                <w:right w:val="none" w:sz="0" w:space="0" w:color="auto"/>
              </w:divBdr>
            </w:div>
          </w:divsChild>
        </w:div>
        <w:div w:id="614941818">
          <w:marLeft w:val="360"/>
          <w:marRight w:val="0"/>
          <w:marTop w:val="0"/>
          <w:marBottom w:val="72"/>
          <w:divBdr>
            <w:top w:val="none" w:sz="0" w:space="0" w:color="auto"/>
            <w:left w:val="none" w:sz="0" w:space="0" w:color="auto"/>
            <w:bottom w:val="none" w:sz="0" w:space="0" w:color="auto"/>
            <w:right w:val="none" w:sz="0" w:space="0" w:color="auto"/>
          </w:divBdr>
          <w:divsChild>
            <w:div w:id="1788235192">
              <w:marLeft w:val="0"/>
              <w:marRight w:val="0"/>
              <w:marTop w:val="0"/>
              <w:marBottom w:val="0"/>
              <w:divBdr>
                <w:top w:val="none" w:sz="0" w:space="0" w:color="auto"/>
                <w:left w:val="none" w:sz="0" w:space="0" w:color="auto"/>
                <w:bottom w:val="none" w:sz="0" w:space="0" w:color="auto"/>
                <w:right w:val="none" w:sz="0" w:space="0" w:color="auto"/>
              </w:divBdr>
            </w:div>
          </w:divsChild>
        </w:div>
        <w:div w:id="1891649913">
          <w:marLeft w:val="360"/>
          <w:marRight w:val="0"/>
          <w:marTop w:val="0"/>
          <w:marBottom w:val="72"/>
          <w:divBdr>
            <w:top w:val="none" w:sz="0" w:space="0" w:color="auto"/>
            <w:left w:val="none" w:sz="0" w:space="0" w:color="auto"/>
            <w:bottom w:val="none" w:sz="0" w:space="0" w:color="auto"/>
            <w:right w:val="none" w:sz="0" w:space="0" w:color="auto"/>
          </w:divBdr>
          <w:divsChild>
            <w:div w:id="260334995">
              <w:marLeft w:val="0"/>
              <w:marRight w:val="0"/>
              <w:marTop w:val="0"/>
              <w:marBottom w:val="0"/>
              <w:divBdr>
                <w:top w:val="none" w:sz="0" w:space="0" w:color="auto"/>
                <w:left w:val="none" w:sz="0" w:space="0" w:color="auto"/>
                <w:bottom w:val="none" w:sz="0" w:space="0" w:color="auto"/>
                <w:right w:val="none" w:sz="0" w:space="0" w:color="auto"/>
              </w:divBdr>
            </w:div>
          </w:divsChild>
        </w:div>
        <w:div w:id="56636587">
          <w:marLeft w:val="360"/>
          <w:marRight w:val="0"/>
          <w:marTop w:val="0"/>
          <w:marBottom w:val="72"/>
          <w:divBdr>
            <w:top w:val="none" w:sz="0" w:space="0" w:color="auto"/>
            <w:left w:val="none" w:sz="0" w:space="0" w:color="auto"/>
            <w:bottom w:val="none" w:sz="0" w:space="0" w:color="auto"/>
            <w:right w:val="none" w:sz="0" w:space="0" w:color="auto"/>
          </w:divBdr>
          <w:divsChild>
            <w:div w:id="929315994">
              <w:marLeft w:val="0"/>
              <w:marRight w:val="0"/>
              <w:marTop w:val="0"/>
              <w:marBottom w:val="0"/>
              <w:divBdr>
                <w:top w:val="none" w:sz="0" w:space="0" w:color="auto"/>
                <w:left w:val="none" w:sz="0" w:space="0" w:color="auto"/>
                <w:bottom w:val="none" w:sz="0" w:space="0" w:color="auto"/>
                <w:right w:val="none" w:sz="0" w:space="0" w:color="auto"/>
              </w:divBdr>
            </w:div>
          </w:divsChild>
        </w:div>
        <w:div w:id="841511195">
          <w:marLeft w:val="360"/>
          <w:marRight w:val="0"/>
          <w:marTop w:val="0"/>
          <w:marBottom w:val="72"/>
          <w:divBdr>
            <w:top w:val="none" w:sz="0" w:space="0" w:color="auto"/>
            <w:left w:val="none" w:sz="0" w:space="0" w:color="auto"/>
            <w:bottom w:val="none" w:sz="0" w:space="0" w:color="auto"/>
            <w:right w:val="none" w:sz="0" w:space="0" w:color="auto"/>
          </w:divBdr>
          <w:divsChild>
            <w:div w:id="474569532">
              <w:marLeft w:val="0"/>
              <w:marRight w:val="0"/>
              <w:marTop w:val="0"/>
              <w:marBottom w:val="0"/>
              <w:divBdr>
                <w:top w:val="none" w:sz="0" w:space="0" w:color="auto"/>
                <w:left w:val="none" w:sz="0" w:space="0" w:color="auto"/>
                <w:bottom w:val="none" w:sz="0" w:space="0" w:color="auto"/>
                <w:right w:val="none" w:sz="0" w:space="0" w:color="auto"/>
              </w:divBdr>
            </w:div>
          </w:divsChild>
        </w:div>
        <w:div w:id="1732191653">
          <w:marLeft w:val="360"/>
          <w:marRight w:val="0"/>
          <w:marTop w:val="0"/>
          <w:marBottom w:val="72"/>
          <w:divBdr>
            <w:top w:val="none" w:sz="0" w:space="0" w:color="auto"/>
            <w:left w:val="none" w:sz="0" w:space="0" w:color="auto"/>
            <w:bottom w:val="none" w:sz="0" w:space="0" w:color="auto"/>
            <w:right w:val="none" w:sz="0" w:space="0" w:color="auto"/>
          </w:divBdr>
          <w:divsChild>
            <w:div w:id="974987446">
              <w:marLeft w:val="0"/>
              <w:marRight w:val="0"/>
              <w:marTop w:val="0"/>
              <w:marBottom w:val="0"/>
              <w:divBdr>
                <w:top w:val="none" w:sz="0" w:space="0" w:color="auto"/>
                <w:left w:val="none" w:sz="0" w:space="0" w:color="auto"/>
                <w:bottom w:val="none" w:sz="0" w:space="0" w:color="auto"/>
                <w:right w:val="none" w:sz="0" w:space="0" w:color="auto"/>
              </w:divBdr>
            </w:div>
          </w:divsChild>
        </w:div>
        <w:div w:id="1772362090">
          <w:marLeft w:val="360"/>
          <w:marRight w:val="0"/>
          <w:marTop w:val="0"/>
          <w:marBottom w:val="72"/>
          <w:divBdr>
            <w:top w:val="none" w:sz="0" w:space="0" w:color="auto"/>
            <w:left w:val="none" w:sz="0" w:space="0" w:color="auto"/>
            <w:bottom w:val="none" w:sz="0" w:space="0" w:color="auto"/>
            <w:right w:val="none" w:sz="0" w:space="0" w:color="auto"/>
          </w:divBdr>
          <w:divsChild>
            <w:div w:id="911279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62805">
      <w:bodyDiv w:val="1"/>
      <w:marLeft w:val="0"/>
      <w:marRight w:val="0"/>
      <w:marTop w:val="0"/>
      <w:marBottom w:val="0"/>
      <w:divBdr>
        <w:top w:val="none" w:sz="0" w:space="0" w:color="auto"/>
        <w:left w:val="none" w:sz="0" w:space="0" w:color="auto"/>
        <w:bottom w:val="none" w:sz="0" w:space="0" w:color="auto"/>
        <w:right w:val="none" w:sz="0" w:space="0" w:color="auto"/>
      </w:divBdr>
    </w:div>
    <w:div w:id="204875959">
      <w:bodyDiv w:val="1"/>
      <w:marLeft w:val="0"/>
      <w:marRight w:val="0"/>
      <w:marTop w:val="0"/>
      <w:marBottom w:val="0"/>
      <w:divBdr>
        <w:top w:val="none" w:sz="0" w:space="0" w:color="auto"/>
        <w:left w:val="none" w:sz="0" w:space="0" w:color="auto"/>
        <w:bottom w:val="none" w:sz="0" w:space="0" w:color="auto"/>
        <w:right w:val="none" w:sz="0" w:space="0" w:color="auto"/>
      </w:divBdr>
      <w:divsChild>
        <w:div w:id="398671169">
          <w:marLeft w:val="360"/>
          <w:marRight w:val="0"/>
          <w:marTop w:val="0"/>
          <w:marBottom w:val="72"/>
          <w:divBdr>
            <w:top w:val="none" w:sz="0" w:space="0" w:color="auto"/>
            <w:left w:val="none" w:sz="0" w:space="0" w:color="auto"/>
            <w:bottom w:val="none" w:sz="0" w:space="0" w:color="auto"/>
            <w:right w:val="none" w:sz="0" w:space="0" w:color="auto"/>
          </w:divBdr>
          <w:divsChild>
            <w:div w:id="688877316">
              <w:marLeft w:val="0"/>
              <w:marRight w:val="0"/>
              <w:marTop w:val="0"/>
              <w:marBottom w:val="0"/>
              <w:divBdr>
                <w:top w:val="none" w:sz="0" w:space="0" w:color="auto"/>
                <w:left w:val="none" w:sz="0" w:space="0" w:color="auto"/>
                <w:bottom w:val="none" w:sz="0" w:space="0" w:color="auto"/>
                <w:right w:val="none" w:sz="0" w:space="0" w:color="auto"/>
              </w:divBdr>
            </w:div>
          </w:divsChild>
        </w:div>
        <w:div w:id="996760326">
          <w:marLeft w:val="360"/>
          <w:marRight w:val="0"/>
          <w:marTop w:val="72"/>
          <w:marBottom w:val="72"/>
          <w:divBdr>
            <w:top w:val="none" w:sz="0" w:space="0" w:color="auto"/>
            <w:left w:val="none" w:sz="0" w:space="0" w:color="auto"/>
            <w:bottom w:val="none" w:sz="0" w:space="0" w:color="auto"/>
            <w:right w:val="none" w:sz="0" w:space="0" w:color="auto"/>
          </w:divBdr>
          <w:divsChild>
            <w:div w:id="271934626">
              <w:marLeft w:val="0"/>
              <w:marRight w:val="0"/>
              <w:marTop w:val="0"/>
              <w:marBottom w:val="0"/>
              <w:divBdr>
                <w:top w:val="none" w:sz="0" w:space="0" w:color="auto"/>
                <w:left w:val="none" w:sz="0" w:space="0" w:color="auto"/>
                <w:bottom w:val="none" w:sz="0" w:space="0" w:color="auto"/>
                <w:right w:val="none" w:sz="0" w:space="0" w:color="auto"/>
              </w:divBdr>
            </w:div>
          </w:divsChild>
        </w:div>
        <w:div w:id="1991060039">
          <w:marLeft w:val="360"/>
          <w:marRight w:val="0"/>
          <w:marTop w:val="0"/>
          <w:marBottom w:val="72"/>
          <w:divBdr>
            <w:top w:val="none" w:sz="0" w:space="0" w:color="auto"/>
            <w:left w:val="none" w:sz="0" w:space="0" w:color="auto"/>
            <w:bottom w:val="none" w:sz="0" w:space="0" w:color="auto"/>
            <w:right w:val="none" w:sz="0" w:space="0" w:color="auto"/>
          </w:divBdr>
          <w:divsChild>
            <w:div w:id="1819229818">
              <w:marLeft w:val="0"/>
              <w:marRight w:val="0"/>
              <w:marTop w:val="0"/>
              <w:marBottom w:val="0"/>
              <w:divBdr>
                <w:top w:val="none" w:sz="0" w:space="0" w:color="auto"/>
                <w:left w:val="none" w:sz="0" w:space="0" w:color="auto"/>
                <w:bottom w:val="none" w:sz="0" w:space="0" w:color="auto"/>
                <w:right w:val="none" w:sz="0" w:space="0" w:color="auto"/>
              </w:divBdr>
            </w:div>
          </w:divsChild>
        </w:div>
        <w:div w:id="2093622611">
          <w:marLeft w:val="360"/>
          <w:marRight w:val="0"/>
          <w:marTop w:val="0"/>
          <w:marBottom w:val="72"/>
          <w:divBdr>
            <w:top w:val="none" w:sz="0" w:space="0" w:color="auto"/>
            <w:left w:val="none" w:sz="0" w:space="0" w:color="auto"/>
            <w:bottom w:val="none" w:sz="0" w:space="0" w:color="auto"/>
            <w:right w:val="none" w:sz="0" w:space="0" w:color="auto"/>
          </w:divBdr>
          <w:divsChild>
            <w:div w:id="1853446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884473">
      <w:bodyDiv w:val="1"/>
      <w:marLeft w:val="0"/>
      <w:marRight w:val="0"/>
      <w:marTop w:val="0"/>
      <w:marBottom w:val="0"/>
      <w:divBdr>
        <w:top w:val="none" w:sz="0" w:space="0" w:color="auto"/>
        <w:left w:val="none" w:sz="0" w:space="0" w:color="auto"/>
        <w:bottom w:val="none" w:sz="0" w:space="0" w:color="auto"/>
        <w:right w:val="none" w:sz="0" w:space="0" w:color="auto"/>
      </w:divBdr>
    </w:div>
    <w:div w:id="210119925">
      <w:bodyDiv w:val="1"/>
      <w:marLeft w:val="0"/>
      <w:marRight w:val="0"/>
      <w:marTop w:val="0"/>
      <w:marBottom w:val="0"/>
      <w:divBdr>
        <w:top w:val="none" w:sz="0" w:space="0" w:color="auto"/>
        <w:left w:val="none" w:sz="0" w:space="0" w:color="auto"/>
        <w:bottom w:val="none" w:sz="0" w:space="0" w:color="auto"/>
        <w:right w:val="none" w:sz="0" w:space="0" w:color="auto"/>
      </w:divBdr>
      <w:divsChild>
        <w:div w:id="519857775">
          <w:marLeft w:val="360"/>
          <w:marRight w:val="0"/>
          <w:marTop w:val="72"/>
          <w:marBottom w:val="72"/>
          <w:divBdr>
            <w:top w:val="none" w:sz="0" w:space="0" w:color="auto"/>
            <w:left w:val="none" w:sz="0" w:space="0" w:color="auto"/>
            <w:bottom w:val="none" w:sz="0" w:space="0" w:color="auto"/>
            <w:right w:val="none" w:sz="0" w:space="0" w:color="auto"/>
          </w:divBdr>
          <w:divsChild>
            <w:div w:id="1258906425">
              <w:marLeft w:val="0"/>
              <w:marRight w:val="0"/>
              <w:marTop w:val="0"/>
              <w:marBottom w:val="0"/>
              <w:divBdr>
                <w:top w:val="none" w:sz="0" w:space="0" w:color="auto"/>
                <w:left w:val="none" w:sz="0" w:space="0" w:color="auto"/>
                <w:bottom w:val="none" w:sz="0" w:space="0" w:color="auto"/>
                <w:right w:val="none" w:sz="0" w:space="0" w:color="auto"/>
              </w:divBdr>
            </w:div>
          </w:divsChild>
        </w:div>
        <w:div w:id="1320309069">
          <w:marLeft w:val="360"/>
          <w:marRight w:val="0"/>
          <w:marTop w:val="0"/>
          <w:marBottom w:val="72"/>
          <w:divBdr>
            <w:top w:val="none" w:sz="0" w:space="0" w:color="auto"/>
            <w:left w:val="none" w:sz="0" w:space="0" w:color="auto"/>
            <w:bottom w:val="none" w:sz="0" w:space="0" w:color="auto"/>
            <w:right w:val="none" w:sz="0" w:space="0" w:color="auto"/>
          </w:divBdr>
          <w:divsChild>
            <w:div w:id="1359963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805428">
      <w:bodyDiv w:val="1"/>
      <w:marLeft w:val="0"/>
      <w:marRight w:val="0"/>
      <w:marTop w:val="0"/>
      <w:marBottom w:val="0"/>
      <w:divBdr>
        <w:top w:val="none" w:sz="0" w:space="0" w:color="auto"/>
        <w:left w:val="none" w:sz="0" w:space="0" w:color="auto"/>
        <w:bottom w:val="none" w:sz="0" w:space="0" w:color="auto"/>
        <w:right w:val="none" w:sz="0" w:space="0" w:color="auto"/>
      </w:divBdr>
    </w:div>
    <w:div w:id="227617135">
      <w:bodyDiv w:val="1"/>
      <w:marLeft w:val="0"/>
      <w:marRight w:val="0"/>
      <w:marTop w:val="0"/>
      <w:marBottom w:val="0"/>
      <w:divBdr>
        <w:top w:val="none" w:sz="0" w:space="0" w:color="auto"/>
        <w:left w:val="none" w:sz="0" w:space="0" w:color="auto"/>
        <w:bottom w:val="none" w:sz="0" w:space="0" w:color="auto"/>
        <w:right w:val="none" w:sz="0" w:space="0" w:color="auto"/>
      </w:divBdr>
    </w:div>
    <w:div w:id="231938556">
      <w:bodyDiv w:val="1"/>
      <w:marLeft w:val="0"/>
      <w:marRight w:val="0"/>
      <w:marTop w:val="0"/>
      <w:marBottom w:val="0"/>
      <w:divBdr>
        <w:top w:val="none" w:sz="0" w:space="0" w:color="auto"/>
        <w:left w:val="none" w:sz="0" w:space="0" w:color="auto"/>
        <w:bottom w:val="none" w:sz="0" w:space="0" w:color="auto"/>
        <w:right w:val="none" w:sz="0" w:space="0" w:color="auto"/>
      </w:divBdr>
    </w:div>
    <w:div w:id="259224614">
      <w:bodyDiv w:val="1"/>
      <w:marLeft w:val="0"/>
      <w:marRight w:val="0"/>
      <w:marTop w:val="0"/>
      <w:marBottom w:val="0"/>
      <w:divBdr>
        <w:top w:val="none" w:sz="0" w:space="0" w:color="auto"/>
        <w:left w:val="none" w:sz="0" w:space="0" w:color="auto"/>
        <w:bottom w:val="none" w:sz="0" w:space="0" w:color="auto"/>
        <w:right w:val="none" w:sz="0" w:space="0" w:color="auto"/>
      </w:divBdr>
    </w:div>
    <w:div w:id="261379055">
      <w:bodyDiv w:val="1"/>
      <w:marLeft w:val="0"/>
      <w:marRight w:val="0"/>
      <w:marTop w:val="0"/>
      <w:marBottom w:val="0"/>
      <w:divBdr>
        <w:top w:val="none" w:sz="0" w:space="0" w:color="auto"/>
        <w:left w:val="none" w:sz="0" w:space="0" w:color="auto"/>
        <w:bottom w:val="none" w:sz="0" w:space="0" w:color="auto"/>
        <w:right w:val="none" w:sz="0" w:space="0" w:color="auto"/>
      </w:divBdr>
    </w:div>
    <w:div w:id="261962451">
      <w:bodyDiv w:val="1"/>
      <w:marLeft w:val="0"/>
      <w:marRight w:val="0"/>
      <w:marTop w:val="0"/>
      <w:marBottom w:val="0"/>
      <w:divBdr>
        <w:top w:val="none" w:sz="0" w:space="0" w:color="auto"/>
        <w:left w:val="none" w:sz="0" w:space="0" w:color="auto"/>
        <w:bottom w:val="none" w:sz="0" w:space="0" w:color="auto"/>
        <w:right w:val="none" w:sz="0" w:space="0" w:color="auto"/>
      </w:divBdr>
    </w:div>
    <w:div w:id="266229661">
      <w:bodyDiv w:val="1"/>
      <w:marLeft w:val="0"/>
      <w:marRight w:val="0"/>
      <w:marTop w:val="0"/>
      <w:marBottom w:val="0"/>
      <w:divBdr>
        <w:top w:val="none" w:sz="0" w:space="0" w:color="auto"/>
        <w:left w:val="none" w:sz="0" w:space="0" w:color="auto"/>
        <w:bottom w:val="none" w:sz="0" w:space="0" w:color="auto"/>
        <w:right w:val="none" w:sz="0" w:space="0" w:color="auto"/>
      </w:divBdr>
    </w:div>
    <w:div w:id="268129795">
      <w:bodyDiv w:val="1"/>
      <w:marLeft w:val="0"/>
      <w:marRight w:val="0"/>
      <w:marTop w:val="0"/>
      <w:marBottom w:val="0"/>
      <w:divBdr>
        <w:top w:val="none" w:sz="0" w:space="0" w:color="auto"/>
        <w:left w:val="none" w:sz="0" w:space="0" w:color="auto"/>
        <w:bottom w:val="none" w:sz="0" w:space="0" w:color="auto"/>
        <w:right w:val="none" w:sz="0" w:space="0" w:color="auto"/>
      </w:divBdr>
    </w:div>
    <w:div w:id="269287633">
      <w:bodyDiv w:val="1"/>
      <w:marLeft w:val="0"/>
      <w:marRight w:val="0"/>
      <w:marTop w:val="0"/>
      <w:marBottom w:val="0"/>
      <w:divBdr>
        <w:top w:val="none" w:sz="0" w:space="0" w:color="auto"/>
        <w:left w:val="none" w:sz="0" w:space="0" w:color="auto"/>
        <w:bottom w:val="none" w:sz="0" w:space="0" w:color="auto"/>
        <w:right w:val="none" w:sz="0" w:space="0" w:color="auto"/>
      </w:divBdr>
    </w:div>
    <w:div w:id="276521033">
      <w:bodyDiv w:val="1"/>
      <w:marLeft w:val="0"/>
      <w:marRight w:val="0"/>
      <w:marTop w:val="0"/>
      <w:marBottom w:val="0"/>
      <w:divBdr>
        <w:top w:val="none" w:sz="0" w:space="0" w:color="auto"/>
        <w:left w:val="none" w:sz="0" w:space="0" w:color="auto"/>
        <w:bottom w:val="none" w:sz="0" w:space="0" w:color="auto"/>
        <w:right w:val="none" w:sz="0" w:space="0" w:color="auto"/>
      </w:divBdr>
    </w:div>
    <w:div w:id="280384571">
      <w:bodyDiv w:val="1"/>
      <w:marLeft w:val="0"/>
      <w:marRight w:val="0"/>
      <w:marTop w:val="0"/>
      <w:marBottom w:val="0"/>
      <w:divBdr>
        <w:top w:val="none" w:sz="0" w:space="0" w:color="auto"/>
        <w:left w:val="none" w:sz="0" w:space="0" w:color="auto"/>
        <w:bottom w:val="none" w:sz="0" w:space="0" w:color="auto"/>
        <w:right w:val="none" w:sz="0" w:space="0" w:color="auto"/>
      </w:divBdr>
    </w:div>
    <w:div w:id="286089162">
      <w:bodyDiv w:val="1"/>
      <w:marLeft w:val="0"/>
      <w:marRight w:val="0"/>
      <w:marTop w:val="0"/>
      <w:marBottom w:val="0"/>
      <w:divBdr>
        <w:top w:val="none" w:sz="0" w:space="0" w:color="auto"/>
        <w:left w:val="none" w:sz="0" w:space="0" w:color="auto"/>
        <w:bottom w:val="none" w:sz="0" w:space="0" w:color="auto"/>
        <w:right w:val="none" w:sz="0" w:space="0" w:color="auto"/>
      </w:divBdr>
    </w:div>
    <w:div w:id="288172541">
      <w:bodyDiv w:val="1"/>
      <w:marLeft w:val="0"/>
      <w:marRight w:val="0"/>
      <w:marTop w:val="0"/>
      <w:marBottom w:val="0"/>
      <w:divBdr>
        <w:top w:val="none" w:sz="0" w:space="0" w:color="auto"/>
        <w:left w:val="none" w:sz="0" w:space="0" w:color="auto"/>
        <w:bottom w:val="none" w:sz="0" w:space="0" w:color="auto"/>
        <w:right w:val="none" w:sz="0" w:space="0" w:color="auto"/>
      </w:divBdr>
    </w:div>
    <w:div w:id="293368421">
      <w:bodyDiv w:val="1"/>
      <w:marLeft w:val="0"/>
      <w:marRight w:val="0"/>
      <w:marTop w:val="0"/>
      <w:marBottom w:val="0"/>
      <w:divBdr>
        <w:top w:val="none" w:sz="0" w:space="0" w:color="auto"/>
        <w:left w:val="none" w:sz="0" w:space="0" w:color="auto"/>
        <w:bottom w:val="none" w:sz="0" w:space="0" w:color="auto"/>
        <w:right w:val="none" w:sz="0" w:space="0" w:color="auto"/>
      </w:divBdr>
    </w:div>
    <w:div w:id="320695323">
      <w:bodyDiv w:val="1"/>
      <w:marLeft w:val="0"/>
      <w:marRight w:val="0"/>
      <w:marTop w:val="0"/>
      <w:marBottom w:val="0"/>
      <w:divBdr>
        <w:top w:val="none" w:sz="0" w:space="0" w:color="auto"/>
        <w:left w:val="none" w:sz="0" w:space="0" w:color="auto"/>
        <w:bottom w:val="none" w:sz="0" w:space="0" w:color="auto"/>
        <w:right w:val="none" w:sz="0" w:space="0" w:color="auto"/>
      </w:divBdr>
    </w:div>
    <w:div w:id="325910775">
      <w:bodyDiv w:val="1"/>
      <w:marLeft w:val="0"/>
      <w:marRight w:val="0"/>
      <w:marTop w:val="0"/>
      <w:marBottom w:val="0"/>
      <w:divBdr>
        <w:top w:val="none" w:sz="0" w:space="0" w:color="auto"/>
        <w:left w:val="none" w:sz="0" w:space="0" w:color="auto"/>
        <w:bottom w:val="none" w:sz="0" w:space="0" w:color="auto"/>
        <w:right w:val="none" w:sz="0" w:space="0" w:color="auto"/>
      </w:divBdr>
    </w:div>
    <w:div w:id="327365349">
      <w:bodyDiv w:val="1"/>
      <w:marLeft w:val="0"/>
      <w:marRight w:val="0"/>
      <w:marTop w:val="0"/>
      <w:marBottom w:val="0"/>
      <w:divBdr>
        <w:top w:val="none" w:sz="0" w:space="0" w:color="auto"/>
        <w:left w:val="none" w:sz="0" w:space="0" w:color="auto"/>
        <w:bottom w:val="none" w:sz="0" w:space="0" w:color="auto"/>
        <w:right w:val="none" w:sz="0" w:space="0" w:color="auto"/>
      </w:divBdr>
    </w:div>
    <w:div w:id="330106248">
      <w:bodyDiv w:val="1"/>
      <w:marLeft w:val="0"/>
      <w:marRight w:val="0"/>
      <w:marTop w:val="0"/>
      <w:marBottom w:val="0"/>
      <w:divBdr>
        <w:top w:val="none" w:sz="0" w:space="0" w:color="auto"/>
        <w:left w:val="none" w:sz="0" w:space="0" w:color="auto"/>
        <w:bottom w:val="none" w:sz="0" w:space="0" w:color="auto"/>
        <w:right w:val="none" w:sz="0" w:space="0" w:color="auto"/>
      </w:divBdr>
    </w:div>
    <w:div w:id="341208324">
      <w:bodyDiv w:val="1"/>
      <w:marLeft w:val="0"/>
      <w:marRight w:val="0"/>
      <w:marTop w:val="0"/>
      <w:marBottom w:val="0"/>
      <w:divBdr>
        <w:top w:val="none" w:sz="0" w:space="0" w:color="auto"/>
        <w:left w:val="none" w:sz="0" w:space="0" w:color="auto"/>
        <w:bottom w:val="none" w:sz="0" w:space="0" w:color="auto"/>
        <w:right w:val="none" w:sz="0" w:space="0" w:color="auto"/>
      </w:divBdr>
    </w:div>
    <w:div w:id="344864016">
      <w:bodyDiv w:val="1"/>
      <w:marLeft w:val="0"/>
      <w:marRight w:val="0"/>
      <w:marTop w:val="0"/>
      <w:marBottom w:val="0"/>
      <w:divBdr>
        <w:top w:val="none" w:sz="0" w:space="0" w:color="auto"/>
        <w:left w:val="none" w:sz="0" w:space="0" w:color="auto"/>
        <w:bottom w:val="none" w:sz="0" w:space="0" w:color="auto"/>
        <w:right w:val="none" w:sz="0" w:space="0" w:color="auto"/>
      </w:divBdr>
    </w:div>
    <w:div w:id="350034889">
      <w:bodyDiv w:val="1"/>
      <w:marLeft w:val="0"/>
      <w:marRight w:val="0"/>
      <w:marTop w:val="0"/>
      <w:marBottom w:val="0"/>
      <w:divBdr>
        <w:top w:val="none" w:sz="0" w:space="0" w:color="auto"/>
        <w:left w:val="none" w:sz="0" w:space="0" w:color="auto"/>
        <w:bottom w:val="none" w:sz="0" w:space="0" w:color="auto"/>
        <w:right w:val="none" w:sz="0" w:space="0" w:color="auto"/>
      </w:divBdr>
    </w:div>
    <w:div w:id="351304086">
      <w:bodyDiv w:val="1"/>
      <w:marLeft w:val="0"/>
      <w:marRight w:val="0"/>
      <w:marTop w:val="0"/>
      <w:marBottom w:val="0"/>
      <w:divBdr>
        <w:top w:val="none" w:sz="0" w:space="0" w:color="auto"/>
        <w:left w:val="none" w:sz="0" w:space="0" w:color="auto"/>
        <w:bottom w:val="none" w:sz="0" w:space="0" w:color="auto"/>
        <w:right w:val="none" w:sz="0" w:space="0" w:color="auto"/>
      </w:divBdr>
    </w:div>
    <w:div w:id="358044204">
      <w:bodyDiv w:val="1"/>
      <w:marLeft w:val="0"/>
      <w:marRight w:val="0"/>
      <w:marTop w:val="0"/>
      <w:marBottom w:val="0"/>
      <w:divBdr>
        <w:top w:val="none" w:sz="0" w:space="0" w:color="auto"/>
        <w:left w:val="none" w:sz="0" w:space="0" w:color="auto"/>
        <w:bottom w:val="none" w:sz="0" w:space="0" w:color="auto"/>
        <w:right w:val="none" w:sz="0" w:space="0" w:color="auto"/>
      </w:divBdr>
      <w:divsChild>
        <w:div w:id="1715423282">
          <w:marLeft w:val="0"/>
          <w:marRight w:val="0"/>
          <w:marTop w:val="72"/>
          <w:marBottom w:val="240"/>
          <w:divBdr>
            <w:top w:val="none" w:sz="0" w:space="0" w:color="auto"/>
            <w:left w:val="none" w:sz="0" w:space="0" w:color="auto"/>
            <w:bottom w:val="none" w:sz="0" w:space="0" w:color="auto"/>
            <w:right w:val="none" w:sz="0" w:space="0" w:color="auto"/>
          </w:divBdr>
          <w:divsChild>
            <w:div w:id="1758136436">
              <w:marLeft w:val="0"/>
              <w:marRight w:val="0"/>
              <w:marTop w:val="72"/>
              <w:marBottom w:val="0"/>
              <w:divBdr>
                <w:top w:val="none" w:sz="0" w:space="0" w:color="auto"/>
                <w:left w:val="none" w:sz="0" w:space="0" w:color="auto"/>
                <w:bottom w:val="none" w:sz="0" w:space="0" w:color="auto"/>
                <w:right w:val="none" w:sz="0" w:space="0" w:color="auto"/>
              </w:divBdr>
            </w:div>
            <w:div w:id="570891322">
              <w:marLeft w:val="0"/>
              <w:marRight w:val="0"/>
              <w:marTop w:val="72"/>
              <w:marBottom w:val="0"/>
              <w:divBdr>
                <w:top w:val="none" w:sz="0" w:space="0" w:color="auto"/>
                <w:left w:val="none" w:sz="0" w:space="0" w:color="auto"/>
                <w:bottom w:val="none" w:sz="0" w:space="0" w:color="auto"/>
                <w:right w:val="none" w:sz="0" w:space="0" w:color="auto"/>
              </w:divBdr>
              <w:divsChild>
                <w:div w:id="1583952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4294353">
          <w:marLeft w:val="0"/>
          <w:marRight w:val="0"/>
          <w:marTop w:val="72"/>
          <w:marBottom w:val="240"/>
          <w:divBdr>
            <w:top w:val="none" w:sz="0" w:space="0" w:color="auto"/>
            <w:left w:val="none" w:sz="0" w:space="0" w:color="auto"/>
            <w:bottom w:val="none" w:sz="0" w:space="0" w:color="auto"/>
            <w:right w:val="none" w:sz="0" w:space="0" w:color="auto"/>
          </w:divBdr>
          <w:divsChild>
            <w:div w:id="1374843461">
              <w:marLeft w:val="0"/>
              <w:marRight w:val="0"/>
              <w:marTop w:val="0"/>
              <w:marBottom w:val="0"/>
              <w:divBdr>
                <w:top w:val="none" w:sz="0" w:space="0" w:color="auto"/>
                <w:left w:val="none" w:sz="0" w:space="0" w:color="auto"/>
                <w:bottom w:val="none" w:sz="0" w:space="0" w:color="auto"/>
                <w:right w:val="none" w:sz="0" w:space="0" w:color="auto"/>
              </w:divBdr>
            </w:div>
          </w:divsChild>
        </w:div>
        <w:div w:id="990720747">
          <w:marLeft w:val="0"/>
          <w:marRight w:val="0"/>
          <w:marTop w:val="72"/>
          <w:marBottom w:val="240"/>
          <w:divBdr>
            <w:top w:val="none" w:sz="0" w:space="0" w:color="auto"/>
            <w:left w:val="none" w:sz="0" w:space="0" w:color="auto"/>
            <w:bottom w:val="none" w:sz="0" w:space="0" w:color="auto"/>
            <w:right w:val="none" w:sz="0" w:space="0" w:color="auto"/>
          </w:divBdr>
          <w:divsChild>
            <w:div w:id="1652517675">
              <w:marLeft w:val="0"/>
              <w:marRight w:val="0"/>
              <w:marTop w:val="0"/>
              <w:marBottom w:val="0"/>
              <w:divBdr>
                <w:top w:val="none" w:sz="0" w:space="0" w:color="auto"/>
                <w:left w:val="none" w:sz="0" w:space="0" w:color="auto"/>
                <w:bottom w:val="none" w:sz="0" w:space="0" w:color="auto"/>
                <w:right w:val="none" w:sz="0" w:space="0" w:color="auto"/>
              </w:divBdr>
            </w:div>
            <w:div w:id="1987124920">
              <w:marLeft w:val="360"/>
              <w:marRight w:val="0"/>
              <w:marTop w:val="72"/>
              <w:marBottom w:val="72"/>
              <w:divBdr>
                <w:top w:val="none" w:sz="0" w:space="0" w:color="auto"/>
                <w:left w:val="none" w:sz="0" w:space="0" w:color="auto"/>
                <w:bottom w:val="none" w:sz="0" w:space="0" w:color="auto"/>
                <w:right w:val="none" w:sz="0" w:space="0" w:color="auto"/>
              </w:divBdr>
              <w:divsChild>
                <w:div w:id="2096438561">
                  <w:marLeft w:val="0"/>
                  <w:marRight w:val="0"/>
                  <w:marTop w:val="0"/>
                  <w:marBottom w:val="0"/>
                  <w:divBdr>
                    <w:top w:val="none" w:sz="0" w:space="0" w:color="auto"/>
                    <w:left w:val="none" w:sz="0" w:space="0" w:color="auto"/>
                    <w:bottom w:val="none" w:sz="0" w:space="0" w:color="auto"/>
                    <w:right w:val="none" w:sz="0" w:space="0" w:color="auto"/>
                  </w:divBdr>
                </w:div>
                <w:div w:id="1096554762">
                  <w:marLeft w:val="360"/>
                  <w:marRight w:val="0"/>
                  <w:marTop w:val="0"/>
                  <w:marBottom w:val="0"/>
                  <w:divBdr>
                    <w:top w:val="none" w:sz="0" w:space="0" w:color="auto"/>
                    <w:left w:val="none" w:sz="0" w:space="0" w:color="auto"/>
                    <w:bottom w:val="none" w:sz="0" w:space="0" w:color="auto"/>
                    <w:right w:val="none" w:sz="0" w:space="0" w:color="auto"/>
                  </w:divBdr>
                  <w:divsChild>
                    <w:div w:id="2112696445">
                      <w:marLeft w:val="0"/>
                      <w:marRight w:val="0"/>
                      <w:marTop w:val="0"/>
                      <w:marBottom w:val="0"/>
                      <w:divBdr>
                        <w:top w:val="none" w:sz="0" w:space="0" w:color="auto"/>
                        <w:left w:val="none" w:sz="0" w:space="0" w:color="auto"/>
                        <w:bottom w:val="none" w:sz="0" w:space="0" w:color="auto"/>
                        <w:right w:val="none" w:sz="0" w:space="0" w:color="auto"/>
                      </w:divBdr>
                    </w:div>
                  </w:divsChild>
                </w:div>
                <w:div w:id="1585991161">
                  <w:marLeft w:val="360"/>
                  <w:marRight w:val="0"/>
                  <w:marTop w:val="0"/>
                  <w:marBottom w:val="0"/>
                  <w:divBdr>
                    <w:top w:val="none" w:sz="0" w:space="0" w:color="auto"/>
                    <w:left w:val="none" w:sz="0" w:space="0" w:color="auto"/>
                    <w:bottom w:val="none" w:sz="0" w:space="0" w:color="auto"/>
                    <w:right w:val="none" w:sz="0" w:space="0" w:color="auto"/>
                  </w:divBdr>
                  <w:divsChild>
                    <w:div w:id="608511395">
                      <w:marLeft w:val="0"/>
                      <w:marRight w:val="0"/>
                      <w:marTop w:val="0"/>
                      <w:marBottom w:val="0"/>
                      <w:divBdr>
                        <w:top w:val="none" w:sz="0" w:space="0" w:color="auto"/>
                        <w:left w:val="none" w:sz="0" w:space="0" w:color="auto"/>
                        <w:bottom w:val="none" w:sz="0" w:space="0" w:color="auto"/>
                        <w:right w:val="none" w:sz="0" w:space="0" w:color="auto"/>
                      </w:divBdr>
                    </w:div>
                  </w:divsChild>
                </w:div>
                <w:div w:id="521750219">
                  <w:marLeft w:val="360"/>
                  <w:marRight w:val="0"/>
                  <w:marTop w:val="0"/>
                  <w:marBottom w:val="0"/>
                  <w:divBdr>
                    <w:top w:val="none" w:sz="0" w:space="0" w:color="auto"/>
                    <w:left w:val="none" w:sz="0" w:space="0" w:color="auto"/>
                    <w:bottom w:val="none" w:sz="0" w:space="0" w:color="auto"/>
                    <w:right w:val="none" w:sz="0" w:space="0" w:color="auto"/>
                  </w:divBdr>
                  <w:divsChild>
                    <w:div w:id="1600602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9259030">
              <w:marLeft w:val="360"/>
              <w:marRight w:val="0"/>
              <w:marTop w:val="0"/>
              <w:marBottom w:val="72"/>
              <w:divBdr>
                <w:top w:val="none" w:sz="0" w:space="0" w:color="auto"/>
                <w:left w:val="none" w:sz="0" w:space="0" w:color="auto"/>
                <w:bottom w:val="none" w:sz="0" w:space="0" w:color="auto"/>
                <w:right w:val="none" w:sz="0" w:space="0" w:color="auto"/>
              </w:divBdr>
              <w:divsChild>
                <w:div w:id="2006009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5810270">
          <w:marLeft w:val="0"/>
          <w:marRight w:val="0"/>
          <w:marTop w:val="72"/>
          <w:marBottom w:val="240"/>
          <w:divBdr>
            <w:top w:val="none" w:sz="0" w:space="0" w:color="auto"/>
            <w:left w:val="none" w:sz="0" w:space="0" w:color="auto"/>
            <w:bottom w:val="none" w:sz="0" w:space="0" w:color="auto"/>
            <w:right w:val="none" w:sz="0" w:space="0" w:color="auto"/>
          </w:divBdr>
          <w:divsChild>
            <w:div w:id="1853452330">
              <w:marLeft w:val="0"/>
              <w:marRight w:val="0"/>
              <w:marTop w:val="0"/>
              <w:marBottom w:val="0"/>
              <w:divBdr>
                <w:top w:val="none" w:sz="0" w:space="0" w:color="auto"/>
                <w:left w:val="none" w:sz="0" w:space="0" w:color="auto"/>
                <w:bottom w:val="none" w:sz="0" w:space="0" w:color="auto"/>
                <w:right w:val="none" w:sz="0" w:space="0" w:color="auto"/>
              </w:divBdr>
            </w:div>
            <w:div w:id="441337884">
              <w:marLeft w:val="360"/>
              <w:marRight w:val="0"/>
              <w:marTop w:val="72"/>
              <w:marBottom w:val="72"/>
              <w:divBdr>
                <w:top w:val="none" w:sz="0" w:space="0" w:color="auto"/>
                <w:left w:val="none" w:sz="0" w:space="0" w:color="auto"/>
                <w:bottom w:val="none" w:sz="0" w:space="0" w:color="auto"/>
                <w:right w:val="none" w:sz="0" w:space="0" w:color="auto"/>
              </w:divBdr>
              <w:divsChild>
                <w:div w:id="303897125">
                  <w:marLeft w:val="0"/>
                  <w:marRight w:val="0"/>
                  <w:marTop w:val="0"/>
                  <w:marBottom w:val="0"/>
                  <w:divBdr>
                    <w:top w:val="none" w:sz="0" w:space="0" w:color="auto"/>
                    <w:left w:val="none" w:sz="0" w:space="0" w:color="auto"/>
                    <w:bottom w:val="none" w:sz="0" w:space="0" w:color="auto"/>
                    <w:right w:val="none" w:sz="0" w:space="0" w:color="auto"/>
                  </w:divBdr>
                </w:div>
              </w:divsChild>
            </w:div>
            <w:div w:id="973294695">
              <w:marLeft w:val="360"/>
              <w:marRight w:val="0"/>
              <w:marTop w:val="0"/>
              <w:marBottom w:val="72"/>
              <w:divBdr>
                <w:top w:val="none" w:sz="0" w:space="0" w:color="auto"/>
                <w:left w:val="none" w:sz="0" w:space="0" w:color="auto"/>
                <w:bottom w:val="none" w:sz="0" w:space="0" w:color="auto"/>
                <w:right w:val="none" w:sz="0" w:space="0" w:color="auto"/>
              </w:divBdr>
              <w:divsChild>
                <w:div w:id="72508765">
                  <w:marLeft w:val="0"/>
                  <w:marRight w:val="0"/>
                  <w:marTop w:val="0"/>
                  <w:marBottom w:val="0"/>
                  <w:divBdr>
                    <w:top w:val="none" w:sz="0" w:space="0" w:color="auto"/>
                    <w:left w:val="none" w:sz="0" w:space="0" w:color="auto"/>
                    <w:bottom w:val="none" w:sz="0" w:space="0" w:color="auto"/>
                    <w:right w:val="none" w:sz="0" w:space="0" w:color="auto"/>
                  </w:divBdr>
                </w:div>
              </w:divsChild>
            </w:div>
            <w:div w:id="1913000645">
              <w:marLeft w:val="360"/>
              <w:marRight w:val="0"/>
              <w:marTop w:val="0"/>
              <w:marBottom w:val="72"/>
              <w:divBdr>
                <w:top w:val="none" w:sz="0" w:space="0" w:color="auto"/>
                <w:left w:val="none" w:sz="0" w:space="0" w:color="auto"/>
                <w:bottom w:val="none" w:sz="0" w:space="0" w:color="auto"/>
                <w:right w:val="none" w:sz="0" w:space="0" w:color="auto"/>
              </w:divBdr>
              <w:divsChild>
                <w:div w:id="829635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9164293">
      <w:bodyDiv w:val="1"/>
      <w:marLeft w:val="0"/>
      <w:marRight w:val="0"/>
      <w:marTop w:val="0"/>
      <w:marBottom w:val="0"/>
      <w:divBdr>
        <w:top w:val="none" w:sz="0" w:space="0" w:color="auto"/>
        <w:left w:val="none" w:sz="0" w:space="0" w:color="auto"/>
        <w:bottom w:val="none" w:sz="0" w:space="0" w:color="auto"/>
        <w:right w:val="none" w:sz="0" w:space="0" w:color="auto"/>
      </w:divBdr>
    </w:div>
    <w:div w:id="369916700">
      <w:bodyDiv w:val="1"/>
      <w:marLeft w:val="0"/>
      <w:marRight w:val="0"/>
      <w:marTop w:val="0"/>
      <w:marBottom w:val="0"/>
      <w:divBdr>
        <w:top w:val="none" w:sz="0" w:space="0" w:color="auto"/>
        <w:left w:val="none" w:sz="0" w:space="0" w:color="auto"/>
        <w:bottom w:val="none" w:sz="0" w:space="0" w:color="auto"/>
        <w:right w:val="none" w:sz="0" w:space="0" w:color="auto"/>
      </w:divBdr>
    </w:div>
    <w:div w:id="380598524">
      <w:bodyDiv w:val="1"/>
      <w:marLeft w:val="0"/>
      <w:marRight w:val="0"/>
      <w:marTop w:val="0"/>
      <w:marBottom w:val="0"/>
      <w:divBdr>
        <w:top w:val="none" w:sz="0" w:space="0" w:color="auto"/>
        <w:left w:val="none" w:sz="0" w:space="0" w:color="auto"/>
        <w:bottom w:val="none" w:sz="0" w:space="0" w:color="auto"/>
        <w:right w:val="none" w:sz="0" w:space="0" w:color="auto"/>
      </w:divBdr>
      <w:divsChild>
        <w:div w:id="915551382">
          <w:marLeft w:val="360"/>
          <w:marRight w:val="0"/>
          <w:marTop w:val="0"/>
          <w:marBottom w:val="72"/>
          <w:divBdr>
            <w:top w:val="none" w:sz="0" w:space="0" w:color="auto"/>
            <w:left w:val="none" w:sz="0" w:space="0" w:color="auto"/>
            <w:bottom w:val="none" w:sz="0" w:space="0" w:color="auto"/>
            <w:right w:val="none" w:sz="0" w:space="0" w:color="auto"/>
          </w:divBdr>
        </w:div>
        <w:div w:id="1613438662">
          <w:marLeft w:val="360"/>
          <w:marRight w:val="0"/>
          <w:marTop w:val="0"/>
          <w:marBottom w:val="72"/>
          <w:divBdr>
            <w:top w:val="none" w:sz="0" w:space="0" w:color="auto"/>
            <w:left w:val="none" w:sz="0" w:space="0" w:color="auto"/>
            <w:bottom w:val="none" w:sz="0" w:space="0" w:color="auto"/>
            <w:right w:val="none" w:sz="0" w:space="0" w:color="auto"/>
          </w:divBdr>
          <w:divsChild>
            <w:div w:id="117451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5737148">
      <w:bodyDiv w:val="1"/>
      <w:marLeft w:val="0"/>
      <w:marRight w:val="0"/>
      <w:marTop w:val="0"/>
      <w:marBottom w:val="0"/>
      <w:divBdr>
        <w:top w:val="none" w:sz="0" w:space="0" w:color="auto"/>
        <w:left w:val="none" w:sz="0" w:space="0" w:color="auto"/>
        <w:bottom w:val="none" w:sz="0" w:space="0" w:color="auto"/>
        <w:right w:val="none" w:sz="0" w:space="0" w:color="auto"/>
      </w:divBdr>
      <w:divsChild>
        <w:div w:id="1759323183">
          <w:marLeft w:val="360"/>
          <w:marRight w:val="0"/>
          <w:marTop w:val="72"/>
          <w:marBottom w:val="72"/>
          <w:divBdr>
            <w:top w:val="none" w:sz="0" w:space="0" w:color="auto"/>
            <w:left w:val="none" w:sz="0" w:space="0" w:color="auto"/>
            <w:bottom w:val="none" w:sz="0" w:space="0" w:color="auto"/>
            <w:right w:val="none" w:sz="0" w:space="0" w:color="auto"/>
          </w:divBdr>
          <w:divsChild>
            <w:div w:id="93676016">
              <w:marLeft w:val="0"/>
              <w:marRight w:val="0"/>
              <w:marTop w:val="0"/>
              <w:marBottom w:val="0"/>
              <w:divBdr>
                <w:top w:val="none" w:sz="0" w:space="0" w:color="auto"/>
                <w:left w:val="none" w:sz="0" w:space="0" w:color="auto"/>
                <w:bottom w:val="none" w:sz="0" w:space="0" w:color="auto"/>
                <w:right w:val="none" w:sz="0" w:space="0" w:color="auto"/>
              </w:divBdr>
            </w:div>
          </w:divsChild>
        </w:div>
        <w:div w:id="656156588">
          <w:marLeft w:val="360"/>
          <w:marRight w:val="0"/>
          <w:marTop w:val="0"/>
          <w:marBottom w:val="72"/>
          <w:divBdr>
            <w:top w:val="none" w:sz="0" w:space="0" w:color="auto"/>
            <w:left w:val="none" w:sz="0" w:space="0" w:color="auto"/>
            <w:bottom w:val="none" w:sz="0" w:space="0" w:color="auto"/>
            <w:right w:val="none" w:sz="0" w:space="0" w:color="auto"/>
          </w:divBdr>
          <w:divsChild>
            <w:div w:id="743991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945701">
      <w:bodyDiv w:val="1"/>
      <w:marLeft w:val="0"/>
      <w:marRight w:val="0"/>
      <w:marTop w:val="0"/>
      <w:marBottom w:val="0"/>
      <w:divBdr>
        <w:top w:val="none" w:sz="0" w:space="0" w:color="auto"/>
        <w:left w:val="none" w:sz="0" w:space="0" w:color="auto"/>
        <w:bottom w:val="none" w:sz="0" w:space="0" w:color="auto"/>
        <w:right w:val="none" w:sz="0" w:space="0" w:color="auto"/>
      </w:divBdr>
    </w:div>
    <w:div w:id="410154113">
      <w:bodyDiv w:val="1"/>
      <w:marLeft w:val="0"/>
      <w:marRight w:val="0"/>
      <w:marTop w:val="0"/>
      <w:marBottom w:val="0"/>
      <w:divBdr>
        <w:top w:val="none" w:sz="0" w:space="0" w:color="auto"/>
        <w:left w:val="none" w:sz="0" w:space="0" w:color="auto"/>
        <w:bottom w:val="none" w:sz="0" w:space="0" w:color="auto"/>
        <w:right w:val="none" w:sz="0" w:space="0" w:color="auto"/>
      </w:divBdr>
      <w:divsChild>
        <w:div w:id="202854">
          <w:marLeft w:val="0"/>
          <w:marRight w:val="0"/>
          <w:marTop w:val="72"/>
          <w:marBottom w:val="0"/>
          <w:divBdr>
            <w:top w:val="none" w:sz="0" w:space="0" w:color="auto"/>
            <w:left w:val="none" w:sz="0" w:space="0" w:color="auto"/>
            <w:bottom w:val="none" w:sz="0" w:space="0" w:color="auto"/>
            <w:right w:val="none" w:sz="0" w:space="0" w:color="auto"/>
          </w:divBdr>
          <w:divsChild>
            <w:div w:id="1259408221">
              <w:marLeft w:val="0"/>
              <w:marRight w:val="0"/>
              <w:marTop w:val="0"/>
              <w:marBottom w:val="0"/>
              <w:divBdr>
                <w:top w:val="none" w:sz="0" w:space="0" w:color="auto"/>
                <w:left w:val="none" w:sz="0" w:space="0" w:color="auto"/>
                <w:bottom w:val="none" w:sz="0" w:space="0" w:color="auto"/>
                <w:right w:val="none" w:sz="0" w:space="0" w:color="auto"/>
              </w:divBdr>
            </w:div>
          </w:divsChild>
        </w:div>
        <w:div w:id="1059477816">
          <w:marLeft w:val="0"/>
          <w:marRight w:val="0"/>
          <w:marTop w:val="72"/>
          <w:marBottom w:val="0"/>
          <w:divBdr>
            <w:top w:val="none" w:sz="0" w:space="0" w:color="auto"/>
            <w:left w:val="none" w:sz="0" w:space="0" w:color="auto"/>
            <w:bottom w:val="none" w:sz="0" w:space="0" w:color="auto"/>
            <w:right w:val="none" w:sz="0" w:space="0" w:color="auto"/>
          </w:divBdr>
          <w:divsChild>
            <w:div w:id="18052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0414051">
      <w:bodyDiv w:val="1"/>
      <w:marLeft w:val="0"/>
      <w:marRight w:val="0"/>
      <w:marTop w:val="0"/>
      <w:marBottom w:val="0"/>
      <w:divBdr>
        <w:top w:val="none" w:sz="0" w:space="0" w:color="auto"/>
        <w:left w:val="none" w:sz="0" w:space="0" w:color="auto"/>
        <w:bottom w:val="none" w:sz="0" w:space="0" w:color="auto"/>
        <w:right w:val="none" w:sz="0" w:space="0" w:color="auto"/>
      </w:divBdr>
      <w:divsChild>
        <w:div w:id="1176656093">
          <w:marLeft w:val="0"/>
          <w:marRight w:val="0"/>
          <w:marTop w:val="72"/>
          <w:marBottom w:val="0"/>
          <w:divBdr>
            <w:top w:val="none" w:sz="0" w:space="0" w:color="auto"/>
            <w:left w:val="none" w:sz="0" w:space="0" w:color="auto"/>
            <w:bottom w:val="none" w:sz="0" w:space="0" w:color="auto"/>
            <w:right w:val="none" w:sz="0" w:space="0" w:color="auto"/>
          </w:divBdr>
        </w:div>
        <w:div w:id="2140174505">
          <w:marLeft w:val="0"/>
          <w:marRight w:val="0"/>
          <w:marTop w:val="72"/>
          <w:marBottom w:val="0"/>
          <w:divBdr>
            <w:top w:val="none" w:sz="0" w:space="0" w:color="auto"/>
            <w:left w:val="none" w:sz="0" w:space="0" w:color="auto"/>
            <w:bottom w:val="none" w:sz="0" w:space="0" w:color="auto"/>
            <w:right w:val="none" w:sz="0" w:space="0" w:color="auto"/>
          </w:divBdr>
          <w:divsChild>
            <w:div w:id="1022630540">
              <w:marLeft w:val="0"/>
              <w:marRight w:val="0"/>
              <w:marTop w:val="0"/>
              <w:marBottom w:val="0"/>
              <w:divBdr>
                <w:top w:val="none" w:sz="0" w:space="0" w:color="auto"/>
                <w:left w:val="none" w:sz="0" w:space="0" w:color="auto"/>
                <w:bottom w:val="none" w:sz="0" w:space="0" w:color="auto"/>
                <w:right w:val="none" w:sz="0" w:space="0" w:color="auto"/>
              </w:divBdr>
            </w:div>
            <w:div w:id="107044127">
              <w:marLeft w:val="360"/>
              <w:marRight w:val="0"/>
              <w:marTop w:val="72"/>
              <w:marBottom w:val="72"/>
              <w:divBdr>
                <w:top w:val="none" w:sz="0" w:space="0" w:color="auto"/>
                <w:left w:val="none" w:sz="0" w:space="0" w:color="auto"/>
                <w:bottom w:val="none" w:sz="0" w:space="0" w:color="auto"/>
                <w:right w:val="none" w:sz="0" w:space="0" w:color="auto"/>
              </w:divBdr>
              <w:divsChild>
                <w:div w:id="171071030">
                  <w:marLeft w:val="0"/>
                  <w:marRight w:val="0"/>
                  <w:marTop w:val="0"/>
                  <w:marBottom w:val="0"/>
                  <w:divBdr>
                    <w:top w:val="none" w:sz="0" w:space="0" w:color="auto"/>
                    <w:left w:val="none" w:sz="0" w:space="0" w:color="auto"/>
                    <w:bottom w:val="none" w:sz="0" w:space="0" w:color="auto"/>
                    <w:right w:val="none" w:sz="0" w:space="0" w:color="auto"/>
                  </w:divBdr>
                </w:div>
              </w:divsChild>
            </w:div>
            <w:div w:id="739249398">
              <w:marLeft w:val="360"/>
              <w:marRight w:val="0"/>
              <w:marTop w:val="0"/>
              <w:marBottom w:val="72"/>
              <w:divBdr>
                <w:top w:val="none" w:sz="0" w:space="0" w:color="auto"/>
                <w:left w:val="none" w:sz="0" w:space="0" w:color="auto"/>
                <w:bottom w:val="none" w:sz="0" w:space="0" w:color="auto"/>
                <w:right w:val="none" w:sz="0" w:space="0" w:color="auto"/>
              </w:divBdr>
              <w:divsChild>
                <w:div w:id="586427643">
                  <w:marLeft w:val="0"/>
                  <w:marRight w:val="0"/>
                  <w:marTop w:val="0"/>
                  <w:marBottom w:val="0"/>
                  <w:divBdr>
                    <w:top w:val="none" w:sz="0" w:space="0" w:color="auto"/>
                    <w:left w:val="none" w:sz="0" w:space="0" w:color="auto"/>
                    <w:bottom w:val="none" w:sz="0" w:space="0" w:color="auto"/>
                    <w:right w:val="none" w:sz="0" w:space="0" w:color="auto"/>
                  </w:divBdr>
                </w:div>
              </w:divsChild>
            </w:div>
            <w:div w:id="21245913">
              <w:marLeft w:val="360"/>
              <w:marRight w:val="0"/>
              <w:marTop w:val="0"/>
              <w:marBottom w:val="72"/>
              <w:divBdr>
                <w:top w:val="none" w:sz="0" w:space="0" w:color="auto"/>
                <w:left w:val="none" w:sz="0" w:space="0" w:color="auto"/>
                <w:bottom w:val="none" w:sz="0" w:space="0" w:color="auto"/>
                <w:right w:val="none" w:sz="0" w:space="0" w:color="auto"/>
              </w:divBdr>
              <w:divsChild>
                <w:div w:id="1284849778">
                  <w:marLeft w:val="0"/>
                  <w:marRight w:val="0"/>
                  <w:marTop w:val="0"/>
                  <w:marBottom w:val="0"/>
                  <w:divBdr>
                    <w:top w:val="none" w:sz="0" w:space="0" w:color="auto"/>
                    <w:left w:val="none" w:sz="0" w:space="0" w:color="auto"/>
                    <w:bottom w:val="none" w:sz="0" w:space="0" w:color="auto"/>
                    <w:right w:val="none" w:sz="0" w:space="0" w:color="auto"/>
                  </w:divBdr>
                </w:div>
              </w:divsChild>
            </w:div>
            <w:div w:id="231551530">
              <w:marLeft w:val="360"/>
              <w:marRight w:val="0"/>
              <w:marTop w:val="0"/>
              <w:marBottom w:val="72"/>
              <w:divBdr>
                <w:top w:val="none" w:sz="0" w:space="0" w:color="auto"/>
                <w:left w:val="none" w:sz="0" w:space="0" w:color="auto"/>
                <w:bottom w:val="none" w:sz="0" w:space="0" w:color="auto"/>
                <w:right w:val="none" w:sz="0" w:space="0" w:color="auto"/>
              </w:divBdr>
              <w:divsChild>
                <w:div w:id="475805090">
                  <w:marLeft w:val="0"/>
                  <w:marRight w:val="0"/>
                  <w:marTop w:val="0"/>
                  <w:marBottom w:val="0"/>
                  <w:divBdr>
                    <w:top w:val="none" w:sz="0" w:space="0" w:color="auto"/>
                    <w:left w:val="none" w:sz="0" w:space="0" w:color="auto"/>
                    <w:bottom w:val="none" w:sz="0" w:space="0" w:color="auto"/>
                    <w:right w:val="none" w:sz="0" w:space="0" w:color="auto"/>
                  </w:divBdr>
                </w:div>
              </w:divsChild>
            </w:div>
            <w:div w:id="947200307">
              <w:marLeft w:val="360"/>
              <w:marRight w:val="0"/>
              <w:marTop w:val="0"/>
              <w:marBottom w:val="72"/>
              <w:divBdr>
                <w:top w:val="none" w:sz="0" w:space="0" w:color="auto"/>
                <w:left w:val="none" w:sz="0" w:space="0" w:color="auto"/>
                <w:bottom w:val="none" w:sz="0" w:space="0" w:color="auto"/>
                <w:right w:val="none" w:sz="0" w:space="0" w:color="auto"/>
              </w:divBdr>
              <w:divsChild>
                <w:div w:id="230775182">
                  <w:marLeft w:val="0"/>
                  <w:marRight w:val="0"/>
                  <w:marTop w:val="0"/>
                  <w:marBottom w:val="0"/>
                  <w:divBdr>
                    <w:top w:val="none" w:sz="0" w:space="0" w:color="auto"/>
                    <w:left w:val="none" w:sz="0" w:space="0" w:color="auto"/>
                    <w:bottom w:val="none" w:sz="0" w:space="0" w:color="auto"/>
                    <w:right w:val="none" w:sz="0" w:space="0" w:color="auto"/>
                  </w:divBdr>
                </w:div>
              </w:divsChild>
            </w:div>
            <w:div w:id="1431851714">
              <w:marLeft w:val="360"/>
              <w:marRight w:val="0"/>
              <w:marTop w:val="0"/>
              <w:marBottom w:val="72"/>
              <w:divBdr>
                <w:top w:val="none" w:sz="0" w:space="0" w:color="auto"/>
                <w:left w:val="none" w:sz="0" w:space="0" w:color="auto"/>
                <w:bottom w:val="none" w:sz="0" w:space="0" w:color="auto"/>
                <w:right w:val="none" w:sz="0" w:space="0" w:color="auto"/>
              </w:divBdr>
              <w:divsChild>
                <w:div w:id="990645177">
                  <w:marLeft w:val="0"/>
                  <w:marRight w:val="0"/>
                  <w:marTop w:val="0"/>
                  <w:marBottom w:val="0"/>
                  <w:divBdr>
                    <w:top w:val="none" w:sz="0" w:space="0" w:color="auto"/>
                    <w:left w:val="none" w:sz="0" w:space="0" w:color="auto"/>
                    <w:bottom w:val="none" w:sz="0" w:space="0" w:color="auto"/>
                    <w:right w:val="none" w:sz="0" w:space="0" w:color="auto"/>
                  </w:divBdr>
                </w:div>
              </w:divsChild>
            </w:div>
            <w:div w:id="2077048775">
              <w:marLeft w:val="360"/>
              <w:marRight w:val="0"/>
              <w:marTop w:val="0"/>
              <w:marBottom w:val="72"/>
              <w:divBdr>
                <w:top w:val="none" w:sz="0" w:space="0" w:color="auto"/>
                <w:left w:val="none" w:sz="0" w:space="0" w:color="auto"/>
                <w:bottom w:val="none" w:sz="0" w:space="0" w:color="auto"/>
                <w:right w:val="none" w:sz="0" w:space="0" w:color="auto"/>
              </w:divBdr>
              <w:divsChild>
                <w:div w:id="2126609370">
                  <w:marLeft w:val="0"/>
                  <w:marRight w:val="0"/>
                  <w:marTop w:val="0"/>
                  <w:marBottom w:val="0"/>
                  <w:divBdr>
                    <w:top w:val="none" w:sz="0" w:space="0" w:color="auto"/>
                    <w:left w:val="none" w:sz="0" w:space="0" w:color="auto"/>
                    <w:bottom w:val="none" w:sz="0" w:space="0" w:color="auto"/>
                    <w:right w:val="none" w:sz="0" w:space="0" w:color="auto"/>
                  </w:divBdr>
                </w:div>
              </w:divsChild>
            </w:div>
            <w:div w:id="498349412">
              <w:marLeft w:val="360"/>
              <w:marRight w:val="0"/>
              <w:marTop w:val="0"/>
              <w:marBottom w:val="72"/>
              <w:divBdr>
                <w:top w:val="none" w:sz="0" w:space="0" w:color="auto"/>
                <w:left w:val="none" w:sz="0" w:space="0" w:color="auto"/>
                <w:bottom w:val="none" w:sz="0" w:space="0" w:color="auto"/>
                <w:right w:val="none" w:sz="0" w:space="0" w:color="auto"/>
              </w:divBdr>
              <w:divsChild>
                <w:div w:id="1436170251">
                  <w:marLeft w:val="0"/>
                  <w:marRight w:val="0"/>
                  <w:marTop w:val="0"/>
                  <w:marBottom w:val="0"/>
                  <w:divBdr>
                    <w:top w:val="none" w:sz="0" w:space="0" w:color="auto"/>
                    <w:left w:val="none" w:sz="0" w:space="0" w:color="auto"/>
                    <w:bottom w:val="none" w:sz="0" w:space="0" w:color="auto"/>
                    <w:right w:val="none" w:sz="0" w:space="0" w:color="auto"/>
                  </w:divBdr>
                </w:div>
              </w:divsChild>
            </w:div>
            <w:div w:id="1964262743">
              <w:marLeft w:val="360"/>
              <w:marRight w:val="0"/>
              <w:marTop w:val="0"/>
              <w:marBottom w:val="72"/>
              <w:divBdr>
                <w:top w:val="none" w:sz="0" w:space="0" w:color="auto"/>
                <w:left w:val="none" w:sz="0" w:space="0" w:color="auto"/>
                <w:bottom w:val="none" w:sz="0" w:space="0" w:color="auto"/>
                <w:right w:val="none" w:sz="0" w:space="0" w:color="auto"/>
              </w:divBdr>
              <w:divsChild>
                <w:div w:id="1739404535">
                  <w:marLeft w:val="0"/>
                  <w:marRight w:val="0"/>
                  <w:marTop w:val="0"/>
                  <w:marBottom w:val="0"/>
                  <w:divBdr>
                    <w:top w:val="none" w:sz="0" w:space="0" w:color="auto"/>
                    <w:left w:val="none" w:sz="0" w:space="0" w:color="auto"/>
                    <w:bottom w:val="none" w:sz="0" w:space="0" w:color="auto"/>
                    <w:right w:val="none" w:sz="0" w:space="0" w:color="auto"/>
                  </w:divBdr>
                </w:div>
              </w:divsChild>
            </w:div>
            <w:div w:id="1817914255">
              <w:marLeft w:val="360"/>
              <w:marRight w:val="0"/>
              <w:marTop w:val="0"/>
              <w:marBottom w:val="72"/>
              <w:divBdr>
                <w:top w:val="none" w:sz="0" w:space="0" w:color="auto"/>
                <w:left w:val="none" w:sz="0" w:space="0" w:color="auto"/>
                <w:bottom w:val="none" w:sz="0" w:space="0" w:color="auto"/>
                <w:right w:val="none" w:sz="0" w:space="0" w:color="auto"/>
              </w:divBdr>
              <w:divsChild>
                <w:div w:id="1069888648">
                  <w:marLeft w:val="0"/>
                  <w:marRight w:val="0"/>
                  <w:marTop w:val="0"/>
                  <w:marBottom w:val="0"/>
                  <w:divBdr>
                    <w:top w:val="none" w:sz="0" w:space="0" w:color="auto"/>
                    <w:left w:val="none" w:sz="0" w:space="0" w:color="auto"/>
                    <w:bottom w:val="none" w:sz="0" w:space="0" w:color="auto"/>
                    <w:right w:val="none" w:sz="0" w:space="0" w:color="auto"/>
                  </w:divBdr>
                </w:div>
              </w:divsChild>
            </w:div>
            <w:div w:id="1572690148">
              <w:marLeft w:val="360"/>
              <w:marRight w:val="0"/>
              <w:marTop w:val="0"/>
              <w:marBottom w:val="72"/>
              <w:divBdr>
                <w:top w:val="none" w:sz="0" w:space="0" w:color="auto"/>
                <w:left w:val="none" w:sz="0" w:space="0" w:color="auto"/>
                <w:bottom w:val="none" w:sz="0" w:space="0" w:color="auto"/>
                <w:right w:val="none" w:sz="0" w:space="0" w:color="auto"/>
              </w:divBdr>
              <w:divsChild>
                <w:div w:id="836070697">
                  <w:marLeft w:val="0"/>
                  <w:marRight w:val="0"/>
                  <w:marTop w:val="0"/>
                  <w:marBottom w:val="0"/>
                  <w:divBdr>
                    <w:top w:val="none" w:sz="0" w:space="0" w:color="auto"/>
                    <w:left w:val="none" w:sz="0" w:space="0" w:color="auto"/>
                    <w:bottom w:val="none" w:sz="0" w:space="0" w:color="auto"/>
                    <w:right w:val="none" w:sz="0" w:space="0" w:color="auto"/>
                  </w:divBdr>
                </w:div>
              </w:divsChild>
            </w:div>
            <w:div w:id="1822310257">
              <w:marLeft w:val="360"/>
              <w:marRight w:val="0"/>
              <w:marTop w:val="0"/>
              <w:marBottom w:val="72"/>
              <w:divBdr>
                <w:top w:val="none" w:sz="0" w:space="0" w:color="auto"/>
                <w:left w:val="none" w:sz="0" w:space="0" w:color="auto"/>
                <w:bottom w:val="none" w:sz="0" w:space="0" w:color="auto"/>
                <w:right w:val="none" w:sz="0" w:space="0" w:color="auto"/>
              </w:divBdr>
              <w:divsChild>
                <w:div w:id="1056859456">
                  <w:marLeft w:val="0"/>
                  <w:marRight w:val="0"/>
                  <w:marTop w:val="0"/>
                  <w:marBottom w:val="0"/>
                  <w:divBdr>
                    <w:top w:val="none" w:sz="0" w:space="0" w:color="auto"/>
                    <w:left w:val="none" w:sz="0" w:space="0" w:color="auto"/>
                    <w:bottom w:val="none" w:sz="0" w:space="0" w:color="auto"/>
                    <w:right w:val="none" w:sz="0" w:space="0" w:color="auto"/>
                  </w:divBdr>
                </w:div>
              </w:divsChild>
            </w:div>
            <w:div w:id="1369910171">
              <w:marLeft w:val="360"/>
              <w:marRight w:val="0"/>
              <w:marTop w:val="0"/>
              <w:marBottom w:val="72"/>
              <w:divBdr>
                <w:top w:val="none" w:sz="0" w:space="0" w:color="auto"/>
                <w:left w:val="none" w:sz="0" w:space="0" w:color="auto"/>
                <w:bottom w:val="none" w:sz="0" w:space="0" w:color="auto"/>
                <w:right w:val="none" w:sz="0" w:space="0" w:color="auto"/>
              </w:divBdr>
              <w:divsChild>
                <w:div w:id="1885019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5950954">
      <w:bodyDiv w:val="1"/>
      <w:marLeft w:val="0"/>
      <w:marRight w:val="0"/>
      <w:marTop w:val="0"/>
      <w:marBottom w:val="0"/>
      <w:divBdr>
        <w:top w:val="none" w:sz="0" w:space="0" w:color="auto"/>
        <w:left w:val="none" w:sz="0" w:space="0" w:color="auto"/>
        <w:bottom w:val="none" w:sz="0" w:space="0" w:color="auto"/>
        <w:right w:val="none" w:sz="0" w:space="0" w:color="auto"/>
      </w:divBdr>
    </w:div>
    <w:div w:id="439957318">
      <w:bodyDiv w:val="1"/>
      <w:marLeft w:val="0"/>
      <w:marRight w:val="0"/>
      <w:marTop w:val="0"/>
      <w:marBottom w:val="0"/>
      <w:divBdr>
        <w:top w:val="none" w:sz="0" w:space="0" w:color="auto"/>
        <w:left w:val="none" w:sz="0" w:space="0" w:color="auto"/>
        <w:bottom w:val="none" w:sz="0" w:space="0" w:color="auto"/>
        <w:right w:val="none" w:sz="0" w:space="0" w:color="auto"/>
      </w:divBdr>
    </w:div>
    <w:div w:id="447551498">
      <w:bodyDiv w:val="1"/>
      <w:marLeft w:val="0"/>
      <w:marRight w:val="0"/>
      <w:marTop w:val="0"/>
      <w:marBottom w:val="0"/>
      <w:divBdr>
        <w:top w:val="none" w:sz="0" w:space="0" w:color="auto"/>
        <w:left w:val="none" w:sz="0" w:space="0" w:color="auto"/>
        <w:bottom w:val="none" w:sz="0" w:space="0" w:color="auto"/>
        <w:right w:val="none" w:sz="0" w:space="0" w:color="auto"/>
      </w:divBdr>
      <w:divsChild>
        <w:div w:id="366217169">
          <w:marLeft w:val="0"/>
          <w:marRight w:val="0"/>
          <w:marTop w:val="240"/>
          <w:marBottom w:val="0"/>
          <w:divBdr>
            <w:top w:val="none" w:sz="0" w:space="0" w:color="auto"/>
            <w:left w:val="none" w:sz="0" w:space="0" w:color="auto"/>
            <w:bottom w:val="none" w:sz="0" w:space="0" w:color="auto"/>
            <w:right w:val="none" w:sz="0" w:space="0" w:color="auto"/>
          </w:divBdr>
        </w:div>
        <w:div w:id="2019650128">
          <w:marLeft w:val="0"/>
          <w:marRight w:val="0"/>
          <w:marTop w:val="240"/>
          <w:marBottom w:val="0"/>
          <w:divBdr>
            <w:top w:val="none" w:sz="0" w:space="0" w:color="auto"/>
            <w:left w:val="none" w:sz="0" w:space="0" w:color="auto"/>
            <w:bottom w:val="none" w:sz="0" w:space="0" w:color="auto"/>
            <w:right w:val="none" w:sz="0" w:space="0" w:color="auto"/>
          </w:divBdr>
        </w:div>
      </w:divsChild>
    </w:div>
    <w:div w:id="463080820">
      <w:bodyDiv w:val="1"/>
      <w:marLeft w:val="0"/>
      <w:marRight w:val="0"/>
      <w:marTop w:val="0"/>
      <w:marBottom w:val="0"/>
      <w:divBdr>
        <w:top w:val="none" w:sz="0" w:space="0" w:color="auto"/>
        <w:left w:val="none" w:sz="0" w:space="0" w:color="auto"/>
        <w:bottom w:val="none" w:sz="0" w:space="0" w:color="auto"/>
        <w:right w:val="none" w:sz="0" w:space="0" w:color="auto"/>
      </w:divBdr>
    </w:div>
    <w:div w:id="481700803">
      <w:bodyDiv w:val="1"/>
      <w:marLeft w:val="0"/>
      <w:marRight w:val="0"/>
      <w:marTop w:val="0"/>
      <w:marBottom w:val="0"/>
      <w:divBdr>
        <w:top w:val="none" w:sz="0" w:space="0" w:color="auto"/>
        <w:left w:val="none" w:sz="0" w:space="0" w:color="auto"/>
        <w:bottom w:val="none" w:sz="0" w:space="0" w:color="auto"/>
        <w:right w:val="none" w:sz="0" w:space="0" w:color="auto"/>
      </w:divBdr>
    </w:div>
    <w:div w:id="481779283">
      <w:bodyDiv w:val="1"/>
      <w:marLeft w:val="0"/>
      <w:marRight w:val="0"/>
      <w:marTop w:val="0"/>
      <w:marBottom w:val="0"/>
      <w:divBdr>
        <w:top w:val="none" w:sz="0" w:space="0" w:color="auto"/>
        <w:left w:val="none" w:sz="0" w:space="0" w:color="auto"/>
        <w:bottom w:val="none" w:sz="0" w:space="0" w:color="auto"/>
        <w:right w:val="none" w:sz="0" w:space="0" w:color="auto"/>
      </w:divBdr>
    </w:div>
    <w:div w:id="482551648">
      <w:bodyDiv w:val="1"/>
      <w:marLeft w:val="0"/>
      <w:marRight w:val="0"/>
      <w:marTop w:val="0"/>
      <w:marBottom w:val="0"/>
      <w:divBdr>
        <w:top w:val="none" w:sz="0" w:space="0" w:color="auto"/>
        <w:left w:val="none" w:sz="0" w:space="0" w:color="auto"/>
        <w:bottom w:val="none" w:sz="0" w:space="0" w:color="auto"/>
        <w:right w:val="none" w:sz="0" w:space="0" w:color="auto"/>
      </w:divBdr>
    </w:div>
    <w:div w:id="486212266">
      <w:bodyDiv w:val="1"/>
      <w:marLeft w:val="0"/>
      <w:marRight w:val="0"/>
      <w:marTop w:val="0"/>
      <w:marBottom w:val="0"/>
      <w:divBdr>
        <w:top w:val="none" w:sz="0" w:space="0" w:color="auto"/>
        <w:left w:val="none" w:sz="0" w:space="0" w:color="auto"/>
        <w:bottom w:val="none" w:sz="0" w:space="0" w:color="auto"/>
        <w:right w:val="none" w:sz="0" w:space="0" w:color="auto"/>
      </w:divBdr>
    </w:div>
    <w:div w:id="506939842">
      <w:bodyDiv w:val="1"/>
      <w:marLeft w:val="0"/>
      <w:marRight w:val="0"/>
      <w:marTop w:val="0"/>
      <w:marBottom w:val="0"/>
      <w:divBdr>
        <w:top w:val="none" w:sz="0" w:space="0" w:color="auto"/>
        <w:left w:val="none" w:sz="0" w:space="0" w:color="auto"/>
        <w:bottom w:val="none" w:sz="0" w:space="0" w:color="auto"/>
        <w:right w:val="none" w:sz="0" w:space="0" w:color="auto"/>
      </w:divBdr>
    </w:div>
    <w:div w:id="518083261">
      <w:bodyDiv w:val="1"/>
      <w:marLeft w:val="0"/>
      <w:marRight w:val="0"/>
      <w:marTop w:val="0"/>
      <w:marBottom w:val="0"/>
      <w:divBdr>
        <w:top w:val="none" w:sz="0" w:space="0" w:color="auto"/>
        <w:left w:val="none" w:sz="0" w:space="0" w:color="auto"/>
        <w:bottom w:val="none" w:sz="0" w:space="0" w:color="auto"/>
        <w:right w:val="none" w:sz="0" w:space="0" w:color="auto"/>
      </w:divBdr>
      <w:divsChild>
        <w:div w:id="216474967">
          <w:marLeft w:val="0"/>
          <w:marRight w:val="0"/>
          <w:marTop w:val="72"/>
          <w:marBottom w:val="0"/>
          <w:divBdr>
            <w:top w:val="none" w:sz="0" w:space="0" w:color="auto"/>
            <w:left w:val="none" w:sz="0" w:space="0" w:color="auto"/>
            <w:bottom w:val="none" w:sz="0" w:space="0" w:color="auto"/>
            <w:right w:val="none" w:sz="0" w:space="0" w:color="auto"/>
          </w:divBdr>
          <w:divsChild>
            <w:div w:id="267589667">
              <w:marLeft w:val="360"/>
              <w:marRight w:val="0"/>
              <w:marTop w:val="0"/>
              <w:marBottom w:val="72"/>
              <w:divBdr>
                <w:top w:val="none" w:sz="0" w:space="0" w:color="auto"/>
                <w:left w:val="none" w:sz="0" w:space="0" w:color="auto"/>
                <w:bottom w:val="none" w:sz="0" w:space="0" w:color="auto"/>
                <w:right w:val="none" w:sz="0" w:space="0" w:color="auto"/>
              </w:divBdr>
              <w:divsChild>
                <w:div w:id="1395855662">
                  <w:marLeft w:val="0"/>
                  <w:marRight w:val="0"/>
                  <w:marTop w:val="0"/>
                  <w:marBottom w:val="0"/>
                  <w:divBdr>
                    <w:top w:val="none" w:sz="0" w:space="0" w:color="auto"/>
                    <w:left w:val="none" w:sz="0" w:space="0" w:color="auto"/>
                    <w:bottom w:val="none" w:sz="0" w:space="0" w:color="auto"/>
                    <w:right w:val="none" w:sz="0" w:space="0" w:color="auto"/>
                  </w:divBdr>
                </w:div>
              </w:divsChild>
            </w:div>
            <w:div w:id="294456001">
              <w:marLeft w:val="0"/>
              <w:marRight w:val="0"/>
              <w:marTop w:val="0"/>
              <w:marBottom w:val="0"/>
              <w:divBdr>
                <w:top w:val="none" w:sz="0" w:space="0" w:color="auto"/>
                <w:left w:val="none" w:sz="0" w:space="0" w:color="auto"/>
                <w:bottom w:val="none" w:sz="0" w:space="0" w:color="auto"/>
                <w:right w:val="none" w:sz="0" w:space="0" w:color="auto"/>
              </w:divBdr>
            </w:div>
            <w:div w:id="2138257594">
              <w:marLeft w:val="360"/>
              <w:marRight w:val="0"/>
              <w:marTop w:val="72"/>
              <w:marBottom w:val="72"/>
              <w:divBdr>
                <w:top w:val="none" w:sz="0" w:space="0" w:color="auto"/>
                <w:left w:val="none" w:sz="0" w:space="0" w:color="auto"/>
                <w:bottom w:val="none" w:sz="0" w:space="0" w:color="auto"/>
                <w:right w:val="none" w:sz="0" w:space="0" w:color="auto"/>
              </w:divBdr>
              <w:divsChild>
                <w:div w:id="323053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0207506">
          <w:marLeft w:val="0"/>
          <w:marRight w:val="0"/>
          <w:marTop w:val="72"/>
          <w:marBottom w:val="0"/>
          <w:divBdr>
            <w:top w:val="none" w:sz="0" w:space="0" w:color="auto"/>
            <w:left w:val="none" w:sz="0" w:space="0" w:color="auto"/>
            <w:bottom w:val="none" w:sz="0" w:space="0" w:color="auto"/>
            <w:right w:val="none" w:sz="0" w:space="0" w:color="auto"/>
          </w:divBdr>
          <w:divsChild>
            <w:div w:id="734082140">
              <w:marLeft w:val="0"/>
              <w:marRight w:val="0"/>
              <w:marTop w:val="0"/>
              <w:marBottom w:val="0"/>
              <w:divBdr>
                <w:top w:val="none" w:sz="0" w:space="0" w:color="auto"/>
                <w:left w:val="none" w:sz="0" w:space="0" w:color="auto"/>
                <w:bottom w:val="none" w:sz="0" w:space="0" w:color="auto"/>
                <w:right w:val="none" w:sz="0" w:space="0" w:color="auto"/>
              </w:divBdr>
            </w:div>
          </w:divsChild>
        </w:div>
        <w:div w:id="1474257177">
          <w:marLeft w:val="0"/>
          <w:marRight w:val="0"/>
          <w:marTop w:val="72"/>
          <w:marBottom w:val="0"/>
          <w:divBdr>
            <w:top w:val="none" w:sz="0" w:space="0" w:color="auto"/>
            <w:left w:val="none" w:sz="0" w:space="0" w:color="auto"/>
            <w:bottom w:val="none" w:sz="0" w:space="0" w:color="auto"/>
            <w:right w:val="none" w:sz="0" w:space="0" w:color="auto"/>
          </w:divBdr>
          <w:divsChild>
            <w:div w:id="313141363">
              <w:marLeft w:val="360"/>
              <w:marRight w:val="0"/>
              <w:marTop w:val="0"/>
              <w:marBottom w:val="72"/>
              <w:divBdr>
                <w:top w:val="none" w:sz="0" w:space="0" w:color="auto"/>
                <w:left w:val="none" w:sz="0" w:space="0" w:color="auto"/>
                <w:bottom w:val="none" w:sz="0" w:space="0" w:color="auto"/>
                <w:right w:val="none" w:sz="0" w:space="0" w:color="auto"/>
              </w:divBdr>
              <w:divsChild>
                <w:div w:id="958950291">
                  <w:marLeft w:val="0"/>
                  <w:marRight w:val="0"/>
                  <w:marTop w:val="0"/>
                  <w:marBottom w:val="0"/>
                  <w:divBdr>
                    <w:top w:val="none" w:sz="0" w:space="0" w:color="auto"/>
                    <w:left w:val="none" w:sz="0" w:space="0" w:color="auto"/>
                    <w:bottom w:val="none" w:sz="0" w:space="0" w:color="auto"/>
                    <w:right w:val="none" w:sz="0" w:space="0" w:color="auto"/>
                  </w:divBdr>
                </w:div>
              </w:divsChild>
            </w:div>
            <w:div w:id="562566871">
              <w:marLeft w:val="360"/>
              <w:marRight w:val="0"/>
              <w:marTop w:val="0"/>
              <w:marBottom w:val="72"/>
              <w:divBdr>
                <w:top w:val="none" w:sz="0" w:space="0" w:color="auto"/>
                <w:left w:val="none" w:sz="0" w:space="0" w:color="auto"/>
                <w:bottom w:val="none" w:sz="0" w:space="0" w:color="auto"/>
                <w:right w:val="none" w:sz="0" w:space="0" w:color="auto"/>
              </w:divBdr>
              <w:divsChild>
                <w:div w:id="1120105514">
                  <w:marLeft w:val="0"/>
                  <w:marRight w:val="0"/>
                  <w:marTop w:val="0"/>
                  <w:marBottom w:val="0"/>
                  <w:divBdr>
                    <w:top w:val="none" w:sz="0" w:space="0" w:color="auto"/>
                    <w:left w:val="none" w:sz="0" w:space="0" w:color="auto"/>
                    <w:bottom w:val="none" w:sz="0" w:space="0" w:color="auto"/>
                    <w:right w:val="none" w:sz="0" w:space="0" w:color="auto"/>
                  </w:divBdr>
                </w:div>
              </w:divsChild>
            </w:div>
            <w:div w:id="577179973">
              <w:marLeft w:val="0"/>
              <w:marRight w:val="0"/>
              <w:marTop w:val="0"/>
              <w:marBottom w:val="0"/>
              <w:divBdr>
                <w:top w:val="none" w:sz="0" w:space="0" w:color="auto"/>
                <w:left w:val="none" w:sz="0" w:space="0" w:color="auto"/>
                <w:bottom w:val="none" w:sz="0" w:space="0" w:color="auto"/>
                <w:right w:val="none" w:sz="0" w:space="0" w:color="auto"/>
              </w:divBdr>
            </w:div>
            <w:div w:id="607615236">
              <w:marLeft w:val="360"/>
              <w:marRight w:val="0"/>
              <w:marTop w:val="72"/>
              <w:marBottom w:val="72"/>
              <w:divBdr>
                <w:top w:val="none" w:sz="0" w:space="0" w:color="auto"/>
                <w:left w:val="none" w:sz="0" w:space="0" w:color="auto"/>
                <w:bottom w:val="none" w:sz="0" w:space="0" w:color="auto"/>
                <w:right w:val="none" w:sz="0" w:space="0" w:color="auto"/>
              </w:divBdr>
              <w:divsChild>
                <w:div w:id="325019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5393067">
      <w:bodyDiv w:val="1"/>
      <w:marLeft w:val="0"/>
      <w:marRight w:val="0"/>
      <w:marTop w:val="0"/>
      <w:marBottom w:val="0"/>
      <w:divBdr>
        <w:top w:val="none" w:sz="0" w:space="0" w:color="auto"/>
        <w:left w:val="none" w:sz="0" w:space="0" w:color="auto"/>
        <w:bottom w:val="none" w:sz="0" w:space="0" w:color="auto"/>
        <w:right w:val="none" w:sz="0" w:space="0" w:color="auto"/>
      </w:divBdr>
    </w:div>
    <w:div w:id="549926029">
      <w:bodyDiv w:val="1"/>
      <w:marLeft w:val="0"/>
      <w:marRight w:val="0"/>
      <w:marTop w:val="0"/>
      <w:marBottom w:val="0"/>
      <w:divBdr>
        <w:top w:val="none" w:sz="0" w:space="0" w:color="auto"/>
        <w:left w:val="none" w:sz="0" w:space="0" w:color="auto"/>
        <w:bottom w:val="none" w:sz="0" w:space="0" w:color="auto"/>
        <w:right w:val="none" w:sz="0" w:space="0" w:color="auto"/>
      </w:divBdr>
    </w:div>
    <w:div w:id="562568225">
      <w:bodyDiv w:val="1"/>
      <w:marLeft w:val="0"/>
      <w:marRight w:val="0"/>
      <w:marTop w:val="0"/>
      <w:marBottom w:val="0"/>
      <w:divBdr>
        <w:top w:val="none" w:sz="0" w:space="0" w:color="auto"/>
        <w:left w:val="none" w:sz="0" w:space="0" w:color="auto"/>
        <w:bottom w:val="none" w:sz="0" w:space="0" w:color="auto"/>
        <w:right w:val="none" w:sz="0" w:space="0" w:color="auto"/>
      </w:divBdr>
    </w:div>
    <w:div w:id="565726468">
      <w:bodyDiv w:val="1"/>
      <w:marLeft w:val="0"/>
      <w:marRight w:val="0"/>
      <w:marTop w:val="0"/>
      <w:marBottom w:val="0"/>
      <w:divBdr>
        <w:top w:val="none" w:sz="0" w:space="0" w:color="auto"/>
        <w:left w:val="none" w:sz="0" w:space="0" w:color="auto"/>
        <w:bottom w:val="none" w:sz="0" w:space="0" w:color="auto"/>
        <w:right w:val="none" w:sz="0" w:space="0" w:color="auto"/>
      </w:divBdr>
    </w:div>
    <w:div w:id="579295812">
      <w:bodyDiv w:val="1"/>
      <w:marLeft w:val="0"/>
      <w:marRight w:val="0"/>
      <w:marTop w:val="0"/>
      <w:marBottom w:val="0"/>
      <w:divBdr>
        <w:top w:val="none" w:sz="0" w:space="0" w:color="auto"/>
        <w:left w:val="none" w:sz="0" w:space="0" w:color="auto"/>
        <w:bottom w:val="none" w:sz="0" w:space="0" w:color="auto"/>
        <w:right w:val="none" w:sz="0" w:space="0" w:color="auto"/>
      </w:divBdr>
    </w:div>
    <w:div w:id="584413602">
      <w:bodyDiv w:val="1"/>
      <w:marLeft w:val="0"/>
      <w:marRight w:val="0"/>
      <w:marTop w:val="0"/>
      <w:marBottom w:val="0"/>
      <w:divBdr>
        <w:top w:val="none" w:sz="0" w:space="0" w:color="auto"/>
        <w:left w:val="none" w:sz="0" w:space="0" w:color="auto"/>
        <w:bottom w:val="none" w:sz="0" w:space="0" w:color="auto"/>
        <w:right w:val="none" w:sz="0" w:space="0" w:color="auto"/>
      </w:divBdr>
    </w:div>
    <w:div w:id="616259200">
      <w:bodyDiv w:val="1"/>
      <w:marLeft w:val="0"/>
      <w:marRight w:val="0"/>
      <w:marTop w:val="0"/>
      <w:marBottom w:val="0"/>
      <w:divBdr>
        <w:top w:val="none" w:sz="0" w:space="0" w:color="auto"/>
        <w:left w:val="none" w:sz="0" w:space="0" w:color="auto"/>
        <w:bottom w:val="none" w:sz="0" w:space="0" w:color="auto"/>
        <w:right w:val="none" w:sz="0" w:space="0" w:color="auto"/>
      </w:divBdr>
    </w:div>
    <w:div w:id="628050722">
      <w:bodyDiv w:val="1"/>
      <w:marLeft w:val="0"/>
      <w:marRight w:val="0"/>
      <w:marTop w:val="0"/>
      <w:marBottom w:val="0"/>
      <w:divBdr>
        <w:top w:val="none" w:sz="0" w:space="0" w:color="auto"/>
        <w:left w:val="none" w:sz="0" w:space="0" w:color="auto"/>
        <w:bottom w:val="none" w:sz="0" w:space="0" w:color="auto"/>
        <w:right w:val="none" w:sz="0" w:space="0" w:color="auto"/>
      </w:divBdr>
    </w:div>
    <w:div w:id="636305853">
      <w:bodyDiv w:val="1"/>
      <w:marLeft w:val="0"/>
      <w:marRight w:val="0"/>
      <w:marTop w:val="0"/>
      <w:marBottom w:val="0"/>
      <w:divBdr>
        <w:top w:val="none" w:sz="0" w:space="0" w:color="auto"/>
        <w:left w:val="none" w:sz="0" w:space="0" w:color="auto"/>
        <w:bottom w:val="none" w:sz="0" w:space="0" w:color="auto"/>
        <w:right w:val="none" w:sz="0" w:space="0" w:color="auto"/>
      </w:divBdr>
    </w:div>
    <w:div w:id="654525839">
      <w:bodyDiv w:val="1"/>
      <w:marLeft w:val="0"/>
      <w:marRight w:val="0"/>
      <w:marTop w:val="0"/>
      <w:marBottom w:val="0"/>
      <w:divBdr>
        <w:top w:val="none" w:sz="0" w:space="0" w:color="auto"/>
        <w:left w:val="none" w:sz="0" w:space="0" w:color="auto"/>
        <w:bottom w:val="none" w:sz="0" w:space="0" w:color="auto"/>
        <w:right w:val="none" w:sz="0" w:space="0" w:color="auto"/>
      </w:divBdr>
    </w:div>
    <w:div w:id="657155136">
      <w:bodyDiv w:val="1"/>
      <w:marLeft w:val="0"/>
      <w:marRight w:val="0"/>
      <w:marTop w:val="0"/>
      <w:marBottom w:val="0"/>
      <w:divBdr>
        <w:top w:val="none" w:sz="0" w:space="0" w:color="auto"/>
        <w:left w:val="none" w:sz="0" w:space="0" w:color="auto"/>
        <w:bottom w:val="none" w:sz="0" w:space="0" w:color="auto"/>
        <w:right w:val="none" w:sz="0" w:space="0" w:color="auto"/>
      </w:divBdr>
    </w:div>
    <w:div w:id="661661036">
      <w:bodyDiv w:val="1"/>
      <w:marLeft w:val="0"/>
      <w:marRight w:val="0"/>
      <w:marTop w:val="0"/>
      <w:marBottom w:val="0"/>
      <w:divBdr>
        <w:top w:val="none" w:sz="0" w:space="0" w:color="auto"/>
        <w:left w:val="none" w:sz="0" w:space="0" w:color="auto"/>
        <w:bottom w:val="none" w:sz="0" w:space="0" w:color="auto"/>
        <w:right w:val="none" w:sz="0" w:space="0" w:color="auto"/>
      </w:divBdr>
    </w:div>
    <w:div w:id="663702693">
      <w:bodyDiv w:val="1"/>
      <w:marLeft w:val="0"/>
      <w:marRight w:val="0"/>
      <w:marTop w:val="0"/>
      <w:marBottom w:val="0"/>
      <w:divBdr>
        <w:top w:val="none" w:sz="0" w:space="0" w:color="auto"/>
        <w:left w:val="none" w:sz="0" w:space="0" w:color="auto"/>
        <w:bottom w:val="none" w:sz="0" w:space="0" w:color="auto"/>
        <w:right w:val="none" w:sz="0" w:space="0" w:color="auto"/>
      </w:divBdr>
    </w:div>
    <w:div w:id="665477747">
      <w:bodyDiv w:val="1"/>
      <w:marLeft w:val="0"/>
      <w:marRight w:val="0"/>
      <w:marTop w:val="0"/>
      <w:marBottom w:val="0"/>
      <w:divBdr>
        <w:top w:val="none" w:sz="0" w:space="0" w:color="auto"/>
        <w:left w:val="none" w:sz="0" w:space="0" w:color="auto"/>
        <w:bottom w:val="none" w:sz="0" w:space="0" w:color="auto"/>
        <w:right w:val="none" w:sz="0" w:space="0" w:color="auto"/>
      </w:divBdr>
      <w:divsChild>
        <w:div w:id="96367910">
          <w:marLeft w:val="360"/>
          <w:marRight w:val="0"/>
          <w:marTop w:val="0"/>
          <w:marBottom w:val="72"/>
          <w:divBdr>
            <w:top w:val="none" w:sz="0" w:space="0" w:color="auto"/>
            <w:left w:val="none" w:sz="0" w:space="0" w:color="auto"/>
            <w:bottom w:val="none" w:sz="0" w:space="0" w:color="auto"/>
            <w:right w:val="none" w:sz="0" w:space="0" w:color="auto"/>
          </w:divBdr>
          <w:divsChild>
            <w:div w:id="403839468">
              <w:marLeft w:val="0"/>
              <w:marRight w:val="0"/>
              <w:marTop w:val="0"/>
              <w:marBottom w:val="0"/>
              <w:divBdr>
                <w:top w:val="none" w:sz="0" w:space="0" w:color="auto"/>
                <w:left w:val="none" w:sz="0" w:space="0" w:color="auto"/>
                <w:bottom w:val="none" w:sz="0" w:space="0" w:color="auto"/>
                <w:right w:val="none" w:sz="0" w:space="0" w:color="auto"/>
              </w:divBdr>
            </w:div>
          </w:divsChild>
        </w:div>
        <w:div w:id="154994726">
          <w:marLeft w:val="360"/>
          <w:marRight w:val="0"/>
          <w:marTop w:val="0"/>
          <w:marBottom w:val="72"/>
          <w:divBdr>
            <w:top w:val="none" w:sz="0" w:space="0" w:color="auto"/>
            <w:left w:val="none" w:sz="0" w:space="0" w:color="auto"/>
            <w:bottom w:val="none" w:sz="0" w:space="0" w:color="auto"/>
            <w:right w:val="none" w:sz="0" w:space="0" w:color="auto"/>
          </w:divBdr>
          <w:divsChild>
            <w:div w:id="469135398">
              <w:marLeft w:val="0"/>
              <w:marRight w:val="0"/>
              <w:marTop w:val="0"/>
              <w:marBottom w:val="0"/>
              <w:divBdr>
                <w:top w:val="none" w:sz="0" w:space="0" w:color="auto"/>
                <w:left w:val="none" w:sz="0" w:space="0" w:color="auto"/>
                <w:bottom w:val="none" w:sz="0" w:space="0" w:color="auto"/>
                <w:right w:val="none" w:sz="0" w:space="0" w:color="auto"/>
              </w:divBdr>
            </w:div>
          </w:divsChild>
        </w:div>
        <w:div w:id="330136031">
          <w:marLeft w:val="360"/>
          <w:marRight w:val="0"/>
          <w:marTop w:val="0"/>
          <w:marBottom w:val="72"/>
          <w:divBdr>
            <w:top w:val="none" w:sz="0" w:space="0" w:color="auto"/>
            <w:left w:val="none" w:sz="0" w:space="0" w:color="auto"/>
            <w:bottom w:val="none" w:sz="0" w:space="0" w:color="auto"/>
            <w:right w:val="none" w:sz="0" w:space="0" w:color="auto"/>
          </w:divBdr>
          <w:divsChild>
            <w:div w:id="1433747678">
              <w:marLeft w:val="0"/>
              <w:marRight w:val="0"/>
              <w:marTop w:val="0"/>
              <w:marBottom w:val="0"/>
              <w:divBdr>
                <w:top w:val="none" w:sz="0" w:space="0" w:color="auto"/>
                <w:left w:val="none" w:sz="0" w:space="0" w:color="auto"/>
                <w:bottom w:val="none" w:sz="0" w:space="0" w:color="auto"/>
                <w:right w:val="none" w:sz="0" w:space="0" w:color="auto"/>
              </w:divBdr>
            </w:div>
          </w:divsChild>
        </w:div>
        <w:div w:id="430398290">
          <w:marLeft w:val="360"/>
          <w:marRight w:val="0"/>
          <w:marTop w:val="0"/>
          <w:marBottom w:val="72"/>
          <w:divBdr>
            <w:top w:val="none" w:sz="0" w:space="0" w:color="auto"/>
            <w:left w:val="none" w:sz="0" w:space="0" w:color="auto"/>
            <w:bottom w:val="none" w:sz="0" w:space="0" w:color="auto"/>
            <w:right w:val="none" w:sz="0" w:space="0" w:color="auto"/>
          </w:divBdr>
          <w:divsChild>
            <w:div w:id="1956717928">
              <w:marLeft w:val="0"/>
              <w:marRight w:val="0"/>
              <w:marTop w:val="0"/>
              <w:marBottom w:val="0"/>
              <w:divBdr>
                <w:top w:val="none" w:sz="0" w:space="0" w:color="auto"/>
                <w:left w:val="none" w:sz="0" w:space="0" w:color="auto"/>
                <w:bottom w:val="none" w:sz="0" w:space="0" w:color="auto"/>
                <w:right w:val="none" w:sz="0" w:space="0" w:color="auto"/>
              </w:divBdr>
            </w:div>
          </w:divsChild>
        </w:div>
        <w:div w:id="880556900">
          <w:marLeft w:val="360"/>
          <w:marRight w:val="0"/>
          <w:marTop w:val="72"/>
          <w:marBottom w:val="72"/>
          <w:divBdr>
            <w:top w:val="none" w:sz="0" w:space="0" w:color="auto"/>
            <w:left w:val="none" w:sz="0" w:space="0" w:color="auto"/>
            <w:bottom w:val="none" w:sz="0" w:space="0" w:color="auto"/>
            <w:right w:val="none" w:sz="0" w:space="0" w:color="auto"/>
          </w:divBdr>
          <w:divsChild>
            <w:div w:id="537476455">
              <w:marLeft w:val="0"/>
              <w:marRight w:val="0"/>
              <w:marTop w:val="0"/>
              <w:marBottom w:val="0"/>
              <w:divBdr>
                <w:top w:val="none" w:sz="0" w:space="0" w:color="auto"/>
                <w:left w:val="none" w:sz="0" w:space="0" w:color="auto"/>
                <w:bottom w:val="none" w:sz="0" w:space="0" w:color="auto"/>
                <w:right w:val="none" w:sz="0" w:space="0" w:color="auto"/>
              </w:divBdr>
            </w:div>
          </w:divsChild>
        </w:div>
        <w:div w:id="1717074534">
          <w:marLeft w:val="360"/>
          <w:marRight w:val="0"/>
          <w:marTop w:val="0"/>
          <w:marBottom w:val="72"/>
          <w:divBdr>
            <w:top w:val="none" w:sz="0" w:space="0" w:color="auto"/>
            <w:left w:val="none" w:sz="0" w:space="0" w:color="auto"/>
            <w:bottom w:val="none" w:sz="0" w:space="0" w:color="auto"/>
            <w:right w:val="none" w:sz="0" w:space="0" w:color="auto"/>
          </w:divBdr>
          <w:divsChild>
            <w:div w:id="2072341210">
              <w:marLeft w:val="0"/>
              <w:marRight w:val="0"/>
              <w:marTop w:val="0"/>
              <w:marBottom w:val="0"/>
              <w:divBdr>
                <w:top w:val="none" w:sz="0" w:space="0" w:color="auto"/>
                <w:left w:val="none" w:sz="0" w:space="0" w:color="auto"/>
                <w:bottom w:val="none" w:sz="0" w:space="0" w:color="auto"/>
                <w:right w:val="none" w:sz="0" w:space="0" w:color="auto"/>
              </w:divBdr>
            </w:div>
          </w:divsChild>
        </w:div>
        <w:div w:id="1767379138">
          <w:marLeft w:val="360"/>
          <w:marRight w:val="0"/>
          <w:marTop w:val="0"/>
          <w:marBottom w:val="72"/>
          <w:divBdr>
            <w:top w:val="none" w:sz="0" w:space="0" w:color="auto"/>
            <w:left w:val="none" w:sz="0" w:space="0" w:color="auto"/>
            <w:bottom w:val="none" w:sz="0" w:space="0" w:color="auto"/>
            <w:right w:val="none" w:sz="0" w:space="0" w:color="auto"/>
          </w:divBdr>
          <w:divsChild>
            <w:div w:id="17630573">
              <w:marLeft w:val="360"/>
              <w:marRight w:val="0"/>
              <w:marTop w:val="0"/>
              <w:marBottom w:val="0"/>
              <w:divBdr>
                <w:top w:val="none" w:sz="0" w:space="0" w:color="auto"/>
                <w:left w:val="none" w:sz="0" w:space="0" w:color="auto"/>
                <w:bottom w:val="none" w:sz="0" w:space="0" w:color="auto"/>
                <w:right w:val="none" w:sz="0" w:space="0" w:color="auto"/>
              </w:divBdr>
              <w:divsChild>
                <w:div w:id="109669680">
                  <w:marLeft w:val="0"/>
                  <w:marRight w:val="0"/>
                  <w:marTop w:val="0"/>
                  <w:marBottom w:val="0"/>
                  <w:divBdr>
                    <w:top w:val="none" w:sz="0" w:space="0" w:color="auto"/>
                    <w:left w:val="none" w:sz="0" w:space="0" w:color="auto"/>
                    <w:bottom w:val="none" w:sz="0" w:space="0" w:color="auto"/>
                    <w:right w:val="none" w:sz="0" w:space="0" w:color="auto"/>
                  </w:divBdr>
                </w:div>
              </w:divsChild>
            </w:div>
            <w:div w:id="153110458">
              <w:marLeft w:val="360"/>
              <w:marRight w:val="0"/>
              <w:marTop w:val="0"/>
              <w:marBottom w:val="0"/>
              <w:divBdr>
                <w:top w:val="none" w:sz="0" w:space="0" w:color="auto"/>
                <w:left w:val="none" w:sz="0" w:space="0" w:color="auto"/>
                <w:bottom w:val="none" w:sz="0" w:space="0" w:color="auto"/>
                <w:right w:val="none" w:sz="0" w:space="0" w:color="auto"/>
              </w:divBdr>
              <w:divsChild>
                <w:div w:id="268397933">
                  <w:marLeft w:val="0"/>
                  <w:marRight w:val="0"/>
                  <w:marTop w:val="0"/>
                  <w:marBottom w:val="0"/>
                  <w:divBdr>
                    <w:top w:val="none" w:sz="0" w:space="0" w:color="auto"/>
                    <w:left w:val="none" w:sz="0" w:space="0" w:color="auto"/>
                    <w:bottom w:val="none" w:sz="0" w:space="0" w:color="auto"/>
                    <w:right w:val="none" w:sz="0" w:space="0" w:color="auto"/>
                  </w:divBdr>
                </w:div>
              </w:divsChild>
            </w:div>
            <w:div w:id="252859338">
              <w:marLeft w:val="360"/>
              <w:marRight w:val="0"/>
              <w:marTop w:val="0"/>
              <w:marBottom w:val="0"/>
              <w:divBdr>
                <w:top w:val="none" w:sz="0" w:space="0" w:color="auto"/>
                <w:left w:val="none" w:sz="0" w:space="0" w:color="auto"/>
                <w:bottom w:val="none" w:sz="0" w:space="0" w:color="auto"/>
                <w:right w:val="none" w:sz="0" w:space="0" w:color="auto"/>
              </w:divBdr>
              <w:divsChild>
                <w:div w:id="1013454326">
                  <w:marLeft w:val="0"/>
                  <w:marRight w:val="0"/>
                  <w:marTop w:val="0"/>
                  <w:marBottom w:val="0"/>
                  <w:divBdr>
                    <w:top w:val="none" w:sz="0" w:space="0" w:color="auto"/>
                    <w:left w:val="none" w:sz="0" w:space="0" w:color="auto"/>
                    <w:bottom w:val="none" w:sz="0" w:space="0" w:color="auto"/>
                    <w:right w:val="none" w:sz="0" w:space="0" w:color="auto"/>
                  </w:divBdr>
                </w:div>
              </w:divsChild>
            </w:div>
            <w:div w:id="311764008">
              <w:marLeft w:val="360"/>
              <w:marRight w:val="0"/>
              <w:marTop w:val="0"/>
              <w:marBottom w:val="0"/>
              <w:divBdr>
                <w:top w:val="none" w:sz="0" w:space="0" w:color="auto"/>
                <w:left w:val="none" w:sz="0" w:space="0" w:color="auto"/>
                <w:bottom w:val="none" w:sz="0" w:space="0" w:color="auto"/>
                <w:right w:val="none" w:sz="0" w:space="0" w:color="auto"/>
              </w:divBdr>
              <w:divsChild>
                <w:div w:id="153763141">
                  <w:marLeft w:val="0"/>
                  <w:marRight w:val="0"/>
                  <w:marTop w:val="0"/>
                  <w:marBottom w:val="0"/>
                  <w:divBdr>
                    <w:top w:val="none" w:sz="0" w:space="0" w:color="auto"/>
                    <w:left w:val="none" w:sz="0" w:space="0" w:color="auto"/>
                    <w:bottom w:val="none" w:sz="0" w:space="0" w:color="auto"/>
                    <w:right w:val="none" w:sz="0" w:space="0" w:color="auto"/>
                  </w:divBdr>
                </w:div>
              </w:divsChild>
            </w:div>
            <w:div w:id="319309800">
              <w:marLeft w:val="360"/>
              <w:marRight w:val="0"/>
              <w:marTop w:val="0"/>
              <w:marBottom w:val="0"/>
              <w:divBdr>
                <w:top w:val="none" w:sz="0" w:space="0" w:color="auto"/>
                <w:left w:val="none" w:sz="0" w:space="0" w:color="auto"/>
                <w:bottom w:val="none" w:sz="0" w:space="0" w:color="auto"/>
                <w:right w:val="none" w:sz="0" w:space="0" w:color="auto"/>
              </w:divBdr>
              <w:divsChild>
                <w:div w:id="1470971408">
                  <w:marLeft w:val="0"/>
                  <w:marRight w:val="0"/>
                  <w:marTop w:val="0"/>
                  <w:marBottom w:val="0"/>
                  <w:divBdr>
                    <w:top w:val="none" w:sz="0" w:space="0" w:color="auto"/>
                    <w:left w:val="none" w:sz="0" w:space="0" w:color="auto"/>
                    <w:bottom w:val="none" w:sz="0" w:space="0" w:color="auto"/>
                    <w:right w:val="none" w:sz="0" w:space="0" w:color="auto"/>
                  </w:divBdr>
                </w:div>
              </w:divsChild>
            </w:div>
            <w:div w:id="395398289">
              <w:marLeft w:val="360"/>
              <w:marRight w:val="0"/>
              <w:marTop w:val="0"/>
              <w:marBottom w:val="0"/>
              <w:divBdr>
                <w:top w:val="none" w:sz="0" w:space="0" w:color="auto"/>
                <w:left w:val="none" w:sz="0" w:space="0" w:color="auto"/>
                <w:bottom w:val="none" w:sz="0" w:space="0" w:color="auto"/>
                <w:right w:val="none" w:sz="0" w:space="0" w:color="auto"/>
              </w:divBdr>
              <w:divsChild>
                <w:div w:id="652219868">
                  <w:marLeft w:val="0"/>
                  <w:marRight w:val="0"/>
                  <w:marTop w:val="0"/>
                  <w:marBottom w:val="0"/>
                  <w:divBdr>
                    <w:top w:val="none" w:sz="0" w:space="0" w:color="auto"/>
                    <w:left w:val="none" w:sz="0" w:space="0" w:color="auto"/>
                    <w:bottom w:val="none" w:sz="0" w:space="0" w:color="auto"/>
                    <w:right w:val="none" w:sz="0" w:space="0" w:color="auto"/>
                  </w:divBdr>
                </w:div>
              </w:divsChild>
            </w:div>
            <w:div w:id="401755030">
              <w:marLeft w:val="360"/>
              <w:marRight w:val="0"/>
              <w:marTop w:val="0"/>
              <w:marBottom w:val="0"/>
              <w:divBdr>
                <w:top w:val="none" w:sz="0" w:space="0" w:color="auto"/>
                <w:left w:val="none" w:sz="0" w:space="0" w:color="auto"/>
                <w:bottom w:val="none" w:sz="0" w:space="0" w:color="auto"/>
                <w:right w:val="none" w:sz="0" w:space="0" w:color="auto"/>
              </w:divBdr>
              <w:divsChild>
                <w:div w:id="96409509">
                  <w:marLeft w:val="0"/>
                  <w:marRight w:val="0"/>
                  <w:marTop w:val="0"/>
                  <w:marBottom w:val="0"/>
                  <w:divBdr>
                    <w:top w:val="none" w:sz="0" w:space="0" w:color="auto"/>
                    <w:left w:val="none" w:sz="0" w:space="0" w:color="auto"/>
                    <w:bottom w:val="none" w:sz="0" w:space="0" w:color="auto"/>
                    <w:right w:val="none" w:sz="0" w:space="0" w:color="auto"/>
                  </w:divBdr>
                </w:div>
              </w:divsChild>
            </w:div>
            <w:div w:id="446706866">
              <w:marLeft w:val="360"/>
              <w:marRight w:val="0"/>
              <w:marTop w:val="0"/>
              <w:marBottom w:val="0"/>
              <w:divBdr>
                <w:top w:val="none" w:sz="0" w:space="0" w:color="auto"/>
                <w:left w:val="none" w:sz="0" w:space="0" w:color="auto"/>
                <w:bottom w:val="none" w:sz="0" w:space="0" w:color="auto"/>
                <w:right w:val="none" w:sz="0" w:space="0" w:color="auto"/>
              </w:divBdr>
              <w:divsChild>
                <w:div w:id="1858546028">
                  <w:marLeft w:val="0"/>
                  <w:marRight w:val="0"/>
                  <w:marTop w:val="0"/>
                  <w:marBottom w:val="0"/>
                  <w:divBdr>
                    <w:top w:val="none" w:sz="0" w:space="0" w:color="auto"/>
                    <w:left w:val="none" w:sz="0" w:space="0" w:color="auto"/>
                    <w:bottom w:val="none" w:sz="0" w:space="0" w:color="auto"/>
                    <w:right w:val="none" w:sz="0" w:space="0" w:color="auto"/>
                  </w:divBdr>
                </w:div>
              </w:divsChild>
            </w:div>
            <w:div w:id="453404459">
              <w:marLeft w:val="360"/>
              <w:marRight w:val="0"/>
              <w:marTop w:val="0"/>
              <w:marBottom w:val="0"/>
              <w:divBdr>
                <w:top w:val="none" w:sz="0" w:space="0" w:color="auto"/>
                <w:left w:val="none" w:sz="0" w:space="0" w:color="auto"/>
                <w:bottom w:val="none" w:sz="0" w:space="0" w:color="auto"/>
                <w:right w:val="none" w:sz="0" w:space="0" w:color="auto"/>
              </w:divBdr>
              <w:divsChild>
                <w:div w:id="1529180902">
                  <w:marLeft w:val="0"/>
                  <w:marRight w:val="0"/>
                  <w:marTop w:val="0"/>
                  <w:marBottom w:val="0"/>
                  <w:divBdr>
                    <w:top w:val="none" w:sz="0" w:space="0" w:color="auto"/>
                    <w:left w:val="none" w:sz="0" w:space="0" w:color="auto"/>
                    <w:bottom w:val="none" w:sz="0" w:space="0" w:color="auto"/>
                    <w:right w:val="none" w:sz="0" w:space="0" w:color="auto"/>
                  </w:divBdr>
                </w:div>
              </w:divsChild>
            </w:div>
            <w:div w:id="474571178">
              <w:marLeft w:val="360"/>
              <w:marRight w:val="0"/>
              <w:marTop w:val="0"/>
              <w:marBottom w:val="0"/>
              <w:divBdr>
                <w:top w:val="none" w:sz="0" w:space="0" w:color="auto"/>
                <w:left w:val="none" w:sz="0" w:space="0" w:color="auto"/>
                <w:bottom w:val="none" w:sz="0" w:space="0" w:color="auto"/>
                <w:right w:val="none" w:sz="0" w:space="0" w:color="auto"/>
              </w:divBdr>
              <w:divsChild>
                <w:div w:id="402722050">
                  <w:marLeft w:val="0"/>
                  <w:marRight w:val="0"/>
                  <w:marTop w:val="0"/>
                  <w:marBottom w:val="0"/>
                  <w:divBdr>
                    <w:top w:val="none" w:sz="0" w:space="0" w:color="auto"/>
                    <w:left w:val="none" w:sz="0" w:space="0" w:color="auto"/>
                    <w:bottom w:val="none" w:sz="0" w:space="0" w:color="auto"/>
                    <w:right w:val="none" w:sz="0" w:space="0" w:color="auto"/>
                  </w:divBdr>
                </w:div>
              </w:divsChild>
            </w:div>
            <w:div w:id="554703439">
              <w:marLeft w:val="360"/>
              <w:marRight w:val="0"/>
              <w:marTop w:val="0"/>
              <w:marBottom w:val="0"/>
              <w:divBdr>
                <w:top w:val="none" w:sz="0" w:space="0" w:color="auto"/>
                <w:left w:val="none" w:sz="0" w:space="0" w:color="auto"/>
                <w:bottom w:val="none" w:sz="0" w:space="0" w:color="auto"/>
                <w:right w:val="none" w:sz="0" w:space="0" w:color="auto"/>
              </w:divBdr>
              <w:divsChild>
                <w:div w:id="1931114589">
                  <w:marLeft w:val="0"/>
                  <w:marRight w:val="0"/>
                  <w:marTop w:val="0"/>
                  <w:marBottom w:val="0"/>
                  <w:divBdr>
                    <w:top w:val="none" w:sz="0" w:space="0" w:color="auto"/>
                    <w:left w:val="none" w:sz="0" w:space="0" w:color="auto"/>
                    <w:bottom w:val="none" w:sz="0" w:space="0" w:color="auto"/>
                    <w:right w:val="none" w:sz="0" w:space="0" w:color="auto"/>
                  </w:divBdr>
                </w:div>
              </w:divsChild>
            </w:div>
            <w:div w:id="978193079">
              <w:marLeft w:val="360"/>
              <w:marRight w:val="0"/>
              <w:marTop w:val="0"/>
              <w:marBottom w:val="0"/>
              <w:divBdr>
                <w:top w:val="none" w:sz="0" w:space="0" w:color="auto"/>
                <w:left w:val="none" w:sz="0" w:space="0" w:color="auto"/>
                <w:bottom w:val="none" w:sz="0" w:space="0" w:color="auto"/>
                <w:right w:val="none" w:sz="0" w:space="0" w:color="auto"/>
              </w:divBdr>
              <w:divsChild>
                <w:div w:id="1047534405">
                  <w:marLeft w:val="0"/>
                  <w:marRight w:val="0"/>
                  <w:marTop w:val="0"/>
                  <w:marBottom w:val="0"/>
                  <w:divBdr>
                    <w:top w:val="none" w:sz="0" w:space="0" w:color="auto"/>
                    <w:left w:val="none" w:sz="0" w:space="0" w:color="auto"/>
                    <w:bottom w:val="none" w:sz="0" w:space="0" w:color="auto"/>
                    <w:right w:val="none" w:sz="0" w:space="0" w:color="auto"/>
                  </w:divBdr>
                </w:div>
              </w:divsChild>
            </w:div>
            <w:div w:id="1272126622">
              <w:marLeft w:val="360"/>
              <w:marRight w:val="0"/>
              <w:marTop w:val="0"/>
              <w:marBottom w:val="0"/>
              <w:divBdr>
                <w:top w:val="none" w:sz="0" w:space="0" w:color="auto"/>
                <w:left w:val="none" w:sz="0" w:space="0" w:color="auto"/>
                <w:bottom w:val="none" w:sz="0" w:space="0" w:color="auto"/>
                <w:right w:val="none" w:sz="0" w:space="0" w:color="auto"/>
              </w:divBdr>
              <w:divsChild>
                <w:div w:id="488064143">
                  <w:marLeft w:val="0"/>
                  <w:marRight w:val="0"/>
                  <w:marTop w:val="0"/>
                  <w:marBottom w:val="0"/>
                  <w:divBdr>
                    <w:top w:val="none" w:sz="0" w:space="0" w:color="auto"/>
                    <w:left w:val="none" w:sz="0" w:space="0" w:color="auto"/>
                    <w:bottom w:val="none" w:sz="0" w:space="0" w:color="auto"/>
                    <w:right w:val="none" w:sz="0" w:space="0" w:color="auto"/>
                  </w:divBdr>
                </w:div>
              </w:divsChild>
            </w:div>
            <w:div w:id="1524779551">
              <w:marLeft w:val="360"/>
              <w:marRight w:val="0"/>
              <w:marTop w:val="0"/>
              <w:marBottom w:val="0"/>
              <w:divBdr>
                <w:top w:val="none" w:sz="0" w:space="0" w:color="auto"/>
                <w:left w:val="none" w:sz="0" w:space="0" w:color="auto"/>
                <w:bottom w:val="none" w:sz="0" w:space="0" w:color="auto"/>
                <w:right w:val="none" w:sz="0" w:space="0" w:color="auto"/>
              </w:divBdr>
              <w:divsChild>
                <w:div w:id="744228633">
                  <w:marLeft w:val="0"/>
                  <w:marRight w:val="0"/>
                  <w:marTop w:val="0"/>
                  <w:marBottom w:val="0"/>
                  <w:divBdr>
                    <w:top w:val="none" w:sz="0" w:space="0" w:color="auto"/>
                    <w:left w:val="none" w:sz="0" w:space="0" w:color="auto"/>
                    <w:bottom w:val="none" w:sz="0" w:space="0" w:color="auto"/>
                    <w:right w:val="none" w:sz="0" w:space="0" w:color="auto"/>
                  </w:divBdr>
                </w:div>
              </w:divsChild>
            </w:div>
            <w:div w:id="1545290948">
              <w:marLeft w:val="360"/>
              <w:marRight w:val="0"/>
              <w:marTop w:val="0"/>
              <w:marBottom w:val="0"/>
              <w:divBdr>
                <w:top w:val="none" w:sz="0" w:space="0" w:color="auto"/>
                <w:left w:val="none" w:sz="0" w:space="0" w:color="auto"/>
                <w:bottom w:val="none" w:sz="0" w:space="0" w:color="auto"/>
                <w:right w:val="none" w:sz="0" w:space="0" w:color="auto"/>
              </w:divBdr>
              <w:divsChild>
                <w:div w:id="639503620">
                  <w:marLeft w:val="0"/>
                  <w:marRight w:val="0"/>
                  <w:marTop w:val="0"/>
                  <w:marBottom w:val="0"/>
                  <w:divBdr>
                    <w:top w:val="none" w:sz="0" w:space="0" w:color="auto"/>
                    <w:left w:val="none" w:sz="0" w:space="0" w:color="auto"/>
                    <w:bottom w:val="none" w:sz="0" w:space="0" w:color="auto"/>
                    <w:right w:val="none" w:sz="0" w:space="0" w:color="auto"/>
                  </w:divBdr>
                </w:div>
              </w:divsChild>
            </w:div>
            <w:div w:id="1685204902">
              <w:marLeft w:val="0"/>
              <w:marRight w:val="0"/>
              <w:marTop w:val="0"/>
              <w:marBottom w:val="0"/>
              <w:divBdr>
                <w:top w:val="none" w:sz="0" w:space="0" w:color="auto"/>
                <w:left w:val="none" w:sz="0" w:space="0" w:color="auto"/>
                <w:bottom w:val="none" w:sz="0" w:space="0" w:color="auto"/>
                <w:right w:val="none" w:sz="0" w:space="0" w:color="auto"/>
              </w:divBdr>
            </w:div>
            <w:div w:id="1694527279">
              <w:marLeft w:val="360"/>
              <w:marRight w:val="0"/>
              <w:marTop w:val="0"/>
              <w:marBottom w:val="0"/>
              <w:divBdr>
                <w:top w:val="none" w:sz="0" w:space="0" w:color="auto"/>
                <w:left w:val="none" w:sz="0" w:space="0" w:color="auto"/>
                <w:bottom w:val="none" w:sz="0" w:space="0" w:color="auto"/>
                <w:right w:val="none" w:sz="0" w:space="0" w:color="auto"/>
              </w:divBdr>
              <w:divsChild>
                <w:div w:id="789200493">
                  <w:marLeft w:val="0"/>
                  <w:marRight w:val="0"/>
                  <w:marTop w:val="0"/>
                  <w:marBottom w:val="0"/>
                  <w:divBdr>
                    <w:top w:val="none" w:sz="0" w:space="0" w:color="auto"/>
                    <w:left w:val="none" w:sz="0" w:space="0" w:color="auto"/>
                    <w:bottom w:val="none" w:sz="0" w:space="0" w:color="auto"/>
                    <w:right w:val="none" w:sz="0" w:space="0" w:color="auto"/>
                  </w:divBdr>
                </w:div>
              </w:divsChild>
            </w:div>
            <w:div w:id="2008098269">
              <w:marLeft w:val="360"/>
              <w:marRight w:val="0"/>
              <w:marTop w:val="0"/>
              <w:marBottom w:val="0"/>
              <w:divBdr>
                <w:top w:val="none" w:sz="0" w:space="0" w:color="auto"/>
                <w:left w:val="none" w:sz="0" w:space="0" w:color="auto"/>
                <w:bottom w:val="none" w:sz="0" w:space="0" w:color="auto"/>
                <w:right w:val="none" w:sz="0" w:space="0" w:color="auto"/>
              </w:divBdr>
              <w:divsChild>
                <w:div w:id="670833512">
                  <w:marLeft w:val="0"/>
                  <w:marRight w:val="0"/>
                  <w:marTop w:val="0"/>
                  <w:marBottom w:val="0"/>
                  <w:divBdr>
                    <w:top w:val="none" w:sz="0" w:space="0" w:color="auto"/>
                    <w:left w:val="none" w:sz="0" w:space="0" w:color="auto"/>
                    <w:bottom w:val="none" w:sz="0" w:space="0" w:color="auto"/>
                    <w:right w:val="none" w:sz="0" w:space="0" w:color="auto"/>
                  </w:divBdr>
                </w:div>
              </w:divsChild>
            </w:div>
            <w:div w:id="2020502395">
              <w:marLeft w:val="360"/>
              <w:marRight w:val="0"/>
              <w:marTop w:val="0"/>
              <w:marBottom w:val="0"/>
              <w:divBdr>
                <w:top w:val="none" w:sz="0" w:space="0" w:color="auto"/>
                <w:left w:val="none" w:sz="0" w:space="0" w:color="auto"/>
                <w:bottom w:val="none" w:sz="0" w:space="0" w:color="auto"/>
                <w:right w:val="none" w:sz="0" w:space="0" w:color="auto"/>
              </w:divBdr>
              <w:divsChild>
                <w:div w:id="1692947795">
                  <w:marLeft w:val="0"/>
                  <w:marRight w:val="0"/>
                  <w:marTop w:val="0"/>
                  <w:marBottom w:val="0"/>
                  <w:divBdr>
                    <w:top w:val="none" w:sz="0" w:space="0" w:color="auto"/>
                    <w:left w:val="none" w:sz="0" w:space="0" w:color="auto"/>
                    <w:bottom w:val="none" w:sz="0" w:space="0" w:color="auto"/>
                    <w:right w:val="none" w:sz="0" w:space="0" w:color="auto"/>
                  </w:divBdr>
                </w:div>
              </w:divsChild>
            </w:div>
            <w:div w:id="2103329504">
              <w:marLeft w:val="360"/>
              <w:marRight w:val="0"/>
              <w:marTop w:val="0"/>
              <w:marBottom w:val="0"/>
              <w:divBdr>
                <w:top w:val="none" w:sz="0" w:space="0" w:color="auto"/>
                <w:left w:val="none" w:sz="0" w:space="0" w:color="auto"/>
                <w:bottom w:val="none" w:sz="0" w:space="0" w:color="auto"/>
                <w:right w:val="none" w:sz="0" w:space="0" w:color="auto"/>
              </w:divBdr>
              <w:divsChild>
                <w:div w:id="308555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7848835">
      <w:bodyDiv w:val="1"/>
      <w:marLeft w:val="0"/>
      <w:marRight w:val="0"/>
      <w:marTop w:val="0"/>
      <w:marBottom w:val="0"/>
      <w:divBdr>
        <w:top w:val="none" w:sz="0" w:space="0" w:color="auto"/>
        <w:left w:val="none" w:sz="0" w:space="0" w:color="auto"/>
        <w:bottom w:val="none" w:sz="0" w:space="0" w:color="auto"/>
        <w:right w:val="none" w:sz="0" w:space="0" w:color="auto"/>
      </w:divBdr>
    </w:div>
    <w:div w:id="712731796">
      <w:bodyDiv w:val="1"/>
      <w:marLeft w:val="0"/>
      <w:marRight w:val="0"/>
      <w:marTop w:val="0"/>
      <w:marBottom w:val="0"/>
      <w:divBdr>
        <w:top w:val="none" w:sz="0" w:space="0" w:color="auto"/>
        <w:left w:val="none" w:sz="0" w:space="0" w:color="auto"/>
        <w:bottom w:val="none" w:sz="0" w:space="0" w:color="auto"/>
        <w:right w:val="none" w:sz="0" w:space="0" w:color="auto"/>
      </w:divBdr>
    </w:div>
    <w:div w:id="716206058">
      <w:bodyDiv w:val="1"/>
      <w:marLeft w:val="0"/>
      <w:marRight w:val="0"/>
      <w:marTop w:val="0"/>
      <w:marBottom w:val="0"/>
      <w:divBdr>
        <w:top w:val="none" w:sz="0" w:space="0" w:color="auto"/>
        <w:left w:val="none" w:sz="0" w:space="0" w:color="auto"/>
        <w:bottom w:val="none" w:sz="0" w:space="0" w:color="auto"/>
        <w:right w:val="none" w:sz="0" w:space="0" w:color="auto"/>
      </w:divBdr>
    </w:div>
    <w:div w:id="719748124">
      <w:bodyDiv w:val="1"/>
      <w:marLeft w:val="0"/>
      <w:marRight w:val="0"/>
      <w:marTop w:val="0"/>
      <w:marBottom w:val="0"/>
      <w:divBdr>
        <w:top w:val="none" w:sz="0" w:space="0" w:color="auto"/>
        <w:left w:val="none" w:sz="0" w:space="0" w:color="auto"/>
        <w:bottom w:val="none" w:sz="0" w:space="0" w:color="auto"/>
        <w:right w:val="none" w:sz="0" w:space="0" w:color="auto"/>
      </w:divBdr>
    </w:div>
    <w:div w:id="724646984">
      <w:bodyDiv w:val="1"/>
      <w:marLeft w:val="0"/>
      <w:marRight w:val="0"/>
      <w:marTop w:val="0"/>
      <w:marBottom w:val="0"/>
      <w:divBdr>
        <w:top w:val="none" w:sz="0" w:space="0" w:color="auto"/>
        <w:left w:val="none" w:sz="0" w:space="0" w:color="auto"/>
        <w:bottom w:val="none" w:sz="0" w:space="0" w:color="auto"/>
        <w:right w:val="none" w:sz="0" w:space="0" w:color="auto"/>
      </w:divBdr>
    </w:div>
    <w:div w:id="726298161">
      <w:bodyDiv w:val="1"/>
      <w:marLeft w:val="0"/>
      <w:marRight w:val="0"/>
      <w:marTop w:val="0"/>
      <w:marBottom w:val="0"/>
      <w:divBdr>
        <w:top w:val="none" w:sz="0" w:space="0" w:color="auto"/>
        <w:left w:val="none" w:sz="0" w:space="0" w:color="auto"/>
        <w:bottom w:val="none" w:sz="0" w:space="0" w:color="auto"/>
        <w:right w:val="none" w:sz="0" w:space="0" w:color="auto"/>
      </w:divBdr>
    </w:div>
    <w:div w:id="733240563">
      <w:bodyDiv w:val="1"/>
      <w:marLeft w:val="0"/>
      <w:marRight w:val="0"/>
      <w:marTop w:val="0"/>
      <w:marBottom w:val="0"/>
      <w:divBdr>
        <w:top w:val="none" w:sz="0" w:space="0" w:color="auto"/>
        <w:left w:val="none" w:sz="0" w:space="0" w:color="auto"/>
        <w:bottom w:val="none" w:sz="0" w:space="0" w:color="auto"/>
        <w:right w:val="none" w:sz="0" w:space="0" w:color="auto"/>
      </w:divBdr>
    </w:div>
    <w:div w:id="733816753">
      <w:bodyDiv w:val="1"/>
      <w:marLeft w:val="0"/>
      <w:marRight w:val="0"/>
      <w:marTop w:val="0"/>
      <w:marBottom w:val="0"/>
      <w:divBdr>
        <w:top w:val="none" w:sz="0" w:space="0" w:color="auto"/>
        <w:left w:val="none" w:sz="0" w:space="0" w:color="auto"/>
        <w:bottom w:val="none" w:sz="0" w:space="0" w:color="auto"/>
        <w:right w:val="none" w:sz="0" w:space="0" w:color="auto"/>
      </w:divBdr>
    </w:div>
    <w:div w:id="735199859">
      <w:bodyDiv w:val="1"/>
      <w:marLeft w:val="0"/>
      <w:marRight w:val="0"/>
      <w:marTop w:val="0"/>
      <w:marBottom w:val="0"/>
      <w:divBdr>
        <w:top w:val="none" w:sz="0" w:space="0" w:color="auto"/>
        <w:left w:val="none" w:sz="0" w:space="0" w:color="auto"/>
        <w:bottom w:val="none" w:sz="0" w:space="0" w:color="auto"/>
        <w:right w:val="none" w:sz="0" w:space="0" w:color="auto"/>
      </w:divBdr>
    </w:div>
    <w:div w:id="743651845">
      <w:bodyDiv w:val="1"/>
      <w:marLeft w:val="0"/>
      <w:marRight w:val="0"/>
      <w:marTop w:val="0"/>
      <w:marBottom w:val="0"/>
      <w:divBdr>
        <w:top w:val="none" w:sz="0" w:space="0" w:color="auto"/>
        <w:left w:val="none" w:sz="0" w:space="0" w:color="auto"/>
        <w:bottom w:val="none" w:sz="0" w:space="0" w:color="auto"/>
        <w:right w:val="none" w:sz="0" w:space="0" w:color="auto"/>
      </w:divBdr>
    </w:div>
    <w:div w:id="746346255">
      <w:bodyDiv w:val="1"/>
      <w:marLeft w:val="0"/>
      <w:marRight w:val="0"/>
      <w:marTop w:val="0"/>
      <w:marBottom w:val="0"/>
      <w:divBdr>
        <w:top w:val="none" w:sz="0" w:space="0" w:color="auto"/>
        <w:left w:val="none" w:sz="0" w:space="0" w:color="auto"/>
        <w:bottom w:val="none" w:sz="0" w:space="0" w:color="auto"/>
        <w:right w:val="none" w:sz="0" w:space="0" w:color="auto"/>
      </w:divBdr>
    </w:div>
    <w:div w:id="751239939">
      <w:bodyDiv w:val="1"/>
      <w:marLeft w:val="0"/>
      <w:marRight w:val="0"/>
      <w:marTop w:val="0"/>
      <w:marBottom w:val="0"/>
      <w:divBdr>
        <w:top w:val="none" w:sz="0" w:space="0" w:color="auto"/>
        <w:left w:val="none" w:sz="0" w:space="0" w:color="auto"/>
        <w:bottom w:val="none" w:sz="0" w:space="0" w:color="auto"/>
        <w:right w:val="none" w:sz="0" w:space="0" w:color="auto"/>
      </w:divBdr>
    </w:div>
    <w:div w:id="755633103">
      <w:bodyDiv w:val="1"/>
      <w:marLeft w:val="0"/>
      <w:marRight w:val="0"/>
      <w:marTop w:val="0"/>
      <w:marBottom w:val="0"/>
      <w:divBdr>
        <w:top w:val="none" w:sz="0" w:space="0" w:color="auto"/>
        <w:left w:val="none" w:sz="0" w:space="0" w:color="auto"/>
        <w:bottom w:val="none" w:sz="0" w:space="0" w:color="auto"/>
        <w:right w:val="none" w:sz="0" w:space="0" w:color="auto"/>
      </w:divBdr>
    </w:div>
    <w:div w:id="771586994">
      <w:bodyDiv w:val="1"/>
      <w:marLeft w:val="0"/>
      <w:marRight w:val="0"/>
      <w:marTop w:val="0"/>
      <w:marBottom w:val="0"/>
      <w:divBdr>
        <w:top w:val="none" w:sz="0" w:space="0" w:color="auto"/>
        <w:left w:val="none" w:sz="0" w:space="0" w:color="auto"/>
        <w:bottom w:val="none" w:sz="0" w:space="0" w:color="auto"/>
        <w:right w:val="none" w:sz="0" w:space="0" w:color="auto"/>
      </w:divBdr>
    </w:div>
    <w:div w:id="773786526">
      <w:bodyDiv w:val="1"/>
      <w:marLeft w:val="0"/>
      <w:marRight w:val="0"/>
      <w:marTop w:val="0"/>
      <w:marBottom w:val="0"/>
      <w:divBdr>
        <w:top w:val="none" w:sz="0" w:space="0" w:color="auto"/>
        <w:left w:val="none" w:sz="0" w:space="0" w:color="auto"/>
        <w:bottom w:val="none" w:sz="0" w:space="0" w:color="auto"/>
        <w:right w:val="none" w:sz="0" w:space="0" w:color="auto"/>
      </w:divBdr>
    </w:div>
    <w:div w:id="780882442">
      <w:bodyDiv w:val="1"/>
      <w:marLeft w:val="0"/>
      <w:marRight w:val="0"/>
      <w:marTop w:val="0"/>
      <w:marBottom w:val="0"/>
      <w:divBdr>
        <w:top w:val="none" w:sz="0" w:space="0" w:color="auto"/>
        <w:left w:val="none" w:sz="0" w:space="0" w:color="auto"/>
        <w:bottom w:val="none" w:sz="0" w:space="0" w:color="auto"/>
        <w:right w:val="none" w:sz="0" w:space="0" w:color="auto"/>
      </w:divBdr>
    </w:div>
    <w:div w:id="781338867">
      <w:bodyDiv w:val="1"/>
      <w:marLeft w:val="0"/>
      <w:marRight w:val="0"/>
      <w:marTop w:val="0"/>
      <w:marBottom w:val="0"/>
      <w:divBdr>
        <w:top w:val="none" w:sz="0" w:space="0" w:color="auto"/>
        <w:left w:val="none" w:sz="0" w:space="0" w:color="auto"/>
        <w:bottom w:val="none" w:sz="0" w:space="0" w:color="auto"/>
        <w:right w:val="none" w:sz="0" w:space="0" w:color="auto"/>
      </w:divBdr>
    </w:div>
    <w:div w:id="782192364">
      <w:bodyDiv w:val="1"/>
      <w:marLeft w:val="0"/>
      <w:marRight w:val="0"/>
      <w:marTop w:val="0"/>
      <w:marBottom w:val="0"/>
      <w:divBdr>
        <w:top w:val="none" w:sz="0" w:space="0" w:color="auto"/>
        <w:left w:val="none" w:sz="0" w:space="0" w:color="auto"/>
        <w:bottom w:val="none" w:sz="0" w:space="0" w:color="auto"/>
        <w:right w:val="none" w:sz="0" w:space="0" w:color="auto"/>
      </w:divBdr>
    </w:div>
    <w:div w:id="784619557">
      <w:bodyDiv w:val="1"/>
      <w:marLeft w:val="0"/>
      <w:marRight w:val="0"/>
      <w:marTop w:val="0"/>
      <w:marBottom w:val="0"/>
      <w:divBdr>
        <w:top w:val="none" w:sz="0" w:space="0" w:color="auto"/>
        <w:left w:val="none" w:sz="0" w:space="0" w:color="auto"/>
        <w:bottom w:val="none" w:sz="0" w:space="0" w:color="auto"/>
        <w:right w:val="none" w:sz="0" w:space="0" w:color="auto"/>
      </w:divBdr>
    </w:div>
    <w:div w:id="793673192">
      <w:bodyDiv w:val="1"/>
      <w:marLeft w:val="0"/>
      <w:marRight w:val="0"/>
      <w:marTop w:val="0"/>
      <w:marBottom w:val="0"/>
      <w:divBdr>
        <w:top w:val="none" w:sz="0" w:space="0" w:color="auto"/>
        <w:left w:val="none" w:sz="0" w:space="0" w:color="auto"/>
        <w:bottom w:val="none" w:sz="0" w:space="0" w:color="auto"/>
        <w:right w:val="none" w:sz="0" w:space="0" w:color="auto"/>
      </w:divBdr>
    </w:div>
    <w:div w:id="805972107">
      <w:bodyDiv w:val="1"/>
      <w:marLeft w:val="0"/>
      <w:marRight w:val="0"/>
      <w:marTop w:val="0"/>
      <w:marBottom w:val="0"/>
      <w:divBdr>
        <w:top w:val="none" w:sz="0" w:space="0" w:color="auto"/>
        <w:left w:val="none" w:sz="0" w:space="0" w:color="auto"/>
        <w:bottom w:val="none" w:sz="0" w:space="0" w:color="auto"/>
        <w:right w:val="none" w:sz="0" w:space="0" w:color="auto"/>
      </w:divBdr>
    </w:div>
    <w:div w:id="810830883">
      <w:bodyDiv w:val="1"/>
      <w:marLeft w:val="0"/>
      <w:marRight w:val="0"/>
      <w:marTop w:val="0"/>
      <w:marBottom w:val="0"/>
      <w:divBdr>
        <w:top w:val="none" w:sz="0" w:space="0" w:color="auto"/>
        <w:left w:val="none" w:sz="0" w:space="0" w:color="auto"/>
        <w:bottom w:val="none" w:sz="0" w:space="0" w:color="auto"/>
        <w:right w:val="none" w:sz="0" w:space="0" w:color="auto"/>
      </w:divBdr>
    </w:div>
    <w:div w:id="818153160">
      <w:bodyDiv w:val="1"/>
      <w:marLeft w:val="0"/>
      <w:marRight w:val="0"/>
      <w:marTop w:val="0"/>
      <w:marBottom w:val="0"/>
      <w:divBdr>
        <w:top w:val="none" w:sz="0" w:space="0" w:color="auto"/>
        <w:left w:val="none" w:sz="0" w:space="0" w:color="auto"/>
        <w:bottom w:val="none" w:sz="0" w:space="0" w:color="auto"/>
        <w:right w:val="none" w:sz="0" w:space="0" w:color="auto"/>
      </w:divBdr>
    </w:div>
    <w:div w:id="826552887">
      <w:bodyDiv w:val="1"/>
      <w:marLeft w:val="0"/>
      <w:marRight w:val="0"/>
      <w:marTop w:val="0"/>
      <w:marBottom w:val="0"/>
      <w:divBdr>
        <w:top w:val="none" w:sz="0" w:space="0" w:color="auto"/>
        <w:left w:val="none" w:sz="0" w:space="0" w:color="auto"/>
        <w:bottom w:val="none" w:sz="0" w:space="0" w:color="auto"/>
        <w:right w:val="none" w:sz="0" w:space="0" w:color="auto"/>
      </w:divBdr>
    </w:div>
    <w:div w:id="831987249">
      <w:bodyDiv w:val="1"/>
      <w:marLeft w:val="0"/>
      <w:marRight w:val="0"/>
      <w:marTop w:val="0"/>
      <w:marBottom w:val="0"/>
      <w:divBdr>
        <w:top w:val="none" w:sz="0" w:space="0" w:color="auto"/>
        <w:left w:val="none" w:sz="0" w:space="0" w:color="auto"/>
        <w:bottom w:val="none" w:sz="0" w:space="0" w:color="auto"/>
        <w:right w:val="none" w:sz="0" w:space="0" w:color="auto"/>
      </w:divBdr>
      <w:divsChild>
        <w:div w:id="1059553210">
          <w:marLeft w:val="360"/>
          <w:marRight w:val="0"/>
          <w:marTop w:val="72"/>
          <w:marBottom w:val="72"/>
          <w:divBdr>
            <w:top w:val="none" w:sz="0" w:space="0" w:color="auto"/>
            <w:left w:val="none" w:sz="0" w:space="0" w:color="auto"/>
            <w:bottom w:val="none" w:sz="0" w:space="0" w:color="auto"/>
            <w:right w:val="none" w:sz="0" w:space="0" w:color="auto"/>
          </w:divBdr>
          <w:divsChild>
            <w:div w:id="380400323">
              <w:marLeft w:val="0"/>
              <w:marRight w:val="0"/>
              <w:marTop w:val="0"/>
              <w:marBottom w:val="0"/>
              <w:divBdr>
                <w:top w:val="none" w:sz="0" w:space="0" w:color="auto"/>
                <w:left w:val="none" w:sz="0" w:space="0" w:color="auto"/>
                <w:bottom w:val="none" w:sz="0" w:space="0" w:color="auto"/>
                <w:right w:val="none" w:sz="0" w:space="0" w:color="auto"/>
              </w:divBdr>
            </w:div>
          </w:divsChild>
        </w:div>
        <w:div w:id="824005333">
          <w:marLeft w:val="360"/>
          <w:marRight w:val="0"/>
          <w:marTop w:val="0"/>
          <w:marBottom w:val="72"/>
          <w:divBdr>
            <w:top w:val="none" w:sz="0" w:space="0" w:color="auto"/>
            <w:left w:val="none" w:sz="0" w:space="0" w:color="auto"/>
            <w:bottom w:val="none" w:sz="0" w:space="0" w:color="auto"/>
            <w:right w:val="none" w:sz="0" w:space="0" w:color="auto"/>
          </w:divBdr>
          <w:divsChild>
            <w:div w:id="657274011">
              <w:marLeft w:val="0"/>
              <w:marRight w:val="0"/>
              <w:marTop w:val="0"/>
              <w:marBottom w:val="0"/>
              <w:divBdr>
                <w:top w:val="none" w:sz="0" w:space="0" w:color="auto"/>
                <w:left w:val="none" w:sz="0" w:space="0" w:color="auto"/>
                <w:bottom w:val="none" w:sz="0" w:space="0" w:color="auto"/>
                <w:right w:val="none" w:sz="0" w:space="0" w:color="auto"/>
              </w:divBdr>
            </w:div>
          </w:divsChild>
        </w:div>
        <w:div w:id="1060130796">
          <w:marLeft w:val="360"/>
          <w:marRight w:val="0"/>
          <w:marTop w:val="0"/>
          <w:marBottom w:val="72"/>
          <w:divBdr>
            <w:top w:val="none" w:sz="0" w:space="0" w:color="auto"/>
            <w:left w:val="none" w:sz="0" w:space="0" w:color="auto"/>
            <w:bottom w:val="none" w:sz="0" w:space="0" w:color="auto"/>
            <w:right w:val="none" w:sz="0" w:space="0" w:color="auto"/>
          </w:divBdr>
          <w:divsChild>
            <w:div w:id="1344897004">
              <w:marLeft w:val="0"/>
              <w:marRight w:val="0"/>
              <w:marTop w:val="0"/>
              <w:marBottom w:val="0"/>
              <w:divBdr>
                <w:top w:val="none" w:sz="0" w:space="0" w:color="auto"/>
                <w:left w:val="none" w:sz="0" w:space="0" w:color="auto"/>
                <w:bottom w:val="none" w:sz="0" w:space="0" w:color="auto"/>
                <w:right w:val="none" w:sz="0" w:space="0" w:color="auto"/>
              </w:divBdr>
            </w:div>
          </w:divsChild>
        </w:div>
        <w:div w:id="749277574">
          <w:marLeft w:val="360"/>
          <w:marRight w:val="0"/>
          <w:marTop w:val="0"/>
          <w:marBottom w:val="72"/>
          <w:divBdr>
            <w:top w:val="none" w:sz="0" w:space="0" w:color="auto"/>
            <w:left w:val="none" w:sz="0" w:space="0" w:color="auto"/>
            <w:bottom w:val="none" w:sz="0" w:space="0" w:color="auto"/>
            <w:right w:val="none" w:sz="0" w:space="0" w:color="auto"/>
          </w:divBdr>
          <w:divsChild>
            <w:div w:id="1110197914">
              <w:marLeft w:val="0"/>
              <w:marRight w:val="0"/>
              <w:marTop w:val="0"/>
              <w:marBottom w:val="0"/>
              <w:divBdr>
                <w:top w:val="none" w:sz="0" w:space="0" w:color="auto"/>
                <w:left w:val="none" w:sz="0" w:space="0" w:color="auto"/>
                <w:bottom w:val="none" w:sz="0" w:space="0" w:color="auto"/>
                <w:right w:val="none" w:sz="0" w:space="0" w:color="auto"/>
              </w:divBdr>
            </w:div>
          </w:divsChild>
        </w:div>
        <w:div w:id="57216249">
          <w:marLeft w:val="360"/>
          <w:marRight w:val="0"/>
          <w:marTop w:val="0"/>
          <w:marBottom w:val="72"/>
          <w:divBdr>
            <w:top w:val="none" w:sz="0" w:space="0" w:color="auto"/>
            <w:left w:val="none" w:sz="0" w:space="0" w:color="auto"/>
            <w:bottom w:val="none" w:sz="0" w:space="0" w:color="auto"/>
            <w:right w:val="none" w:sz="0" w:space="0" w:color="auto"/>
          </w:divBdr>
          <w:divsChild>
            <w:div w:id="1548298369">
              <w:marLeft w:val="0"/>
              <w:marRight w:val="0"/>
              <w:marTop w:val="0"/>
              <w:marBottom w:val="0"/>
              <w:divBdr>
                <w:top w:val="none" w:sz="0" w:space="0" w:color="auto"/>
                <w:left w:val="none" w:sz="0" w:space="0" w:color="auto"/>
                <w:bottom w:val="none" w:sz="0" w:space="0" w:color="auto"/>
                <w:right w:val="none" w:sz="0" w:space="0" w:color="auto"/>
              </w:divBdr>
            </w:div>
          </w:divsChild>
        </w:div>
        <w:div w:id="2016566911">
          <w:marLeft w:val="360"/>
          <w:marRight w:val="0"/>
          <w:marTop w:val="0"/>
          <w:marBottom w:val="72"/>
          <w:divBdr>
            <w:top w:val="none" w:sz="0" w:space="0" w:color="auto"/>
            <w:left w:val="none" w:sz="0" w:space="0" w:color="auto"/>
            <w:bottom w:val="none" w:sz="0" w:space="0" w:color="auto"/>
            <w:right w:val="none" w:sz="0" w:space="0" w:color="auto"/>
          </w:divBdr>
          <w:divsChild>
            <w:div w:id="877208515">
              <w:marLeft w:val="0"/>
              <w:marRight w:val="0"/>
              <w:marTop w:val="0"/>
              <w:marBottom w:val="0"/>
              <w:divBdr>
                <w:top w:val="none" w:sz="0" w:space="0" w:color="auto"/>
                <w:left w:val="none" w:sz="0" w:space="0" w:color="auto"/>
                <w:bottom w:val="none" w:sz="0" w:space="0" w:color="auto"/>
                <w:right w:val="none" w:sz="0" w:space="0" w:color="auto"/>
              </w:divBdr>
            </w:div>
          </w:divsChild>
        </w:div>
        <w:div w:id="656032620">
          <w:marLeft w:val="360"/>
          <w:marRight w:val="0"/>
          <w:marTop w:val="0"/>
          <w:marBottom w:val="72"/>
          <w:divBdr>
            <w:top w:val="none" w:sz="0" w:space="0" w:color="auto"/>
            <w:left w:val="none" w:sz="0" w:space="0" w:color="auto"/>
            <w:bottom w:val="none" w:sz="0" w:space="0" w:color="auto"/>
            <w:right w:val="none" w:sz="0" w:space="0" w:color="auto"/>
          </w:divBdr>
          <w:divsChild>
            <w:div w:id="1590891899">
              <w:marLeft w:val="0"/>
              <w:marRight w:val="0"/>
              <w:marTop w:val="0"/>
              <w:marBottom w:val="0"/>
              <w:divBdr>
                <w:top w:val="none" w:sz="0" w:space="0" w:color="auto"/>
                <w:left w:val="none" w:sz="0" w:space="0" w:color="auto"/>
                <w:bottom w:val="none" w:sz="0" w:space="0" w:color="auto"/>
                <w:right w:val="none" w:sz="0" w:space="0" w:color="auto"/>
              </w:divBdr>
            </w:div>
          </w:divsChild>
        </w:div>
        <w:div w:id="1488400541">
          <w:marLeft w:val="360"/>
          <w:marRight w:val="0"/>
          <w:marTop w:val="0"/>
          <w:marBottom w:val="72"/>
          <w:divBdr>
            <w:top w:val="none" w:sz="0" w:space="0" w:color="auto"/>
            <w:left w:val="none" w:sz="0" w:space="0" w:color="auto"/>
            <w:bottom w:val="none" w:sz="0" w:space="0" w:color="auto"/>
            <w:right w:val="none" w:sz="0" w:space="0" w:color="auto"/>
          </w:divBdr>
          <w:divsChild>
            <w:div w:id="855769287">
              <w:marLeft w:val="0"/>
              <w:marRight w:val="0"/>
              <w:marTop w:val="0"/>
              <w:marBottom w:val="0"/>
              <w:divBdr>
                <w:top w:val="none" w:sz="0" w:space="0" w:color="auto"/>
                <w:left w:val="none" w:sz="0" w:space="0" w:color="auto"/>
                <w:bottom w:val="none" w:sz="0" w:space="0" w:color="auto"/>
                <w:right w:val="none" w:sz="0" w:space="0" w:color="auto"/>
              </w:divBdr>
            </w:div>
          </w:divsChild>
        </w:div>
        <w:div w:id="1603103305">
          <w:marLeft w:val="360"/>
          <w:marRight w:val="0"/>
          <w:marTop w:val="0"/>
          <w:marBottom w:val="72"/>
          <w:divBdr>
            <w:top w:val="none" w:sz="0" w:space="0" w:color="auto"/>
            <w:left w:val="none" w:sz="0" w:space="0" w:color="auto"/>
            <w:bottom w:val="none" w:sz="0" w:space="0" w:color="auto"/>
            <w:right w:val="none" w:sz="0" w:space="0" w:color="auto"/>
          </w:divBdr>
          <w:divsChild>
            <w:div w:id="69088629">
              <w:marLeft w:val="0"/>
              <w:marRight w:val="0"/>
              <w:marTop w:val="0"/>
              <w:marBottom w:val="0"/>
              <w:divBdr>
                <w:top w:val="none" w:sz="0" w:space="0" w:color="auto"/>
                <w:left w:val="none" w:sz="0" w:space="0" w:color="auto"/>
                <w:bottom w:val="none" w:sz="0" w:space="0" w:color="auto"/>
                <w:right w:val="none" w:sz="0" w:space="0" w:color="auto"/>
              </w:divBdr>
            </w:div>
          </w:divsChild>
        </w:div>
        <w:div w:id="2070109643">
          <w:marLeft w:val="360"/>
          <w:marRight w:val="0"/>
          <w:marTop w:val="0"/>
          <w:marBottom w:val="72"/>
          <w:divBdr>
            <w:top w:val="none" w:sz="0" w:space="0" w:color="auto"/>
            <w:left w:val="none" w:sz="0" w:space="0" w:color="auto"/>
            <w:bottom w:val="none" w:sz="0" w:space="0" w:color="auto"/>
            <w:right w:val="none" w:sz="0" w:space="0" w:color="auto"/>
          </w:divBdr>
          <w:divsChild>
            <w:div w:id="422459269">
              <w:marLeft w:val="0"/>
              <w:marRight w:val="0"/>
              <w:marTop w:val="0"/>
              <w:marBottom w:val="0"/>
              <w:divBdr>
                <w:top w:val="none" w:sz="0" w:space="0" w:color="auto"/>
                <w:left w:val="none" w:sz="0" w:space="0" w:color="auto"/>
                <w:bottom w:val="none" w:sz="0" w:space="0" w:color="auto"/>
                <w:right w:val="none" w:sz="0" w:space="0" w:color="auto"/>
              </w:divBdr>
            </w:div>
          </w:divsChild>
        </w:div>
        <w:div w:id="1249846336">
          <w:marLeft w:val="360"/>
          <w:marRight w:val="0"/>
          <w:marTop w:val="0"/>
          <w:marBottom w:val="72"/>
          <w:divBdr>
            <w:top w:val="none" w:sz="0" w:space="0" w:color="auto"/>
            <w:left w:val="none" w:sz="0" w:space="0" w:color="auto"/>
            <w:bottom w:val="none" w:sz="0" w:space="0" w:color="auto"/>
            <w:right w:val="none" w:sz="0" w:space="0" w:color="auto"/>
          </w:divBdr>
          <w:divsChild>
            <w:div w:id="1352684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449254">
      <w:bodyDiv w:val="1"/>
      <w:marLeft w:val="0"/>
      <w:marRight w:val="0"/>
      <w:marTop w:val="0"/>
      <w:marBottom w:val="0"/>
      <w:divBdr>
        <w:top w:val="none" w:sz="0" w:space="0" w:color="auto"/>
        <w:left w:val="none" w:sz="0" w:space="0" w:color="auto"/>
        <w:bottom w:val="none" w:sz="0" w:space="0" w:color="auto"/>
        <w:right w:val="none" w:sz="0" w:space="0" w:color="auto"/>
      </w:divBdr>
    </w:div>
    <w:div w:id="840389574">
      <w:bodyDiv w:val="1"/>
      <w:marLeft w:val="0"/>
      <w:marRight w:val="0"/>
      <w:marTop w:val="0"/>
      <w:marBottom w:val="0"/>
      <w:divBdr>
        <w:top w:val="none" w:sz="0" w:space="0" w:color="auto"/>
        <w:left w:val="none" w:sz="0" w:space="0" w:color="auto"/>
        <w:bottom w:val="none" w:sz="0" w:space="0" w:color="auto"/>
        <w:right w:val="none" w:sz="0" w:space="0" w:color="auto"/>
      </w:divBdr>
    </w:div>
    <w:div w:id="878006266">
      <w:bodyDiv w:val="1"/>
      <w:marLeft w:val="0"/>
      <w:marRight w:val="0"/>
      <w:marTop w:val="0"/>
      <w:marBottom w:val="0"/>
      <w:divBdr>
        <w:top w:val="none" w:sz="0" w:space="0" w:color="auto"/>
        <w:left w:val="none" w:sz="0" w:space="0" w:color="auto"/>
        <w:bottom w:val="none" w:sz="0" w:space="0" w:color="auto"/>
        <w:right w:val="none" w:sz="0" w:space="0" w:color="auto"/>
      </w:divBdr>
    </w:div>
    <w:div w:id="887884327">
      <w:bodyDiv w:val="1"/>
      <w:marLeft w:val="0"/>
      <w:marRight w:val="0"/>
      <w:marTop w:val="0"/>
      <w:marBottom w:val="0"/>
      <w:divBdr>
        <w:top w:val="none" w:sz="0" w:space="0" w:color="auto"/>
        <w:left w:val="none" w:sz="0" w:space="0" w:color="auto"/>
        <w:bottom w:val="none" w:sz="0" w:space="0" w:color="auto"/>
        <w:right w:val="none" w:sz="0" w:space="0" w:color="auto"/>
      </w:divBdr>
    </w:div>
    <w:div w:id="890001893">
      <w:bodyDiv w:val="1"/>
      <w:marLeft w:val="0"/>
      <w:marRight w:val="0"/>
      <w:marTop w:val="0"/>
      <w:marBottom w:val="0"/>
      <w:divBdr>
        <w:top w:val="none" w:sz="0" w:space="0" w:color="auto"/>
        <w:left w:val="none" w:sz="0" w:space="0" w:color="auto"/>
        <w:bottom w:val="none" w:sz="0" w:space="0" w:color="auto"/>
        <w:right w:val="none" w:sz="0" w:space="0" w:color="auto"/>
      </w:divBdr>
      <w:divsChild>
        <w:div w:id="1705712394">
          <w:marLeft w:val="0"/>
          <w:marRight w:val="0"/>
          <w:marTop w:val="240"/>
          <w:marBottom w:val="0"/>
          <w:divBdr>
            <w:top w:val="none" w:sz="0" w:space="0" w:color="auto"/>
            <w:left w:val="none" w:sz="0" w:space="0" w:color="auto"/>
            <w:bottom w:val="none" w:sz="0" w:space="0" w:color="auto"/>
            <w:right w:val="none" w:sz="0" w:space="0" w:color="auto"/>
          </w:divBdr>
        </w:div>
        <w:div w:id="1633555552">
          <w:marLeft w:val="0"/>
          <w:marRight w:val="0"/>
          <w:marTop w:val="240"/>
          <w:marBottom w:val="0"/>
          <w:divBdr>
            <w:top w:val="none" w:sz="0" w:space="0" w:color="auto"/>
            <w:left w:val="none" w:sz="0" w:space="0" w:color="auto"/>
            <w:bottom w:val="none" w:sz="0" w:space="0" w:color="auto"/>
            <w:right w:val="none" w:sz="0" w:space="0" w:color="auto"/>
          </w:divBdr>
        </w:div>
      </w:divsChild>
    </w:div>
    <w:div w:id="912273406">
      <w:bodyDiv w:val="1"/>
      <w:marLeft w:val="0"/>
      <w:marRight w:val="0"/>
      <w:marTop w:val="0"/>
      <w:marBottom w:val="0"/>
      <w:divBdr>
        <w:top w:val="none" w:sz="0" w:space="0" w:color="auto"/>
        <w:left w:val="none" w:sz="0" w:space="0" w:color="auto"/>
        <w:bottom w:val="none" w:sz="0" w:space="0" w:color="auto"/>
        <w:right w:val="none" w:sz="0" w:space="0" w:color="auto"/>
      </w:divBdr>
    </w:div>
    <w:div w:id="930429408">
      <w:bodyDiv w:val="1"/>
      <w:marLeft w:val="0"/>
      <w:marRight w:val="0"/>
      <w:marTop w:val="0"/>
      <w:marBottom w:val="0"/>
      <w:divBdr>
        <w:top w:val="none" w:sz="0" w:space="0" w:color="auto"/>
        <w:left w:val="none" w:sz="0" w:space="0" w:color="auto"/>
        <w:bottom w:val="none" w:sz="0" w:space="0" w:color="auto"/>
        <w:right w:val="none" w:sz="0" w:space="0" w:color="auto"/>
      </w:divBdr>
    </w:div>
    <w:div w:id="938564327">
      <w:bodyDiv w:val="1"/>
      <w:marLeft w:val="0"/>
      <w:marRight w:val="0"/>
      <w:marTop w:val="0"/>
      <w:marBottom w:val="0"/>
      <w:divBdr>
        <w:top w:val="none" w:sz="0" w:space="0" w:color="auto"/>
        <w:left w:val="none" w:sz="0" w:space="0" w:color="auto"/>
        <w:bottom w:val="none" w:sz="0" w:space="0" w:color="auto"/>
        <w:right w:val="none" w:sz="0" w:space="0" w:color="auto"/>
      </w:divBdr>
    </w:div>
    <w:div w:id="957183897">
      <w:bodyDiv w:val="1"/>
      <w:marLeft w:val="0"/>
      <w:marRight w:val="0"/>
      <w:marTop w:val="0"/>
      <w:marBottom w:val="0"/>
      <w:divBdr>
        <w:top w:val="none" w:sz="0" w:space="0" w:color="auto"/>
        <w:left w:val="none" w:sz="0" w:space="0" w:color="auto"/>
        <w:bottom w:val="none" w:sz="0" w:space="0" w:color="auto"/>
        <w:right w:val="none" w:sz="0" w:space="0" w:color="auto"/>
      </w:divBdr>
      <w:divsChild>
        <w:div w:id="1442799682">
          <w:marLeft w:val="360"/>
          <w:marRight w:val="0"/>
          <w:marTop w:val="0"/>
          <w:marBottom w:val="72"/>
          <w:divBdr>
            <w:top w:val="none" w:sz="0" w:space="0" w:color="auto"/>
            <w:left w:val="none" w:sz="0" w:space="0" w:color="auto"/>
            <w:bottom w:val="none" w:sz="0" w:space="0" w:color="auto"/>
            <w:right w:val="none" w:sz="0" w:space="0" w:color="auto"/>
          </w:divBdr>
        </w:div>
        <w:div w:id="771630294">
          <w:marLeft w:val="360"/>
          <w:marRight w:val="0"/>
          <w:marTop w:val="0"/>
          <w:marBottom w:val="72"/>
          <w:divBdr>
            <w:top w:val="none" w:sz="0" w:space="0" w:color="auto"/>
            <w:left w:val="none" w:sz="0" w:space="0" w:color="auto"/>
            <w:bottom w:val="none" w:sz="0" w:space="0" w:color="auto"/>
            <w:right w:val="none" w:sz="0" w:space="0" w:color="auto"/>
          </w:divBdr>
          <w:divsChild>
            <w:div w:id="1988894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004167">
      <w:bodyDiv w:val="1"/>
      <w:marLeft w:val="0"/>
      <w:marRight w:val="0"/>
      <w:marTop w:val="0"/>
      <w:marBottom w:val="0"/>
      <w:divBdr>
        <w:top w:val="none" w:sz="0" w:space="0" w:color="auto"/>
        <w:left w:val="none" w:sz="0" w:space="0" w:color="auto"/>
        <w:bottom w:val="none" w:sz="0" w:space="0" w:color="auto"/>
        <w:right w:val="none" w:sz="0" w:space="0" w:color="auto"/>
      </w:divBdr>
    </w:div>
    <w:div w:id="978418186">
      <w:bodyDiv w:val="1"/>
      <w:marLeft w:val="0"/>
      <w:marRight w:val="0"/>
      <w:marTop w:val="0"/>
      <w:marBottom w:val="0"/>
      <w:divBdr>
        <w:top w:val="none" w:sz="0" w:space="0" w:color="auto"/>
        <w:left w:val="none" w:sz="0" w:space="0" w:color="auto"/>
        <w:bottom w:val="none" w:sz="0" w:space="0" w:color="auto"/>
        <w:right w:val="none" w:sz="0" w:space="0" w:color="auto"/>
      </w:divBdr>
    </w:div>
    <w:div w:id="985160610">
      <w:bodyDiv w:val="1"/>
      <w:marLeft w:val="0"/>
      <w:marRight w:val="0"/>
      <w:marTop w:val="0"/>
      <w:marBottom w:val="0"/>
      <w:divBdr>
        <w:top w:val="none" w:sz="0" w:space="0" w:color="auto"/>
        <w:left w:val="none" w:sz="0" w:space="0" w:color="auto"/>
        <w:bottom w:val="none" w:sz="0" w:space="0" w:color="auto"/>
        <w:right w:val="none" w:sz="0" w:space="0" w:color="auto"/>
      </w:divBdr>
    </w:div>
    <w:div w:id="993290427">
      <w:bodyDiv w:val="1"/>
      <w:marLeft w:val="0"/>
      <w:marRight w:val="0"/>
      <w:marTop w:val="0"/>
      <w:marBottom w:val="0"/>
      <w:divBdr>
        <w:top w:val="none" w:sz="0" w:space="0" w:color="auto"/>
        <w:left w:val="none" w:sz="0" w:space="0" w:color="auto"/>
        <w:bottom w:val="none" w:sz="0" w:space="0" w:color="auto"/>
        <w:right w:val="none" w:sz="0" w:space="0" w:color="auto"/>
      </w:divBdr>
    </w:div>
    <w:div w:id="1031110404">
      <w:bodyDiv w:val="1"/>
      <w:marLeft w:val="0"/>
      <w:marRight w:val="0"/>
      <w:marTop w:val="0"/>
      <w:marBottom w:val="0"/>
      <w:divBdr>
        <w:top w:val="none" w:sz="0" w:space="0" w:color="auto"/>
        <w:left w:val="none" w:sz="0" w:space="0" w:color="auto"/>
        <w:bottom w:val="none" w:sz="0" w:space="0" w:color="auto"/>
        <w:right w:val="none" w:sz="0" w:space="0" w:color="auto"/>
      </w:divBdr>
      <w:divsChild>
        <w:div w:id="1833251118">
          <w:marLeft w:val="0"/>
          <w:marRight w:val="0"/>
          <w:marTop w:val="72"/>
          <w:marBottom w:val="0"/>
          <w:divBdr>
            <w:top w:val="none" w:sz="0" w:space="0" w:color="auto"/>
            <w:left w:val="none" w:sz="0" w:space="0" w:color="auto"/>
            <w:bottom w:val="none" w:sz="0" w:space="0" w:color="auto"/>
            <w:right w:val="none" w:sz="0" w:space="0" w:color="auto"/>
          </w:divBdr>
        </w:div>
        <w:div w:id="985938452">
          <w:marLeft w:val="0"/>
          <w:marRight w:val="0"/>
          <w:marTop w:val="72"/>
          <w:marBottom w:val="0"/>
          <w:divBdr>
            <w:top w:val="none" w:sz="0" w:space="0" w:color="auto"/>
            <w:left w:val="none" w:sz="0" w:space="0" w:color="auto"/>
            <w:bottom w:val="none" w:sz="0" w:space="0" w:color="auto"/>
            <w:right w:val="none" w:sz="0" w:space="0" w:color="auto"/>
          </w:divBdr>
          <w:divsChild>
            <w:div w:id="918750528">
              <w:marLeft w:val="0"/>
              <w:marRight w:val="0"/>
              <w:marTop w:val="0"/>
              <w:marBottom w:val="0"/>
              <w:divBdr>
                <w:top w:val="none" w:sz="0" w:space="0" w:color="auto"/>
                <w:left w:val="none" w:sz="0" w:space="0" w:color="auto"/>
                <w:bottom w:val="none" w:sz="0" w:space="0" w:color="auto"/>
                <w:right w:val="none" w:sz="0" w:space="0" w:color="auto"/>
              </w:divBdr>
            </w:div>
            <w:div w:id="1306814734">
              <w:marLeft w:val="360"/>
              <w:marRight w:val="0"/>
              <w:marTop w:val="72"/>
              <w:marBottom w:val="72"/>
              <w:divBdr>
                <w:top w:val="none" w:sz="0" w:space="0" w:color="auto"/>
                <w:left w:val="none" w:sz="0" w:space="0" w:color="auto"/>
                <w:bottom w:val="none" w:sz="0" w:space="0" w:color="auto"/>
                <w:right w:val="none" w:sz="0" w:space="0" w:color="auto"/>
              </w:divBdr>
              <w:divsChild>
                <w:div w:id="1589849507">
                  <w:marLeft w:val="0"/>
                  <w:marRight w:val="0"/>
                  <w:marTop w:val="0"/>
                  <w:marBottom w:val="0"/>
                  <w:divBdr>
                    <w:top w:val="none" w:sz="0" w:space="0" w:color="auto"/>
                    <w:left w:val="none" w:sz="0" w:space="0" w:color="auto"/>
                    <w:bottom w:val="none" w:sz="0" w:space="0" w:color="auto"/>
                    <w:right w:val="none" w:sz="0" w:space="0" w:color="auto"/>
                  </w:divBdr>
                </w:div>
              </w:divsChild>
            </w:div>
            <w:div w:id="1552187166">
              <w:marLeft w:val="360"/>
              <w:marRight w:val="0"/>
              <w:marTop w:val="0"/>
              <w:marBottom w:val="72"/>
              <w:divBdr>
                <w:top w:val="none" w:sz="0" w:space="0" w:color="auto"/>
                <w:left w:val="none" w:sz="0" w:space="0" w:color="auto"/>
                <w:bottom w:val="none" w:sz="0" w:space="0" w:color="auto"/>
                <w:right w:val="none" w:sz="0" w:space="0" w:color="auto"/>
              </w:divBdr>
              <w:divsChild>
                <w:div w:id="1915046813">
                  <w:marLeft w:val="0"/>
                  <w:marRight w:val="0"/>
                  <w:marTop w:val="0"/>
                  <w:marBottom w:val="0"/>
                  <w:divBdr>
                    <w:top w:val="none" w:sz="0" w:space="0" w:color="auto"/>
                    <w:left w:val="none" w:sz="0" w:space="0" w:color="auto"/>
                    <w:bottom w:val="none" w:sz="0" w:space="0" w:color="auto"/>
                    <w:right w:val="none" w:sz="0" w:space="0" w:color="auto"/>
                  </w:divBdr>
                </w:div>
              </w:divsChild>
            </w:div>
            <w:div w:id="1658337059">
              <w:marLeft w:val="360"/>
              <w:marRight w:val="0"/>
              <w:marTop w:val="0"/>
              <w:marBottom w:val="72"/>
              <w:divBdr>
                <w:top w:val="none" w:sz="0" w:space="0" w:color="auto"/>
                <w:left w:val="none" w:sz="0" w:space="0" w:color="auto"/>
                <w:bottom w:val="none" w:sz="0" w:space="0" w:color="auto"/>
                <w:right w:val="none" w:sz="0" w:space="0" w:color="auto"/>
              </w:divBdr>
              <w:divsChild>
                <w:div w:id="1255939173">
                  <w:marLeft w:val="0"/>
                  <w:marRight w:val="0"/>
                  <w:marTop w:val="0"/>
                  <w:marBottom w:val="0"/>
                  <w:divBdr>
                    <w:top w:val="none" w:sz="0" w:space="0" w:color="auto"/>
                    <w:left w:val="none" w:sz="0" w:space="0" w:color="auto"/>
                    <w:bottom w:val="none" w:sz="0" w:space="0" w:color="auto"/>
                    <w:right w:val="none" w:sz="0" w:space="0" w:color="auto"/>
                  </w:divBdr>
                </w:div>
              </w:divsChild>
            </w:div>
            <w:div w:id="119886087">
              <w:marLeft w:val="360"/>
              <w:marRight w:val="0"/>
              <w:marTop w:val="0"/>
              <w:marBottom w:val="72"/>
              <w:divBdr>
                <w:top w:val="none" w:sz="0" w:space="0" w:color="auto"/>
                <w:left w:val="none" w:sz="0" w:space="0" w:color="auto"/>
                <w:bottom w:val="none" w:sz="0" w:space="0" w:color="auto"/>
                <w:right w:val="none" w:sz="0" w:space="0" w:color="auto"/>
              </w:divBdr>
              <w:divsChild>
                <w:div w:id="1095906841">
                  <w:marLeft w:val="0"/>
                  <w:marRight w:val="0"/>
                  <w:marTop w:val="0"/>
                  <w:marBottom w:val="0"/>
                  <w:divBdr>
                    <w:top w:val="none" w:sz="0" w:space="0" w:color="auto"/>
                    <w:left w:val="none" w:sz="0" w:space="0" w:color="auto"/>
                    <w:bottom w:val="none" w:sz="0" w:space="0" w:color="auto"/>
                    <w:right w:val="none" w:sz="0" w:space="0" w:color="auto"/>
                  </w:divBdr>
                </w:div>
              </w:divsChild>
            </w:div>
            <w:div w:id="2134402087">
              <w:marLeft w:val="360"/>
              <w:marRight w:val="0"/>
              <w:marTop w:val="0"/>
              <w:marBottom w:val="72"/>
              <w:divBdr>
                <w:top w:val="none" w:sz="0" w:space="0" w:color="auto"/>
                <w:left w:val="none" w:sz="0" w:space="0" w:color="auto"/>
                <w:bottom w:val="none" w:sz="0" w:space="0" w:color="auto"/>
                <w:right w:val="none" w:sz="0" w:space="0" w:color="auto"/>
              </w:divBdr>
              <w:divsChild>
                <w:div w:id="389960970">
                  <w:marLeft w:val="0"/>
                  <w:marRight w:val="0"/>
                  <w:marTop w:val="0"/>
                  <w:marBottom w:val="0"/>
                  <w:divBdr>
                    <w:top w:val="none" w:sz="0" w:space="0" w:color="auto"/>
                    <w:left w:val="none" w:sz="0" w:space="0" w:color="auto"/>
                    <w:bottom w:val="none" w:sz="0" w:space="0" w:color="auto"/>
                    <w:right w:val="none" w:sz="0" w:space="0" w:color="auto"/>
                  </w:divBdr>
                </w:div>
              </w:divsChild>
            </w:div>
            <w:div w:id="1638073904">
              <w:marLeft w:val="360"/>
              <w:marRight w:val="0"/>
              <w:marTop w:val="0"/>
              <w:marBottom w:val="72"/>
              <w:divBdr>
                <w:top w:val="none" w:sz="0" w:space="0" w:color="auto"/>
                <w:left w:val="none" w:sz="0" w:space="0" w:color="auto"/>
                <w:bottom w:val="none" w:sz="0" w:space="0" w:color="auto"/>
                <w:right w:val="none" w:sz="0" w:space="0" w:color="auto"/>
              </w:divBdr>
              <w:divsChild>
                <w:div w:id="1197155336">
                  <w:marLeft w:val="0"/>
                  <w:marRight w:val="0"/>
                  <w:marTop w:val="0"/>
                  <w:marBottom w:val="0"/>
                  <w:divBdr>
                    <w:top w:val="none" w:sz="0" w:space="0" w:color="auto"/>
                    <w:left w:val="none" w:sz="0" w:space="0" w:color="auto"/>
                    <w:bottom w:val="none" w:sz="0" w:space="0" w:color="auto"/>
                    <w:right w:val="none" w:sz="0" w:space="0" w:color="auto"/>
                  </w:divBdr>
                </w:div>
              </w:divsChild>
            </w:div>
            <w:div w:id="1920744574">
              <w:marLeft w:val="360"/>
              <w:marRight w:val="0"/>
              <w:marTop w:val="0"/>
              <w:marBottom w:val="72"/>
              <w:divBdr>
                <w:top w:val="none" w:sz="0" w:space="0" w:color="auto"/>
                <w:left w:val="none" w:sz="0" w:space="0" w:color="auto"/>
                <w:bottom w:val="none" w:sz="0" w:space="0" w:color="auto"/>
                <w:right w:val="none" w:sz="0" w:space="0" w:color="auto"/>
              </w:divBdr>
              <w:divsChild>
                <w:div w:id="2037995529">
                  <w:marLeft w:val="0"/>
                  <w:marRight w:val="0"/>
                  <w:marTop w:val="0"/>
                  <w:marBottom w:val="0"/>
                  <w:divBdr>
                    <w:top w:val="none" w:sz="0" w:space="0" w:color="auto"/>
                    <w:left w:val="none" w:sz="0" w:space="0" w:color="auto"/>
                    <w:bottom w:val="none" w:sz="0" w:space="0" w:color="auto"/>
                    <w:right w:val="none" w:sz="0" w:space="0" w:color="auto"/>
                  </w:divBdr>
                </w:div>
              </w:divsChild>
            </w:div>
            <w:div w:id="1225484335">
              <w:marLeft w:val="360"/>
              <w:marRight w:val="0"/>
              <w:marTop w:val="0"/>
              <w:marBottom w:val="72"/>
              <w:divBdr>
                <w:top w:val="none" w:sz="0" w:space="0" w:color="auto"/>
                <w:left w:val="none" w:sz="0" w:space="0" w:color="auto"/>
                <w:bottom w:val="none" w:sz="0" w:space="0" w:color="auto"/>
                <w:right w:val="none" w:sz="0" w:space="0" w:color="auto"/>
              </w:divBdr>
              <w:divsChild>
                <w:div w:id="1508013993">
                  <w:marLeft w:val="0"/>
                  <w:marRight w:val="0"/>
                  <w:marTop w:val="0"/>
                  <w:marBottom w:val="0"/>
                  <w:divBdr>
                    <w:top w:val="none" w:sz="0" w:space="0" w:color="auto"/>
                    <w:left w:val="none" w:sz="0" w:space="0" w:color="auto"/>
                    <w:bottom w:val="none" w:sz="0" w:space="0" w:color="auto"/>
                    <w:right w:val="none" w:sz="0" w:space="0" w:color="auto"/>
                  </w:divBdr>
                </w:div>
              </w:divsChild>
            </w:div>
            <w:div w:id="21178305">
              <w:marLeft w:val="360"/>
              <w:marRight w:val="0"/>
              <w:marTop w:val="0"/>
              <w:marBottom w:val="72"/>
              <w:divBdr>
                <w:top w:val="none" w:sz="0" w:space="0" w:color="auto"/>
                <w:left w:val="none" w:sz="0" w:space="0" w:color="auto"/>
                <w:bottom w:val="none" w:sz="0" w:space="0" w:color="auto"/>
                <w:right w:val="none" w:sz="0" w:space="0" w:color="auto"/>
              </w:divBdr>
              <w:divsChild>
                <w:div w:id="183520001">
                  <w:marLeft w:val="0"/>
                  <w:marRight w:val="0"/>
                  <w:marTop w:val="0"/>
                  <w:marBottom w:val="0"/>
                  <w:divBdr>
                    <w:top w:val="none" w:sz="0" w:space="0" w:color="auto"/>
                    <w:left w:val="none" w:sz="0" w:space="0" w:color="auto"/>
                    <w:bottom w:val="none" w:sz="0" w:space="0" w:color="auto"/>
                    <w:right w:val="none" w:sz="0" w:space="0" w:color="auto"/>
                  </w:divBdr>
                </w:div>
              </w:divsChild>
            </w:div>
            <w:div w:id="1726682540">
              <w:marLeft w:val="360"/>
              <w:marRight w:val="0"/>
              <w:marTop w:val="0"/>
              <w:marBottom w:val="72"/>
              <w:divBdr>
                <w:top w:val="none" w:sz="0" w:space="0" w:color="auto"/>
                <w:left w:val="none" w:sz="0" w:space="0" w:color="auto"/>
                <w:bottom w:val="none" w:sz="0" w:space="0" w:color="auto"/>
                <w:right w:val="none" w:sz="0" w:space="0" w:color="auto"/>
              </w:divBdr>
              <w:divsChild>
                <w:div w:id="530070141">
                  <w:marLeft w:val="0"/>
                  <w:marRight w:val="0"/>
                  <w:marTop w:val="0"/>
                  <w:marBottom w:val="0"/>
                  <w:divBdr>
                    <w:top w:val="none" w:sz="0" w:space="0" w:color="auto"/>
                    <w:left w:val="none" w:sz="0" w:space="0" w:color="auto"/>
                    <w:bottom w:val="none" w:sz="0" w:space="0" w:color="auto"/>
                    <w:right w:val="none" w:sz="0" w:space="0" w:color="auto"/>
                  </w:divBdr>
                </w:div>
              </w:divsChild>
            </w:div>
            <w:div w:id="1983460383">
              <w:marLeft w:val="360"/>
              <w:marRight w:val="0"/>
              <w:marTop w:val="0"/>
              <w:marBottom w:val="72"/>
              <w:divBdr>
                <w:top w:val="none" w:sz="0" w:space="0" w:color="auto"/>
                <w:left w:val="none" w:sz="0" w:space="0" w:color="auto"/>
                <w:bottom w:val="none" w:sz="0" w:space="0" w:color="auto"/>
                <w:right w:val="none" w:sz="0" w:space="0" w:color="auto"/>
              </w:divBdr>
              <w:divsChild>
                <w:div w:id="1979262818">
                  <w:marLeft w:val="0"/>
                  <w:marRight w:val="0"/>
                  <w:marTop w:val="0"/>
                  <w:marBottom w:val="0"/>
                  <w:divBdr>
                    <w:top w:val="none" w:sz="0" w:space="0" w:color="auto"/>
                    <w:left w:val="none" w:sz="0" w:space="0" w:color="auto"/>
                    <w:bottom w:val="none" w:sz="0" w:space="0" w:color="auto"/>
                    <w:right w:val="none" w:sz="0" w:space="0" w:color="auto"/>
                  </w:divBdr>
                </w:div>
              </w:divsChild>
            </w:div>
            <w:div w:id="406265284">
              <w:marLeft w:val="360"/>
              <w:marRight w:val="0"/>
              <w:marTop w:val="0"/>
              <w:marBottom w:val="72"/>
              <w:divBdr>
                <w:top w:val="none" w:sz="0" w:space="0" w:color="auto"/>
                <w:left w:val="none" w:sz="0" w:space="0" w:color="auto"/>
                <w:bottom w:val="none" w:sz="0" w:space="0" w:color="auto"/>
                <w:right w:val="none" w:sz="0" w:space="0" w:color="auto"/>
              </w:divBdr>
              <w:divsChild>
                <w:div w:id="249895765">
                  <w:marLeft w:val="0"/>
                  <w:marRight w:val="0"/>
                  <w:marTop w:val="0"/>
                  <w:marBottom w:val="0"/>
                  <w:divBdr>
                    <w:top w:val="none" w:sz="0" w:space="0" w:color="auto"/>
                    <w:left w:val="none" w:sz="0" w:space="0" w:color="auto"/>
                    <w:bottom w:val="none" w:sz="0" w:space="0" w:color="auto"/>
                    <w:right w:val="none" w:sz="0" w:space="0" w:color="auto"/>
                  </w:divBdr>
                </w:div>
              </w:divsChild>
            </w:div>
            <w:div w:id="407506996">
              <w:marLeft w:val="360"/>
              <w:marRight w:val="0"/>
              <w:marTop w:val="0"/>
              <w:marBottom w:val="72"/>
              <w:divBdr>
                <w:top w:val="none" w:sz="0" w:space="0" w:color="auto"/>
                <w:left w:val="none" w:sz="0" w:space="0" w:color="auto"/>
                <w:bottom w:val="none" w:sz="0" w:space="0" w:color="auto"/>
                <w:right w:val="none" w:sz="0" w:space="0" w:color="auto"/>
              </w:divBdr>
              <w:divsChild>
                <w:div w:id="128133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4622286">
      <w:bodyDiv w:val="1"/>
      <w:marLeft w:val="0"/>
      <w:marRight w:val="0"/>
      <w:marTop w:val="0"/>
      <w:marBottom w:val="0"/>
      <w:divBdr>
        <w:top w:val="none" w:sz="0" w:space="0" w:color="auto"/>
        <w:left w:val="none" w:sz="0" w:space="0" w:color="auto"/>
        <w:bottom w:val="none" w:sz="0" w:space="0" w:color="auto"/>
        <w:right w:val="none" w:sz="0" w:space="0" w:color="auto"/>
      </w:divBdr>
    </w:div>
    <w:div w:id="1043671058">
      <w:bodyDiv w:val="1"/>
      <w:marLeft w:val="0"/>
      <w:marRight w:val="0"/>
      <w:marTop w:val="0"/>
      <w:marBottom w:val="0"/>
      <w:divBdr>
        <w:top w:val="none" w:sz="0" w:space="0" w:color="auto"/>
        <w:left w:val="none" w:sz="0" w:space="0" w:color="auto"/>
        <w:bottom w:val="none" w:sz="0" w:space="0" w:color="auto"/>
        <w:right w:val="none" w:sz="0" w:space="0" w:color="auto"/>
      </w:divBdr>
    </w:div>
    <w:div w:id="1044521960">
      <w:bodyDiv w:val="1"/>
      <w:marLeft w:val="0"/>
      <w:marRight w:val="0"/>
      <w:marTop w:val="0"/>
      <w:marBottom w:val="0"/>
      <w:divBdr>
        <w:top w:val="none" w:sz="0" w:space="0" w:color="auto"/>
        <w:left w:val="none" w:sz="0" w:space="0" w:color="auto"/>
        <w:bottom w:val="none" w:sz="0" w:space="0" w:color="auto"/>
        <w:right w:val="none" w:sz="0" w:space="0" w:color="auto"/>
      </w:divBdr>
    </w:div>
    <w:div w:id="1054699623">
      <w:bodyDiv w:val="1"/>
      <w:marLeft w:val="0"/>
      <w:marRight w:val="0"/>
      <w:marTop w:val="0"/>
      <w:marBottom w:val="0"/>
      <w:divBdr>
        <w:top w:val="none" w:sz="0" w:space="0" w:color="auto"/>
        <w:left w:val="none" w:sz="0" w:space="0" w:color="auto"/>
        <w:bottom w:val="none" w:sz="0" w:space="0" w:color="auto"/>
        <w:right w:val="none" w:sz="0" w:space="0" w:color="auto"/>
      </w:divBdr>
    </w:div>
    <w:div w:id="1072699624">
      <w:bodyDiv w:val="1"/>
      <w:marLeft w:val="0"/>
      <w:marRight w:val="0"/>
      <w:marTop w:val="0"/>
      <w:marBottom w:val="0"/>
      <w:divBdr>
        <w:top w:val="none" w:sz="0" w:space="0" w:color="auto"/>
        <w:left w:val="none" w:sz="0" w:space="0" w:color="auto"/>
        <w:bottom w:val="none" w:sz="0" w:space="0" w:color="auto"/>
        <w:right w:val="none" w:sz="0" w:space="0" w:color="auto"/>
      </w:divBdr>
    </w:div>
    <w:div w:id="1093742742">
      <w:bodyDiv w:val="1"/>
      <w:marLeft w:val="0"/>
      <w:marRight w:val="0"/>
      <w:marTop w:val="0"/>
      <w:marBottom w:val="0"/>
      <w:divBdr>
        <w:top w:val="none" w:sz="0" w:space="0" w:color="auto"/>
        <w:left w:val="none" w:sz="0" w:space="0" w:color="auto"/>
        <w:bottom w:val="none" w:sz="0" w:space="0" w:color="auto"/>
        <w:right w:val="none" w:sz="0" w:space="0" w:color="auto"/>
      </w:divBdr>
    </w:div>
    <w:div w:id="1102796047">
      <w:bodyDiv w:val="1"/>
      <w:marLeft w:val="0"/>
      <w:marRight w:val="0"/>
      <w:marTop w:val="0"/>
      <w:marBottom w:val="0"/>
      <w:divBdr>
        <w:top w:val="none" w:sz="0" w:space="0" w:color="auto"/>
        <w:left w:val="none" w:sz="0" w:space="0" w:color="auto"/>
        <w:bottom w:val="none" w:sz="0" w:space="0" w:color="auto"/>
        <w:right w:val="none" w:sz="0" w:space="0" w:color="auto"/>
      </w:divBdr>
    </w:div>
    <w:div w:id="1104110975">
      <w:bodyDiv w:val="1"/>
      <w:marLeft w:val="0"/>
      <w:marRight w:val="0"/>
      <w:marTop w:val="0"/>
      <w:marBottom w:val="0"/>
      <w:divBdr>
        <w:top w:val="none" w:sz="0" w:space="0" w:color="auto"/>
        <w:left w:val="none" w:sz="0" w:space="0" w:color="auto"/>
        <w:bottom w:val="none" w:sz="0" w:space="0" w:color="auto"/>
        <w:right w:val="none" w:sz="0" w:space="0" w:color="auto"/>
      </w:divBdr>
    </w:div>
    <w:div w:id="1112284815">
      <w:bodyDiv w:val="1"/>
      <w:marLeft w:val="0"/>
      <w:marRight w:val="0"/>
      <w:marTop w:val="0"/>
      <w:marBottom w:val="0"/>
      <w:divBdr>
        <w:top w:val="none" w:sz="0" w:space="0" w:color="auto"/>
        <w:left w:val="none" w:sz="0" w:space="0" w:color="auto"/>
        <w:bottom w:val="none" w:sz="0" w:space="0" w:color="auto"/>
        <w:right w:val="none" w:sz="0" w:space="0" w:color="auto"/>
      </w:divBdr>
    </w:div>
    <w:div w:id="1121654357">
      <w:bodyDiv w:val="1"/>
      <w:marLeft w:val="0"/>
      <w:marRight w:val="0"/>
      <w:marTop w:val="0"/>
      <w:marBottom w:val="0"/>
      <w:divBdr>
        <w:top w:val="none" w:sz="0" w:space="0" w:color="auto"/>
        <w:left w:val="none" w:sz="0" w:space="0" w:color="auto"/>
        <w:bottom w:val="none" w:sz="0" w:space="0" w:color="auto"/>
        <w:right w:val="none" w:sz="0" w:space="0" w:color="auto"/>
      </w:divBdr>
    </w:div>
    <w:div w:id="1125730911">
      <w:bodyDiv w:val="1"/>
      <w:marLeft w:val="0"/>
      <w:marRight w:val="0"/>
      <w:marTop w:val="0"/>
      <w:marBottom w:val="0"/>
      <w:divBdr>
        <w:top w:val="none" w:sz="0" w:space="0" w:color="auto"/>
        <w:left w:val="none" w:sz="0" w:space="0" w:color="auto"/>
        <w:bottom w:val="none" w:sz="0" w:space="0" w:color="auto"/>
        <w:right w:val="none" w:sz="0" w:space="0" w:color="auto"/>
      </w:divBdr>
    </w:div>
    <w:div w:id="1126117457">
      <w:bodyDiv w:val="1"/>
      <w:marLeft w:val="0"/>
      <w:marRight w:val="0"/>
      <w:marTop w:val="0"/>
      <w:marBottom w:val="0"/>
      <w:divBdr>
        <w:top w:val="none" w:sz="0" w:space="0" w:color="auto"/>
        <w:left w:val="none" w:sz="0" w:space="0" w:color="auto"/>
        <w:bottom w:val="none" w:sz="0" w:space="0" w:color="auto"/>
        <w:right w:val="none" w:sz="0" w:space="0" w:color="auto"/>
      </w:divBdr>
    </w:div>
    <w:div w:id="1155952435">
      <w:bodyDiv w:val="1"/>
      <w:marLeft w:val="0"/>
      <w:marRight w:val="0"/>
      <w:marTop w:val="0"/>
      <w:marBottom w:val="0"/>
      <w:divBdr>
        <w:top w:val="none" w:sz="0" w:space="0" w:color="auto"/>
        <w:left w:val="none" w:sz="0" w:space="0" w:color="auto"/>
        <w:bottom w:val="none" w:sz="0" w:space="0" w:color="auto"/>
        <w:right w:val="none" w:sz="0" w:space="0" w:color="auto"/>
      </w:divBdr>
    </w:div>
    <w:div w:id="1173836476">
      <w:bodyDiv w:val="1"/>
      <w:marLeft w:val="0"/>
      <w:marRight w:val="0"/>
      <w:marTop w:val="0"/>
      <w:marBottom w:val="0"/>
      <w:divBdr>
        <w:top w:val="none" w:sz="0" w:space="0" w:color="auto"/>
        <w:left w:val="none" w:sz="0" w:space="0" w:color="auto"/>
        <w:bottom w:val="none" w:sz="0" w:space="0" w:color="auto"/>
        <w:right w:val="none" w:sz="0" w:space="0" w:color="auto"/>
      </w:divBdr>
    </w:div>
    <w:div w:id="1173956380">
      <w:bodyDiv w:val="1"/>
      <w:marLeft w:val="0"/>
      <w:marRight w:val="0"/>
      <w:marTop w:val="0"/>
      <w:marBottom w:val="0"/>
      <w:divBdr>
        <w:top w:val="none" w:sz="0" w:space="0" w:color="auto"/>
        <w:left w:val="none" w:sz="0" w:space="0" w:color="auto"/>
        <w:bottom w:val="none" w:sz="0" w:space="0" w:color="auto"/>
        <w:right w:val="none" w:sz="0" w:space="0" w:color="auto"/>
      </w:divBdr>
      <w:divsChild>
        <w:div w:id="92826544">
          <w:marLeft w:val="360"/>
          <w:marRight w:val="0"/>
          <w:marTop w:val="0"/>
          <w:marBottom w:val="72"/>
          <w:divBdr>
            <w:top w:val="none" w:sz="0" w:space="0" w:color="auto"/>
            <w:left w:val="none" w:sz="0" w:space="0" w:color="auto"/>
            <w:bottom w:val="none" w:sz="0" w:space="0" w:color="auto"/>
            <w:right w:val="none" w:sz="0" w:space="0" w:color="auto"/>
          </w:divBdr>
          <w:divsChild>
            <w:div w:id="638536072">
              <w:marLeft w:val="0"/>
              <w:marRight w:val="0"/>
              <w:marTop w:val="0"/>
              <w:marBottom w:val="0"/>
              <w:divBdr>
                <w:top w:val="none" w:sz="0" w:space="0" w:color="auto"/>
                <w:left w:val="none" w:sz="0" w:space="0" w:color="auto"/>
                <w:bottom w:val="none" w:sz="0" w:space="0" w:color="auto"/>
                <w:right w:val="none" w:sz="0" w:space="0" w:color="auto"/>
              </w:divBdr>
            </w:div>
          </w:divsChild>
        </w:div>
        <w:div w:id="207768279">
          <w:marLeft w:val="360"/>
          <w:marRight w:val="0"/>
          <w:marTop w:val="0"/>
          <w:marBottom w:val="72"/>
          <w:divBdr>
            <w:top w:val="none" w:sz="0" w:space="0" w:color="auto"/>
            <w:left w:val="none" w:sz="0" w:space="0" w:color="auto"/>
            <w:bottom w:val="none" w:sz="0" w:space="0" w:color="auto"/>
            <w:right w:val="none" w:sz="0" w:space="0" w:color="auto"/>
          </w:divBdr>
          <w:divsChild>
            <w:div w:id="1940019997">
              <w:marLeft w:val="0"/>
              <w:marRight w:val="0"/>
              <w:marTop w:val="0"/>
              <w:marBottom w:val="0"/>
              <w:divBdr>
                <w:top w:val="none" w:sz="0" w:space="0" w:color="auto"/>
                <w:left w:val="none" w:sz="0" w:space="0" w:color="auto"/>
                <w:bottom w:val="none" w:sz="0" w:space="0" w:color="auto"/>
                <w:right w:val="none" w:sz="0" w:space="0" w:color="auto"/>
              </w:divBdr>
            </w:div>
          </w:divsChild>
        </w:div>
        <w:div w:id="372849015">
          <w:marLeft w:val="360"/>
          <w:marRight w:val="0"/>
          <w:marTop w:val="0"/>
          <w:marBottom w:val="72"/>
          <w:divBdr>
            <w:top w:val="none" w:sz="0" w:space="0" w:color="auto"/>
            <w:left w:val="none" w:sz="0" w:space="0" w:color="auto"/>
            <w:bottom w:val="none" w:sz="0" w:space="0" w:color="auto"/>
            <w:right w:val="none" w:sz="0" w:space="0" w:color="auto"/>
          </w:divBdr>
          <w:divsChild>
            <w:div w:id="531573824">
              <w:marLeft w:val="0"/>
              <w:marRight w:val="0"/>
              <w:marTop w:val="0"/>
              <w:marBottom w:val="0"/>
              <w:divBdr>
                <w:top w:val="none" w:sz="0" w:space="0" w:color="auto"/>
                <w:left w:val="none" w:sz="0" w:space="0" w:color="auto"/>
                <w:bottom w:val="none" w:sz="0" w:space="0" w:color="auto"/>
                <w:right w:val="none" w:sz="0" w:space="0" w:color="auto"/>
              </w:divBdr>
            </w:div>
          </w:divsChild>
        </w:div>
        <w:div w:id="530187094">
          <w:marLeft w:val="360"/>
          <w:marRight w:val="0"/>
          <w:marTop w:val="0"/>
          <w:marBottom w:val="72"/>
          <w:divBdr>
            <w:top w:val="none" w:sz="0" w:space="0" w:color="auto"/>
            <w:left w:val="none" w:sz="0" w:space="0" w:color="auto"/>
            <w:bottom w:val="none" w:sz="0" w:space="0" w:color="auto"/>
            <w:right w:val="none" w:sz="0" w:space="0" w:color="auto"/>
          </w:divBdr>
          <w:divsChild>
            <w:div w:id="734352107">
              <w:marLeft w:val="0"/>
              <w:marRight w:val="0"/>
              <w:marTop w:val="0"/>
              <w:marBottom w:val="0"/>
              <w:divBdr>
                <w:top w:val="none" w:sz="0" w:space="0" w:color="auto"/>
                <w:left w:val="none" w:sz="0" w:space="0" w:color="auto"/>
                <w:bottom w:val="none" w:sz="0" w:space="0" w:color="auto"/>
                <w:right w:val="none" w:sz="0" w:space="0" w:color="auto"/>
              </w:divBdr>
            </w:div>
          </w:divsChild>
        </w:div>
        <w:div w:id="1011105103">
          <w:marLeft w:val="360"/>
          <w:marRight w:val="0"/>
          <w:marTop w:val="0"/>
          <w:marBottom w:val="72"/>
          <w:divBdr>
            <w:top w:val="none" w:sz="0" w:space="0" w:color="auto"/>
            <w:left w:val="none" w:sz="0" w:space="0" w:color="auto"/>
            <w:bottom w:val="none" w:sz="0" w:space="0" w:color="auto"/>
            <w:right w:val="none" w:sz="0" w:space="0" w:color="auto"/>
          </w:divBdr>
          <w:divsChild>
            <w:div w:id="574828549">
              <w:marLeft w:val="0"/>
              <w:marRight w:val="0"/>
              <w:marTop w:val="0"/>
              <w:marBottom w:val="0"/>
              <w:divBdr>
                <w:top w:val="none" w:sz="0" w:space="0" w:color="auto"/>
                <w:left w:val="none" w:sz="0" w:space="0" w:color="auto"/>
                <w:bottom w:val="none" w:sz="0" w:space="0" w:color="auto"/>
                <w:right w:val="none" w:sz="0" w:space="0" w:color="auto"/>
              </w:divBdr>
            </w:div>
          </w:divsChild>
        </w:div>
        <w:div w:id="1137449553">
          <w:marLeft w:val="360"/>
          <w:marRight w:val="0"/>
          <w:marTop w:val="72"/>
          <w:marBottom w:val="72"/>
          <w:divBdr>
            <w:top w:val="none" w:sz="0" w:space="0" w:color="auto"/>
            <w:left w:val="none" w:sz="0" w:space="0" w:color="auto"/>
            <w:bottom w:val="none" w:sz="0" w:space="0" w:color="auto"/>
            <w:right w:val="none" w:sz="0" w:space="0" w:color="auto"/>
          </w:divBdr>
          <w:divsChild>
            <w:div w:id="2001151557">
              <w:marLeft w:val="0"/>
              <w:marRight w:val="0"/>
              <w:marTop w:val="0"/>
              <w:marBottom w:val="0"/>
              <w:divBdr>
                <w:top w:val="none" w:sz="0" w:space="0" w:color="auto"/>
                <w:left w:val="none" w:sz="0" w:space="0" w:color="auto"/>
                <w:bottom w:val="none" w:sz="0" w:space="0" w:color="auto"/>
                <w:right w:val="none" w:sz="0" w:space="0" w:color="auto"/>
              </w:divBdr>
            </w:div>
          </w:divsChild>
        </w:div>
        <w:div w:id="1877500922">
          <w:marLeft w:val="360"/>
          <w:marRight w:val="0"/>
          <w:marTop w:val="0"/>
          <w:marBottom w:val="72"/>
          <w:divBdr>
            <w:top w:val="none" w:sz="0" w:space="0" w:color="auto"/>
            <w:left w:val="none" w:sz="0" w:space="0" w:color="auto"/>
            <w:bottom w:val="none" w:sz="0" w:space="0" w:color="auto"/>
            <w:right w:val="none" w:sz="0" w:space="0" w:color="auto"/>
          </w:divBdr>
          <w:divsChild>
            <w:div w:id="19167946">
              <w:marLeft w:val="360"/>
              <w:marRight w:val="0"/>
              <w:marTop w:val="0"/>
              <w:marBottom w:val="0"/>
              <w:divBdr>
                <w:top w:val="none" w:sz="0" w:space="0" w:color="auto"/>
                <w:left w:val="none" w:sz="0" w:space="0" w:color="auto"/>
                <w:bottom w:val="none" w:sz="0" w:space="0" w:color="auto"/>
                <w:right w:val="none" w:sz="0" w:space="0" w:color="auto"/>
              </w:divBdr>
              <w:divsChild>
                <w:div w:id="61802183">
                  <w:marLeft w:val="0"/>
                  <w:marRight w:val="0"/>
                  <w:marTop w:val="0"/>
                  <w:marBottom w:val="0"/>
                  <w:divBdr>
                    <w:top w:val="none" w:sz="0" w:space="0" w:color="auto"/>
                    <w:left w:val="none" w:sz="0" w:space="0" w:color="auto"/>
                    <w:bottom w:val="none" w:sz="0" w:space="0" w:color="auto"/>
                    <w:right w:val="none" w:sz="0" w:space="0" w:color="auto"/>
                  </w:divBdr>
                </w:div>
              </w:divsChild>
            </w:div>
            <w:div w:id="178282370">
              <w:marLeft w:val="360"/>
              <w:marRight w:val="0"/>
              <w:marTop w:val="0"/>
              <w:marBottom w:val="0"/>
              <w:divBdr>
                <w:top w:val="none" w:sz="0" w:space="0" w:color="auto"/>
                <w:left w:val="none" w:sz="0" w:space="0" w:color="auto"/>
                <w:bottom w:val="none" w:sz="0" w:space="0" w:color="auto"/>
                <w:right w:val="none" w:sz="0" w:space="0" w:color="auto"/>
              </w:divBdr>
              <w:divsChild>
                <w:div w:id="90705621">
                  <w:marLeft w:val="0"/>
                  <w:marRight w:val="0"/>
                  <w:marTop w:val="0"/>
                  <w:marBottom w:val="0"/>
                  <w:divBdr>
                    <w:top w:val="none" w:sz="0" w:space="0" w:color="auto"/>
                    <w:left w:val="none" w:sz="0" w:space="0" w:color="auto"/>
                    <w:bottom w:val="none" w:sz="0" w:space="0" w:color="auto"/>
                    <w:right w:val="none" w:sz="0" w:space="0" w:color="auto"/>
                  </w:divBdr>
                </w:div>
              </w:divsChild>
            </w:div>
            <w:div w:id="192353432">
              <w:marLeft w:val="360"/>
              <w:marRight w:val="0"/>
              <w:marTop w:val="0"/>
              <w:marBottom w:val="0"/>
              <w:divBdr>
                <w:top w:val="none" w:sz="0" w:space="0" w:color="auto"/>
                <w:left w:val="none" w:sz="0" w:space="0" w:color="auto"/>
                <w:bottom w:val="none" w:sz="0" w:space="0" w:color="auto"/>
                <w:right w:val="none" w:sz="0" w:space="0" w:color="auto"/>
              </w:divBdr>
              <w:divsChild>
                <w:div w:id="620187927">
                  <w:marLeft w:val="0"/>
                  <w:marRight w:val="0"/>
                  <w:marTop w:val="0"/>
                  <w:marBottom w:val="0"/>
                  <w:divBdr>
                    <w:top w:val="none" w:sz="0" w:space="0" w:color="auto"/>
                    <w:left w:val="none" w:sz="0" w:space="0" w:color="auto"/>
                    <w:bottom w:val="none" w:sz="0" w:space="0" w:color="auto"/>
                    <w:right w:val="none" w:sz="0" w:space="0" w:color="auto"/>
                  </w:divBdr>
                </w:div>
              </w:divsChild>
            </w:div>
            <w:div w:id="232592550">
              <w:marLeft w:val="360"/>
              <w:marRight w:val="0"/>
              <w:marTop w:val="0"/>
              <w:marBottom w:val="0"/>
              <w:divBdr>
                <w:top w:val="none" w:sz="0" w:space="0" w:color="auto"/>
                <w:left w:val="none" w:sz="0" w:space="0" w:color="auto"/>
                <w:bottom w:val="none" w:sz="0" w:space="0" w:color="auto"/>
                <w:right w:val="none" w:sz="0" w:space="0" w:color="auto"/>
              </w:divBdr>
              <w:divsChild>
                <w:div w:id="914707699">
                  <w:marLeft w:val="0"/>
                  <w:marRight w:val="0"/>
                  <w:marTop w:val="0"/>
                  <w:marBottom w:val="0"/>
                  <w:divBdr>
                    <w:top w:val="none" w:sz="0" w:space="0" w:color="auto"/>
                    <w:left w:val="none" w:sz="0" w:space="0" w:color="auto"/>
                    <w:bottom w:val="none" w:sz="0" w:space="0" w:color="auto"/>
                    <w:right w:val="none" w:sz="0" w:space="0" w:color="auto"/>
                  </w:divBdr>
                </w:div>
              </w:divsChild>
            </w:div>
            <w:div w:id="439108364">
              <w:marLeft w:val="360"/>
              <w:marRight w:val="0"/>
              <w:marTop w:val="0"/>
              <w:marBottom w:val="0"/>
              <w:divBdr>
                <w:top w:val="none" w:sz="0" w:space="0" w:color="auto"/>
                <w:left w:val="none" w:sz="0" w:space="0" w:color="auto"/>
                <w:bottom w:val="none" w:sz="0" w:space="0" w:color="auto"/>
                <w:right w:val="none" w:sz="0" w:space="0" w:color="auto"/>
              </w:divBdr>
              <w:divsChild>
                <w:div w:id="1952778531">
                  <w:marLeft w:val="0"/>
                  <w:marRight w:val="0"/>
                  <w:marTop w:val="0"/>
                  <w:marBottom w:val="0"/>
                  <w:divBdr>
                    <w:top w:val="none" w:sz="0" w:space="0" w:color="auto"/>
                    <w:left w:val="none" w:sz="0" w:space="0" w:color="auto"/>
                    <w:bottom w:val="none" w:sz="0" w:space="0" w:color="auto"/>
                    <w:right w:val="none" w:sz="0" w:space="0" w:color="auto"/>
                  </w:divBdr>
                </w:div>
              </w:divsChild>
            </w:div>
            <w:div w:id="452480215">
              <w:marLeft w:val="360"/>
              <w:marRight w:val="0"/>
              <w:marTop w:val="0"/>
              <w:marBottom w:val="0"/>
              <w:divBdr>
                <w:top w:val="none" w:sz="0" w:space="0" w:color="auto"/>
                <w:left w:val="none" w:sz="0" w:space="0" w:color="auto"/>
                <w:bottom w:val="none" w:sz="0" w:space="0" w:color="auto"/>
                <w:right w:val="none" w:sz="0" w:space="0" w:color="auto"/>
              </w:divBdr>
              <w:divsChild>
                <w:div w:id="561213091">
                  <w:marLeft w:val="0"/>
                  <w:marRight w:val="0"/>
                  <w:marTop w:val="0"/>
                  <w:marBottom w:val="0"/>
                  <w:divBdr>
                    <w:top w:val="none" w:sz="0" w:space="0" w:color="auto"/>
                    <w:left w:val="none" w:sz="0" w:space="0" w:color="auto"/>
                    <w:bottom w:val="none" w:sz="0" w:space="0" w:color="auto"/>
                    <w:right w:val="none" w:sz="0" w:space="0" w:color="auto"/>
                  </w:divBdr>
                </w:div>
              </w:divsChild>
            </w:div>
            <w:div w:id="695931054">
              <w:marLeft w:val="360"/>
              <w:marRight w:val="0"/>
              <w:marTop w:val="0"/>
              <w:marBottom w:val="0"/>
              <w:divBdr>
                <w:top w:val="none" w:sz="0" w:space="0" w:color="auto"/>
                <w:left w:val="none" w:sz="0" w:space="0" w:color="auto"/>
                <w:bottom w:val="none" w:sz="0" w:space="0" w:color="auto"/>
                <w:right w:val="none" w:sz="0" w:space="0" w:color="auto"/>
              </w:divBdr>
              <w:divsChild>
                <w:div w:id="355889848">
                  <w:marLeft w:val="0"/>
                  <w:marRight w:val="0"/>
                  <w:marTop w:val="0"/>
                  <w:marBottom w:val="0"/>
                  <w:divBdr>
                    <w:top w:val="none" w:sz="0" w:space="0" w:color="auto"/>
                    <w:left w:val="none" w:sz="0" w:space="0" w:color="auto"/>
                    <w:bottom w:val="none" w:sz="0" w:space="0" w:color="auto"/>
                    <w:right w:val="none" w:sz="0" w:space="0" w:color="auto"/>
                  </w:divBdr>
                </w:div>
              </w:divsChild>
            </w:div>
            <w:div w:id="718554127">
              <w:marLeft w:val="360"/>
              <w:marRight w:val="0"/>
              <w:marTop w:val="0"/>
              <w:marBottom w:val="0"/>
              <w:divBdr>
                <w:top w:val="none" w:sz="0" w:space="0" w:color="auto"/>
                <w:left w:val="none" w:sz="0" w:space="0" w:color="auto"/>
                <w:bottom w:val="none" w:sz="0" w:space="0" w:color="auto"/>
                <w:right w:val="none" w:sz="0" w:space="0" w:color="auto"/>
              </w:divBdr>
              <w:divsChild>
                <w:div w:id="701564002">
                  <w:marLeft w:val="0"/>
                  <w:marRight w:val="0"/>
                  <w:marTop w:val="0"/>
                  <w:marBottom w:val="0"/>
                  <w:divBdr>
                    <w:top w:val="none" w:sz="0" w:space="0" w:color="auto"/>
                    <w:left w:val="none" w:sz="0" w:space="0" w:color="auto"/>
                    <w:bottom w:val="none" w:sz="0" w:space="0" w:color="auto"/>
                    <w:right w:val="none" w:sz="0" w:space="0" w:color="auto"/>
                  </w:divBdr>
                </w:div>
              </w:divsChild>
            </w:div>
            <w:div w:id="993602079">
              <w:marLeft w:val="360"/>
              <w:marRight w:val="0"/>
              <w:marTop w:val="0"/>
              <w:marBottom w:val="0"/>
              <w:divBdr>
                <w:top w:val="none" w:sz="0" w:space="0" w:color="auto"/>
                <w:left w:val="none" w:sz="0" w:space="0" w:color="auto"/>
                <w:bottom w:val="none" w:sz="0" w:space="0" w:color="auto"/>
                <w:right w:val="none" w:sz="0" w:space="0" w:color="auto"/>
              </w:divBdr>
              <w:divsChild>
                <w:div w:id="746611003">
                  <w:marLeft w:val="0"/>
                  <w:marRight w:val="0"/>
                  <w:marTop w:val="0"/>
                  <w:marBottom w:val="0"/>
                  <w:divBdr>
                    <w:top w:val="none" w:sz="0" w:space="0" w:color="auto"/>
                    <w:left w:val="none" w:sz="0" w:space="0" w:color="auto"/>
                    <w:bottom w:val="none" w:sz="0" w:space="0" w:color="auto"/>
                    <w:right w:val="none" w:sz="0" w:space="0" w:color="auto"/>
                  </w:divBdr>
                </w:div>
              </w:divsChild>
            </w:div>
            <w:div w:id="1059354371">
              <w:marLeft w:val="360"/>
              <w:marRight w:val="0"/>
              <w:marTop w:val="0"/>
              <w:marBottom w:val="0"/>
              <w:divBdr>
                <w:top w:val="none" w:sz="0" w:space="0" w:color="auto"/>
                <w:left w:val="none" w:sz="0" w:space="0" w:color="auto"/>
                <w:bottom w:val="none" w:sz="0" w:space="0" w:color="auto"/>
                <w:right w:val="none" w:sz="0" w:space="0" w:color="auto"/>
              </w:divBdr>
              <w:divsChild>
                <w:div w:id="1655141262">
                  <w:marLeft w:val="0"/>
                  <w:marRight w:val="0"/>
                  <w:marTop w:val="0"/>
                  <w:marBottom w:val="0"/>
                  <w:divBdr>
                    <w:top w:val="none" w:sz="0" w:space="0" w:color="auto"/>
                    <w:left w:val="none" w:sz="0" w:space="0" w:color="auto"/>
                    <w:bottom w:val="none" w:sz="0" w:space="0" w:color="auto"/>
                    <w:right w:val="none" w:sz="0" w:space="0" w:color="auto"/>
                  </w:divBdr>
                </w:div>
              </w:divsChild>
            </w:div>
            <w:div w:id="1234659910">
              <w:marLeft w:val="360"/>
              <w:marRight w:val="0"/>
              <w:marTop w:val="0"/>
              <w:marBottom w:val="0"/>
              <w:divBdr>
                <w:top w:val="none" w:sz="0" w:space="0" w:color="auto"/>
                <w:left w:val="none" w:sz="0" w:space="0" w:color="auto"/>
                <w:bottom w:val="none" w:sz="0" w:space="0" w:color="auto"/>
                <w:right w:val="none" w:sz="0" w:space="0" w:color="auto"/>
              </w:divBdr>
              <w:divsChild>
                <w:div w:id="489256603">
                  <w:marLeft w:val="0"/>
                  <w:marRight w:val="0"/>
                  <w:marTop w:val="0"/>
                  <w:marBottom w:val="0"/>
                  <w:divBdr>
                    <w:top w:val="none" w:sz="0" w:space="0" w:color="auto"/>
                    <w:left w:val="none" w:sz="0" w:space="0" w:color="auto"/>
                    <w:bottom w:val="none" w:sz="0" w:space="0" w:color="auto"/>
                    <w:right w:val="none" w:sz="0" w:space="0" w:color="auto"/>
                  </w:divBdr>
                </w:div>
              </w:divsChild>
            </w:div>
            <w:div w:id="1511679630">
              <w:marLeft w:val="360"/>
              <w:marRight w:val="0"/>
              <w:marTop w:val="0"/>
              <w:marBottom w:val="0"/>
              <w:divBdr>
                <w:top w:val="none" w:sz="0" w:space="0" w:color="auto"/>
                <w:left w:val="none" w:sz="0" w:space="0" w:color="auto"/>
                <w:bottom w:val="none" w:sz="0" w:space="0" w:color="auto"/>
                <w:right w:val="none" w:sz="0" w:space="0" w:color="auto"/>
              </w:divBdr>
              <w:divsChild>
                <w:div w:id="1331982059">
                  <w:marLeft w:val="0"/>
                  <w:marRight w:val="0"/>
                  <w:marTop w:val="0"/>
                  <w:marBottom w:val="0"/>
                  <w:divBdr>
                    <w:top w:val="none" w:sz="0" w:space="0" w:color="auto"/>
                    <w:left w:val="none" w:sz="0" w:space="0" w:color="auto"/>
                    <w:bottom w:val="none" w:sz="0" w:space="0" w:color="auto"/>
                    <w:right w:val="none" w:sz="0" w:space="0" w:color="auto"/>
                  </w:divBdr>
                </w:div>
              </w:divsChild>
            </w:div>
            <w:div w:id="1524439652">
              <w:marLeft w:val="360"/>
              <w:marRight w:val="0"/>
              <w:marTop w:val="0"/>
              <w:marBottom w:val="0"/>
              <w:divBdr>
                <w:top w:val="none" w:sz="0" w:space="0" w:color="auto"/>
                <w:left w:val="none" w:sz="0" w:space="0" w:color="auto"/>
                <w:bottom w:val="none" w:sz="0" w:space="0" w:color="auto"/>
                <w:right w:val="none" w:sz="0" w:space="0" w:color="auto"/>
              </w:divBdr>
              <w:divsChild>
                <w:div w:id="357893833">
                  <w:marLeft w:val="0"/>
                  <w:marRight w:val="0"/>
                  <w:marTop w:val="0"/>
                  <w:marBottom w:val="0"/>
                  <w:divBdr>
                    <w:top w:val="none" w:sz="0" w:space="0" w:color="auto"/>
                    <w:left w:val="none" w:sz="0" w:space="0" w:color="auto"/>
                    <w:bottom w:val="none" w:sz="0" w:space="0" w:color="auto"/>
                    <w:right w:val="none" w:sz="0" w:space="0" w:color="auto"/>
                  </w:divBdr>
                </w:div>
              </w:divsChild>
            </w:div>
            <w:div w:id="1524591395">
              <w:marLeft w:val="360"/>
              <w:marRight w:val="0"/>
              <w:marTop w:val="0"/>
              <w:marBottom w:val="0"/>
              <w:divBdr>
                <w:top w:val="none" w:sz="0" w:space="0" w:color="auto"/>
                <w:left w:val="none" w:sz="0" w:space="0" w:color="auto"/>
                <w:bottom w:val="none" w:sz="0" w:space="0" w:color="auto"/>
                <w:right w:val="none" w:sz="0" w:space="0" w:color="auto"/>
              </w:divBdr>
              <w:divsChild>
                <w:div w:id="1220020317">
                  <w:marLeft w:val="0"/>
                  <w:marRight w:val="0"/>
                  <w:marTop w:val="0"/>
                  <w:marBottom w:val="0"/>
                  <w:divBdr>
                    <w:top w:val="none" w:sz="0" w:space="0" w:color="auto"/>
                    <w:left w:val="none" w:sz="0" w:space="0" w:color="auto"/>
                    <w:bottom w:val="none" w:sz="0" w:space="0" w:color="auto"/>
                    <w:right w:val="none" w:sz="0" w:space="0" w:color="auto"/>
                  </w:divBdr>
                </w:div>
              </w:divsChild>
            </w:div>
            <w:div w:id="1682583473">
              <w:marLeft w:val="360"/>
              <w:marRight w:val="0"/>
              <w:marTop w:val="0"/>
              <w:marBottom w:val="0"/>
              <w:divBdr>
                <w:top w:val="none" w:sz="0" w:space="0" w:color="auto"/>
                <w:left w:val="none" w:sz="0" w:space="0" w:color="auto"/>
                <w:bottom w:val="none" w:sz="0" w:space="0" w:color="auto"/>
                <w:right w:val="none" w:sz="0" w:space="0" w:color="auto"/>
              </w:divBdr>
              <w:divsChild>
                <w:div w:id="2121098883">
                  <w:marLeft w:val="0"/>
                  <w:marRight w:val="0"/>
                  <w:marTop w:val="0"/>
                  <w:marBottom w:val="0"/>
                  <w:divBdr>
                    <w:top w:val="none" w:sz="0" w:space="0" w:color="auto"/>
                    <w:left w:val="none" w:sz="0" w:space="0" w:color="auto"/>
                    <w:bottom w:val="none" w:sz="0" w:space="0" w:color="auto"/>
                    <w:right w:val="none" w:sz="0" w:space="0" w:color="auto"/>
                  </w:divBdr>
                </w:div>
              </w:divsChild>
            </w:div>
            <w:div w:id="1810973661">
              <w:marLeft w:val="360"/>
              <w:marRight w:val="0"/>
              <w:marTop w:val="0"/>
              <w:marBottom w:val="0"/>
              <w:divBdr>
                <w:top w:val="none" w:sz="0" w:space="0" w:color="auto"/>
                <w:left w:val="none" w:sz="0" w:space="0" w:color="auto"/>
                <w:bottom w:val="none" w:sz="0" w:space="0" w:color="auto"/>
                <w:right w:val="none" w:sz="0" w:space="0" w:color="auto"/>
              </w:divBdr>
              <w:divsChild>
                <w:div w:id="1223441779">
                  <w:marLeft w:val="0"/>
                  <w:marRight w:val="0"/>
                  <w:marTop w:val="0"/>
                  <w:marBottom w:val="0"/>
                  <w:divBdr>
                    <w:top w:val="none" w:sz="0" w:space="0" w:color="auto"/>
                    <w:left w:val="none" w:sz="0" w:space="0" w:color="auto"/>
                    <w:bottom w:val="none" w:sz="0" w:space="0" w:color="auto"/>
                    <w:right w:val="none" w:sz="0" w:space="0" w:color="auto"/>
                  </w:divBdr>
                </w:div>
              </w:divsChild>
            </w:div>
            <w:div w:id="1828595925">
              <w:marLeft w:val="360"/>
              <w:marRight w:val="0"/>
              <w:marTop w:val="0"/>
              <w:marBottom w:val="0"/>
              <w:divBdr>
                <w:top w:val="none" w:sz="0" w:space="0" w:color="auto"/>
                <w:left w:val="none" w:sz="0" w:space="0" w:color="auto"/>
                <w:bottom w:val="none" w:sz="0" w:space="0" w:color="auto"/>
                <w:right w:val="none" w:sz="0" w:space="0" w:color="auto"/>
              </w:divBdr>
              <w:divsChild>
                <w:div w:id="591355953">
                  <w:marLeft w:val="0"/>
                  <w:marRight w:val="0"/>
                  <w:marTop w:val="0"/>
                  <w:marBottom w:val="0"/>
                  <w:divBdr>
                    <w:top w:val="none" w:sz="0" w:space="0" w:color="auto"/>
                    <w:left w:val="none" w:sz="0" w:space="0" w:color="auto"/>
                    <w:bottom w:val="none" w:sz="0" w:space="0" w:color="auto"/>
                    <w:right w:val="none" w:sz="0" w:space="0" w:color="auto"/>
                  </w:divBdr>
                </w:div>
              </w:divsChild>
            </w:div>
            <w:div w:id="1856994714">
              <w:marLeft w:val="0"/>
              <w:marRight w:val="0"/>
              <w:marTop w:val="0"/>
              <w:marBottom w:val="0"/>
              <w:divBdr>
                <w:top w:val="none" w:sz="0" w:space="0" w:color="auto"/>
                <w:left w:val="none" w:sz="0" w:space="0" w:color="auto"/>
                <w:bottom w:val="none" w:sz="0" w:space="0" w:color="auto"/>
                <w:right w:val="none" w:sz="0" w:space="0" w:color="auto"/>
              </w:divBdr>
            </w:div>
            <w:div w:id="1979530691">
              <w:marLeft w:val="360"/>
              <w:marRight w:val="0"/>
              <w:marTop w:val="0"/>
              <w:marBottom w:val="0"/>
              <w:divBdr>
                <w:top w:val="none" w:sz="0" w:space="0" w:color="auto"/>
                <w:left w:val="none" w:sz="0" w:space="0" w:color="auto"/>
                <w:bottom w:val="none" w:sz="0" w:space="0" w:color="auto"/>
                <w:right w:val="none" w:sz="0" w:space="0" w:color="auto"/>
              </w:divBdr>
              <w:divsChild>
                <w:div w:id="410396040">
                  <w:marLeft w:val="0"/>
                  <w:marRight w:val="0"/>
                  <w:marTop w:val="0"/>
                  <w:marBottom w:val="0"/>
                  <w:divBdr>
                    <w:top w:val="none" w:sz="0" w:space="0" w:color="auto"/>
                    <w:left w:val="none" w:sz="0" w:space="0" w:color="auto"/>
                    <w:bottom w:val="none" w:sz="0" w:space="0" w:color="auto"/>
                    <w:right w:val="none" w:sz="0" w:space="0" w:color="auto"/>
                  </w:divBdr>
                </w:div>
              </w:divsChild>
            </w:div>
            <w:div w:id="2147241070">
              <w:marLeft w:val="360"/>
              <w:marRight w:val="0"/>
              <w:marTop w:val="0"/>
              <w:marBottom w:val="0"/>
              <w:divBdr>
                <w:top w:val="none" w:sz="0" w:space="0" w:color="auto"/>
                <w:left w:val="none" w:sz="0" w:space="0" w:color="auto"/>
                <w:bottom w:val="none" w:sz="0" w:space="0" w:color="auto"/>
                <w:right w:val="none" w:sz="0" w:space="0" w:color="auto"/>
              </w:divBdr>
              <w:divsChild>
                <w:div w:id="459806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8393344">
      <w:bodyDiv w:val="1"/>
      <w:marLeft w:val="0"/>
      <w:marRight w:val="0"/>
      <w:marTop w:val="0"/>
      <w:marBottom w:val="0"/>
      <w:divBdr>
        <w:top w:val="none" w:sz="0" w:space="0" w:color="auto"/>
        <w:left w:val="none" w:sz="0" w:space="0" w:color="auto"/>
        <w:bottom w:val="none" w:sz="0" w:space="0" w:color="auto"/>
        <w:right w:val="none" w:sz="0" w:space="0" w:color="auto"/>
      </w:divBdr>
    </w:div>
    <w:div w:id="1201016643">
      <w:bodyDiv w:val="1"/>
      <w:marLeft w:val="0"/>
      <w:marRight w:val="0"/>
      <w:marTop w:val="0"/>
      <w:marBottom w:val="0"/>
      <w:divBdr>
        <w:top w:val="none" w:sz="0" w:space="0" w:color="auto"/>
        <w:left w:val="none" w:sz="0" w:space="0" w:color="auto"/>
        <w:bottom w:val="none" w:sz="0" w:space="0" w:color="auto"/>
        <w:right w:val="none" w:sz="0" w:space="0" w:color="auto"/>
      </w:divBdr>
    </w:div>
    <w:div w:id="1205366573">
      <w:bodyDiv w:val="1"/>
      <w:marLeft w:val="0"/>
      <w:marRight w:val="0"/>
      <w:marTop w:val="0"/>
      <w:marBottom w:val="0"/>
      <w:divBdr>
        <w:top w:val="none" w:sz="0" w:space="0" w:color="auto"/>
        <w:left w:val="none" w:sz="0" w:space="0" w:color="auto"/>
        <w:bottom w:val="none" w:sz="0" w:space="0" w:color="auto"/>
        <w:right w:val="none" w:sz="0" w:space="0" w:color="auto"/>
      </w:divBdr>
    </w:div>
    <w:div w:id="1220744389">
      <w:bodyDiv w:val="1"/>
      <w:marLeft w:val="0"/>
      <w:marRight w:val="0"/>
      <w:marTop w:val="0"/>
      <w:marBottom w:val="0"/>
      <w:divBdr>
        <w:top w:val="none" w:sz="0" w:space="0" w:color="auto"/>
        <w:left w:val="none" w:sz="0" w:space="0" w:color="auto"/>
        <w:bottom w:val="none" w:sz="0" w:space="0" w:color="auto"/>
        <w:right w:val="none" w:sz="0" w:space="0" w:color="auto"/>
      </w:divBdr>
    </w:div>
    <w:div w:id="1229730325">
      <w:bodyDiv w:val="1"/>
      <w:marLeft w:val="0"/>
      <w:marRight w:val="0"/>
      <w:marTop w:val="0"/>
      <w:marBottom w:val="0"/>
      <w:divBdr>
        <w:top w:val="none" w:sz="0" w:space="0" w:color="auto"/>
        <w:left w:val="none" w:sz="0" w:space="0" w:color="auto"/>
        <w:bottom w:val="none" w:sz="0" w:space="0" w:color="auto"/>
        <w:right w:val="none" w:sz="0" w:space="0" w:color="auto"/>
      </w:divBdr>
    </w:div>
    <w:div w:id="1240290911">
      <w:bodyDiv w:val="1"/>
      <w:marLeft w:val="0"/>
      <w:marRight w:val="0"/>
      <w:marTop w:val="0"/>
      <w:marBottom w:val="0"/>
      <w:divBdr>
        <w:top w:val="none" w:sz="0" w:space="0" w:color="auto"/>
        <w:left w:val="none" w:sz="0" w:space="0" w:color="auto"/>
        <w:bottom w:val="none" w:sz="0" w:space="0" w:color="auto"/>
        <w:right w:val="none" w:sz="0" w:space="0" w:color="auto"/>
      </w:divBdr>
    </w:div>
    <w:div w:id="1260604580">
      <w:bodyDiv w:val="1"/>
      <w:marLeft w:val="0"/>
      <w:marRight w:val="0"/>
      <w:marTop w:val="0"/>
      <w:marBottom w:val="0"/>
      <w:divBdr>
        <w:top w:val="none" w:sz="0" w:space="0" w:color="auto"/>
        <w:left w:val="none" w:sz="0" w:space="0" w:color="auto"/>
        <w:bottom w:val="none" w:sz="0" w:space="0" w:color="auto"/>
        <w:right w:val="none" w:sz="0" w:space="0" w:color="auto"/>
      </w:divBdr>
    </w:div>
    <w:div w:id="1267810235">
      <w:bodyDiv w:val="1"/>
      <w:marLeft w:val="0"/>
      <w:marRight w:val="0"/>
      <w:marTop w:val="0"/>
      <w:marBottom w:val="0"/>
      <w:divBdr>
        <w:top w:val="none" w:sz="0" w:space="0" w:color="auto"/>
        <w:left w:val="none" w:sz="0" w:space="0" w:color="auto"/>
        <w:bottom w:val="none" w:sz="0" w:space="0" w:color="auto"/>
        <w:right w:val="none" w:sz="0" w:space="0" w:color="auto"/>
      </w:divBdr>
    </w:div>
    <w:div w:id="1273633115">
      <w:bodyDiv w:val="1"/>
      <w:marLeft w:val="0"/>
      <w:marRight w:val="0"/>
      <w:marTop w:val="0"/>
      <w:marBottom w:val="0"/>
      <w:divBdr>
        <w:top w:val="none" w:sz="0" w:space="0" w:color="auto"/>
        <w:left w:val="none" w:sz="0" w:space="0" w:color="auto"/>
        <w:bottom w:val="none" w:sz="0" w:space="0" w:color="auto"/>
        <w:right w:val="none" w:sz="0" w:space="0" w:color="auto"/>
      </w:divBdr>
    </w:div>
    <w:div w:id="1276136221">
      <w:bodyDiv w:val="1"/>
      <w:marLeft w:val="0"/>
      <w:marRight w:val="0"/>
      <w:marTop w:val="0"/>
      <w:marBottom w:val="0"/>
      <w:divBdr>
        <w:top w:val="none" w:sz="0" w:space="0" w:color="auto"/>
        <w:left w:val="none" w:sz="0" w:space="0" w:color="auto"/>
        <w:bottom w:val="none" w:sz="0" w:space="0" w:color="auto"/>
        <w:right w:val="none" w:sz="0" w:space="0" w:color="auto"/>
      </w:divBdr>
    </w:div>
    <w:div w:id="1295142655">
      <w:bodyDiv w:val="1"/>
      <w:marLeft w:val="0"/>
      <w:marRight w:val="0"/>
      <w:marTop w:val="0"/>
      <w:marBottom w:val="0"/>
      <w:divBdr>
        <w:top w:val="none" w:sz="0" w:space="0" w:color="auto"/>
        <w:left w:val="none" w:sz="0" w:space="0" w:color="auto"/>
        <w:bottom w:val="none" w:sz="0" w:space="0" w:color="auto"/>
        <w:right w:val="none" w:sz="0" w:space="0" w:color="auto"/>
      </w:divBdr>
    </w:div>
    <w:div w:id="1300722634">
      <w:bodyDiv w:val="1"/>
      <w:marLeft w:val="0"/>
      <w:marRight w:val="0"/>
      <w:marTop w:val="0"/>
      <w:marBottom w:val="0"/>
      <w:divBdr>
        <w:top w:val="none" w:sz="0" w:space="0" w:color="auto"/>
        <w:left w:val="none" w:sz="0" w:space="0" w:color="auto"/>
        <w:bottom w:val="none" w:sz="0" w:space="0" w:color="auto"/>
        <w:right w:val="none" w:sz="0" w:space="0" w:color="auto"/>
      </w:divBdr>
    </w:div>
    <w:div w:id="1301960894">
      <w:bodyDiv w:val="1"/>
      <w:marLeft w:val="0"/>
      <w:marRight w:val="0"/>
      <w:marTop w:val="0"/>
      <w:marBottom w:val="0"/>
      <w:divBdr>
        <w:top w:val="none" w:sz="0" w:space="0" w:color="auto"/>
        <w:left w:val="none" w:sz="0" w:space="0" w:color="auto"/>
        <w:bottom w:val="none" w:sz="0" w:space="0" w:color="auto"/>
        <w:right w:val="none" w:sz="0" w:space="0" w:color="auto"/>
      </w:divBdr>
    </w:div>
    <w:div w:id="1303852403">
      <w:bodyDiv w:val="1"/>
      <w:marLeft w:val="0"/>
      <w:marRight w:val="0"/>
      <w:marTop w:val="0"/>
      <w:marBottom w:val="0"/>
      <w:divBdr>
        <w:top w:val="none" w:sz="0" w:space="0" w:color="auto"/>
        <w:left w:val="none" w:sz="0" w:space="0" w:color="auto"/>
        <w:bottom w:val="none" w:sz="0" w:space="0" w:color="auto"/>
        <w:right w:val="none" w:sz="0" w:space="0" w:color="auto"/>
      </w:divBdr>
    </w:div>
    <w:div w:id="1306738000">
      <w:bodyDiv w:val="1"/>
      <w:marLeft w:val="0"/>
      <w:marRight w:val="0"/>
      <w:marTop w:val="0"/>
      <w:marBottom w:val="0"/>
      <w:divBdr>
        <w:top w:val="none" w:sz="0" w:space="0" w:color="auto"/>
        <w:left w:val="none" w:sz="0" w:space="0" w:color="auto"/>
        <w:bottom w:val="none" w:sz="0" w:space="0" w:color="auto"/>
        <w:right w:val="none" w:sz="0" w:space="0" w:color="auto"/>
      </w:divBdr>
    </w:div>
    <w:div w:id="1312055892">
      <w:bodyDiv w:val="1"/>
      <w:marLeft w:val="0"/>
      <w:marRight w:val="0"/>
      <w:marTop w:val="0"/>
      <w:marBottom w:val="0"/>
      <w:divBdr>
        <w:top w:val="none" w:sz="0" w:space="0" w:color="auto"/>
        <w:left w:val="none" w:sz="0" w:space="0" w:color="auto"/>
        <w:bottom w:val="none" w:sz="0" w:space="0" w:color="auto"/>
        <w:right w:val="none" w:sz="0" w:space="0" w:color="auto"/>
      </w:divBdr>
    </w:div>
    <w:div w:id="1316297800">
      <w:bodyDiv w:val="1"/>
      <w:marLeft w:val="0"/>
      <w:marRight w:val="0"/>
      <w:marTop w:val="0"/>
      <w:marBottom w:val="0"/>
      <w:divBdr>
        <w:top w:val="none" w:sz="0" w:space="0" w:color="auto"/>
        <w:left w:val="none" w:sz="0" w:space="0" w:color="auto"/>
        <w:bottom w:val="none" w:sz="0" w:space="0" w:color="auto"/>
        <w:right w:val="none" w:sz="0" w:space="0" w:color="auto"/>
      </w:divBdr>
    </w:div>
    <w:div w:id="1322387699">
      <w:bodyDiv w:val="1"/>
      <w:marLeft w:val="0"/>
      <w:marRight w:val="0"/>
      <w:marTop w:val="0"/>
      <w:marBottom w:val="0"/>
      <w:divBdr>
        <w:top w:val="none" w:sz="0" w:space="0" w:color="auto"/>
        <w:left w:val="none" w:sz="0" w:space="0" w:color="auto"/>
        <w:bottom w:val="none" w:sz="0" w:space="0" w:color="auto"/>
        <w:right w:val="none" w:sz="0" w:space="0" w:color="auto"/>
      </w:divBdr>
    </w:div>
    <w:div w:id="1337148625">
      <w:bodyDiv w:val="1"/>
      <w:marLeft w:val="0"/>
      <w:marRight w:val="0"/>
      <w:marTop w:val="0"/>
      <w:marBottom w:val="0"/>
      <w:divBdr>
        <w:top w:val="none" w:sz="0" w:space="0" w:color="auto"/>
        <w:left w:val="none" w:sz="0" w:space="0" w:color="auto"/>
        <w:bottom w:val="none" w:sz="0" w:space="0" w:color="auto"/>
        <w:right w:val="none" w:sz="0" w:space="0" w:color="auto"/>
      </w:divBdr>
    </w:div>
    <w:div w:id="1352221934">
      <w:bodyDiv w:val="1"/>
      <w:marLeft w:val="0"/>
      <w:marRight w:val="0"/>
      <w:marTop w:val="0"/>
      <w:marBottom w:val="0"/>
      <w:divBdr>
        <w:top w:val="none" w:sz="0" w:space="0" w:color="auto"/>
        <w:left w:val="none" w:sz="0" w:space="0" w:color="auto"/>
        <w:bottom w:val="none" w:sz="0" w:space="0" w:color="auto"/>
        <w:right w:val="none" w:sz="0" w:space="0" w:color="auto"/>
      </w:divBdr>
      <w:divsChild>
        <w:div w:id="1253667168">
          <w:marLeft w:val="0"/>
          <w:marRight w:val="0"/>
          <w:marTop w:val="72"/>
          <w:marBottom w:val="0"/>
          <w:divBdr>
            <w:top w:val="none" w:sz="0" w:space="0" w:color="auto"/>
            <w:left w:val="none" w:sz="0" w:space="0" w:color="auto"/>
            <w:bottom w:val="none" w:sz="0" w:space="0" w:color="auto"/>
            <w:right w:val="none" w:sz="0" w:space="0" w:color="auto"/>
          </w:divBdr>
          <w:divsChild>
            <w:div w:id="41682796">
              <w:marLeft w:val="0"/>
              <w:marRight w:val="0"/>
              <w:marTop w:val="0"/>
              <w:marBottom w:val="0"/>
              <w:divBdr>
                <w:top w:val="none" w:sz="0" w:space="0" w:color="auto"/>
                <w:left w:val="none" w:sz="0" w:space="0" w:color="auto"/>
                <w:bottom w:val="none" w:sz="0" w:space="0" w:color="auto"/>
                <w:right w:val="none" w:sz="0" w:space="0" w:color="auto"/>
              </w:divBdr>
            </w:div>
          </w:divsChild>
        </w:div>
        <w:div w:id="1355115299">
          <w:marLeft w:val="0"/>
          <w:marRight w:val="0"/>
          <w:marTop w:val="72"/>
          <w:marBottom w:val="0"/>
          <w:divBdr>
            <w:top w:val="none" w:sz="0" w:space="0" w:color="auto"/>
            <w:left w:val="none" w:sz="0" w:space="0" w:color="auto"/>
            <w:bottom w:val="none" w:sz="0" w:space="0" w:color="auto"/>
            <w:right w:val="none" w:sz="0" w:space="0" w:color="auto"/>
          </w:divBdr>
          <w:divsChild>
            <w:div w:id="350182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044413">
      <w:bodyDiv w:val="1"/>
      <w:marLeft w:val="0"/>
      <w:marRight w:val="0"/>
      <w:marTop w:val="0"/>
      <w:marBottom w:val="0"/>
      <w:divBdr>
        <w:top w:val="none" w:sz="0" w:space="0" w:color="auto"/>
        <w:left w:val="none" w:sz="0" w:space="0" w:color="auto"/>
        <w:bottom w:val="none" w:sz="0" w:space="0" w:color="auto"/>
        <w:right w:val="none" w:sz="0" w:space="0" w:color="auto"/>
      </w:divBdr>
    </w:div>
    <w:div w:id="1359817504">
      <w:bodyDiv w:val="1"/>
      <w:marLeft w:val="0"/>
      <w:marRight w:val="0"/>
      <w:marTop w:val="0"/>
      <w:marBottom w:val="0"/>
      <w:divBdr>
        <w:top w:val="none" w:sz="0" w:space="0" w:color="auto"/>
        <w:left w:val="none" w:sz="0" w:space="0" w:color="auto"/>
        <w:bottom w:val="none" w:sz="0" w:space="0" w:color="auto"/>
        <w:right w:val="none" w:sz="0" w:space="0" w:color="auto"/>
      </w:divBdr>
    </w:div>
    <w:div w:id="1360743049">
      <w:bodyDiv w:val="1"/>
      <w:marLeft w:val="0"/>
      <w:marRight w:val="0"/>
      <w:marTop w:val="0"/>
      <w:marBottom w:val="0"/>
      <w:divBdr>
        <w:top w:val="none" w:sz="0" w:space="0" w:color="auto"/>
        <w:left w:val="none" w:sz="0" w:space="0" w:color="auto"/>
        <w:bottom w:val="none" w:sz="0" w:space="0" w:color="auto"/>
        <w:right w:val="none" w:sz="0" w:space="0" w:color="auto"/>
      </w:divBdr>
    </w:div>
    <w:div w:id="1375469621">
      <w:bodyDiv w:val="1"/>
      <w:marLeft w:val="0"/>
      <w:marRight w:val="0"/>
      <w:marTop w:val="0"/>
      <w:marBottom w:val="0"/>
      <w:divBdr>
        <w:top w:val="none" w:sz="0" w:space="0" w:color="auto"/>
        <w:left w:val="none" w:sz="0" w:space="0" w:color="auto"/>
        <w:bottom w:val="none" w:sz="0" w:space="0" w:color="auto"/>
        <w:right w:val="none" w:sz="0" w:space="0" w:color="auto"/>
      </w:divBdr>
      <w:divsChild>
        <w:div w:id="353730480">
          <w:marLeft w:val="360"/>
          <w:marRight w:val="0"/>
          <w:marTop w:val="0"/>
          <w:marBottom w:val="72"/>
          <w:divBdr>
            <w:top w:val="none" w:sz="0" w:space="0" w:color="auto"/>
            <w:left w:val="none" w:sz="0" w:space="0" w:color="auto"/>
            <w:bottom w:val="none" w:sz="0" w:space="0" w:color="auto"/>
            <w:right w:val="none" w:sz="0" w:space="0" w:color="auto"/>
          </w:divBdr>
        </w:div>
        <w:div w:id="756750483">
          <w:marLeft w:val="360"/>
          <w:marRight w:val="0"/>
          <w:marTop w:val="0"/>
          <w:marBottom w:val="72"/>
          <w:divBdr>
            <w:top w:val="none" w:sz="0" w:space="0" w:color="auto"/>
            <w:left w:val="none" w:sz="0" w:space="0" w:color="auto"/>
            <w:bottom w:val="none" w:sz="0" w:space="0" w:color="auto"/>
            <w:right w:val="none" w:sz="0" w:space="0" w:color="auto"/>
          </w:divBdr>
          <w:divsChild>
            <w:div w:id="792946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5694679">
      <w:bodyDiv w:val="1"/>
      <w:marLeft w:val="0"/>
      <w:marRight w:val="0"/>
      <w:marTop w:val="0"/>
      <w:marBottom w:val="0"/>
      <w:divBdr>
        <w:top w:val="none" w:sz="0" w:space="0" w:color="auto"/>
        <w:left w:val="none" w:sz="0" w:space="0" w:color="auto"/>
        <w:bottom w:val="none" w:sz="0" w:space="0" w:color="auto"/>
        <w:right w:val="none" w:sz="0" w:space="0" w:color="auto"/>
      </w:divBdr>
      <w:divsChild>
        <w:div w:id="1485213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16321752">
      <w:bodyDiv w:val="1"/>
      <w:marLeft w:val="0"/>
      <w:marRight w:val="0"/>
      <w:marTop w:val="0"/>
      <w:marBottom w:val="0"/>
      <w:divBdr>
        <w:top w:val="none" w:sz="0" w:space="0" w:color="auto"/>
        <w:left w:val="none" w:sz="0" w:space="0" w:color="auto"/>
        <w:bottom w:val="none" w:sz="0" w:space="0" w:color="auto"/>
        <w:right w:val="none" w:sz="0" w:space="0" w:color="auto"/>
      </w:divBdr>
    </w:div>
    <w:div w:id="1416971322">
      <w:bodyDiv w:val="1"/>
      <w:marLeft w:val="0"/>
      <w:marRight w:val="0"/>
      <w:marTop w:val="0"/>
      <w:marBottom w:val="0"/>
      <w:divBdr>
        <w:top w:val="none" w:sz="0" w:space="0" w:color="auto"/>
        <w:left w:val="none" w:sz="0" w:space="0" w:color="auto"/>
        <w:bottom w:val="none" w:sz="0" w:space="0" w:color="auto"/>
        <w:right w:val="none" w:sz="0" w:space="0" w:color="auto"/>
      </w:divBdr>
    </w:div>
    <w:div w:id="1425809042">
      <w:bodyDiv w:val="1"/>
      <w:marLeft w:val="0"/>
      <w:marRight w:val="0"/>
      <w:marTop w:val="0"/>
      <w:marBottom w:val="0"/>
      <w:divBdr>
        <w:top w:val="none" w:sz="0" w:space="0" w:color="auto"/>
        <w:left w:val="none" w:sz="0" w:space="0" w:color="auto"/>
        <w:bottom w:val="none" w:sz="0" w:space="0" w:color="auto"/>
        <w:right w:val="none" w:sz="0" w:space="0" w:color="auto"/>
      </w:divBdr>
    </w:div>
    <w:div w:id="1427916985">
      <w:bodyDiv w:val="1"/>
      <w:marLeft w:val="0"/>
      <w:marRight w:val="0"/>
      <w:marTop w:val="0"/>
      <w:marBottom w:val="0"/>
      <w:divBdr>
        <w:top w:val="none" w:sz="0" w:space="0" w:color="auto"/>
        <w:left w:val="none" w:sz="0" w:space="0" w:color="auto"/>
        <w:bottom w:val="none" w:sz="0" w:space="0" w:color="auto"/>
        <w:right w:val="none" w:sz="0" w:space="0" w:color="auto"/>
      </w:divBdr>
    </w:div>
    <w:div w:id="1443574597">
      <w:bodyDiv w:val="1"/>
      <w:marLeft w:val="0"/>
      <w:marRight w:val="0"/>
      <w:marTop w:val="0"/>
      <w:marBottom w:val="0"/>
      <w:divBdr>
        <w:top w:val="none" w:sz="0" w:space="0" w:color="auto"/>
        <w:left w:val="none" w:sz="0" w:space="0" w:color="auto"/>
        <w:bottom w:val="none" w:sz="0" w:space="0" w:color="auto"/>
        <w:right w:val="none" w:sz="0" w:space="0" w:color="auto"/>
      </w:divBdr>
    </w:div>
    <w:div w:id="1454058766">
      <w:bodyDiv w:val="1"/>
      <w:marLeft w:val="0"/>
      <w:marRight w:val="0"/>
      <w:marTop w:val="0"/>
      <w:marBottom w:val="0"/>
      <w:divBdr>
        <w:top w:val="none" w:sz="0" w:space="0" w:color="auto"/>
        <w:left w:val="none" w:sz="0" w:space="0" w:color="auto"/>
        <w:bottom w:val="none" w:sz="0" w:space="0" w:color="auto"/>
        <w:right w:val="none" w:sz="0" w:space="0" w:color="auto"/>
      </w:divBdr>
    </w:div>
    <w:div w:id="1457333640">
      <w:bodyDiv w:val="1"/>
      <w:marLeft w:val="0"/>
      <w:marRight w:val="0"/>
      <w:marTop w:val="0"/>
      <w:marBottom w:val="0"/>
      <w:divBdr>
        <w:top w:val="none" w:sz="0" w:space="0" w:color="auto"/>
        <w:left w:val="none" w:sz="0" w:space="0" w:color="auto"/>
        <w:bottom w:val="none" w:sz="0" w:space="0" w:color="auto"/>
        <w:right w:val="none" w:sz="0" w:space="0" w:color="auto"/>
      </w:divBdr>
    </w:div>
    <w:div w:id="1487431595">
      <w:bodyDiv w:val="1"/>
      <w:marLeft w:val="0"/>
      <w:marRight w:val="0"/>
      <w:marTop w:val="0"/>
      <w:marBottom w:val="0"/>
      <w:divBdr>
        <w:top w:val="none" w:sz="0" w:space="0" w:color="auto"/>
        <w:left w:val="none" w:sz="0" w:space="0" w:color="auto"/>
        <w:bottom w:val="none" w:sz="0" w:space="0" w:color="auto"/>
        <w:right w:val="none" w:sz="0" w:space="0" w:color="auto"/>
      </w:divBdr>
    </w:div>
    <w:div w:id="1493443651">
      <w:bodyDiv w:val="1"/>
      <w:marLeft w:val="0"/>
      <w:marRight w:val="0"/>
      <w:marTop w:val="0"/>
      <w:marBottom w:val="0"/>
      <w:divBdr>
        <w:top w:val="none" w:sz="0" w:space="0" w:color="auto"/>
        <w:left w:val="none" w:sz="0" w:space="0" w:color="auto"/>
        <w:bottom w:val="none" w:sz="0" w:space="0" w:color="auto"/>
        <w:right w:val="none" w:sz="0" w:space="0" w:color="auto"/>
      </w:divBdr>
    </w:div>
    <w:div w:id="1500660030">
      <w:bodyDiv w:val="1"/>
      <w:marLeft w:val="0"/>
      <w:marRight w:val="0"/>
      <w:marTop w:val="0"/>
      <w:marBottom w:val="0"/>
      <w:divBdr>
        <w:top w:val="none" w:sz="0" w:space="0" w:color="auto"/>
        <w:left w:val="none" w:sz="0" w:space="0" w:color="auto"/>
        <w:bottom w:val="none" w:sz="0" w:space="0" w:color="auto"/>
        <w:right w:val="none" w:sz="0" w:space="0" w:color="auto"/>
      </w:divBdr>
    </w:div>
    <w:div w:id="1504930200">
      <w:bodyDiv w:val="1"/>
      <w:marLeft w:val="0"/>
      <w:marRight w:val="0"/>
      <w:marTop w:val="0"/>
      <w:marBottom w:val="0"/>
      <w:divBdr>
        <w:top w:val="none" w:sz="0" w:space="0" w:color="auto"/>
        <w:left w:val="none" w:sz="0" w:space="0" w:color="auto"/>
        <w:bottom w:val="none" w:sz="0" w:space="0" w:color="auto"/>
        <w:right w:val="none" w:sz="0" w:space="0" w:color="auto"/>
      </w:divBdr>
    </w:div>
    <w:div w:id="1507670885">
      <w:bodyDiv w:val="1"/>
      <w:marLeft w:val="0"/>
      <w:marRight w:val="0"/>
      <w:marTop w:val="0"/>
      <w:marBottom w:val="0"/>
      <w:divBdr>
        <w:top w:val="none" w:sz="0" w:space="0" w:color="auto"/>
        <w:left w:val="none" w:sz="0" w:space="0" w:color="auto"/>
        <w:bottom w:val="none" w:sz="0" w:space="0" w:color="auto"/>
        <w:right w:val="none" w:sz="0" w:space="0" w:color="auto"/>
      </w:divBdr>
    </w:div>
    <w:div w:id="1511525220">
      <w:bodyDiv w:val="1"/>
      <w:marLeft w:val="0"/>
      <w:marRight w:val="0"/>
      <w:marTop w:val="0"/>
      <w:marBottom w:val="0"/>
      <w:divBdr>
        <w:top w:val="none" w:sz="0" w:space="0" w:color="auto"/>
        <w:left w:val="none" w:sz="0" w:space="0" w:color="auto"/>
        <w:bottom w:val="none" w:sz="0" w:space="0" w:color="auto"/>
        <w:right w:val="none" w:sz="0" w:space="0" w:color="auto"/>
      </w:divBdr>
    </w:div>
    <w:div w:id="1530139510">
      <w:bodyDiv w:val="1"/>
      <w:marLeft w:val="0"/>
      <w:marRight w:val="0"/>
      <w:marTop w:val="0"/>
      <w:marBottom w:val="0"/>
      <w:divBdr>
        <w:top w:val="none" w:sz="0" w:space="0" w:color="auto"/>
        <w:left w:val="none" w:sz="0" w:space="0" w:color="auto"/>
        <w:bottom w:val="none" w:sz="0" w:space="0" w:color="auto"/>
        <w:right w:val="none" w:sz="0" w:space="0" w:color="auto"/>
      </w:divBdr>
    </w:div>
    <w:div w:id="1572279025">
      <w:bodyDiv w:val="1"/>
      <w:marLeft w:val="0"/>
      <w:marRight w:val="0"/>
      <w:marTop w:val="0"/>
      <w:marBottom w:val="0"/>
      <w:divBdr>
        <w:top w:val="none" w:sz="0" w:space="0" w:color="auto"/>
        <w:left w:val="none" w:sz="0" w:space="0" w:color="auto"/>
        <w:bottom w:val="none" w:sz="0" w:space="0" w:color="auto"/>
        <w:right w:val="none" w:sz="0" w:space="0" w:color="auto"/>
      </w:divBdr>
    </w:div>
    <w:div w:id="1572811706">
      <w:bodyDiv w:val="1"/>
      <w:marLeft w:val="0"/>
      <w:marRight w:val="0"/>
      <w:marTop w:val="0"/>
      <w:marBottom w:val="0"/>
      <w:divBdr>
        <w:top w:val="none" w:sz="0" w:space="0" w:color="auto"/>
        <w:left w:val="none" w:sz="0" w:space="0" w:color="auto"/>
        <w:bottom w:val="none" w:sz="0" w:space="0" w:color="auto"/>
        <w:right w:val="none" w:sz="0" w:space="0" w:color="auto"/>
      </w:divBdr>
    </w:div>
    <w:div w:id="1573193161">
      <w:bodyDiv w:val="1"/>
      <w:marLeft w:val="0"/>
      <w:marRight w:val="0"/>
      <w:marTop w:val="0"/>
      <w:marBottom w:val="0"/>
      <w:divBdr>
        <w:top w:val="none" w:sz="0" w:space="0" w:color="auto"/>
        <w:left w:val="none" w:sz="0" w:space="0" w:color="auto"/>
        <w:bottom w:val="none" w:sz="0" w:space="0" w:color="auto"/>
        <w:right w:val="none" w:sz="0" w:space="0" w:color="auto"/>
      </w:divBdr>
    </w:div>
    <w:div w:id="1576434164">
      <w:bodyDiv w:val="1"/>
      <w:marLeft w:val="0"/>
      <w:marRight w:val="0"/>
      <w:marTop w:val="0"/>
      <w:marBottom w:val="0"/>
      <w:divBdr>
        <w:top w:val="none" w:sz="0" w:space="0" w:color="auto"/>
        <w:left w:val="none" w:sz="0" w:space="0" w:color="auto"/>
        <w:bottom w:val="none" w:sz="0" w:space="0" w:color="auto"/>
        <w:right w:val="none" w:sz="0" w:space="0" w:color="auto"/>
      </w:divBdr>
    </w:div>
    <w:div w:id="1576622370">
      <w:bodyDiv w:val="1"/>
      <w:marLeft w:val="0"/>
      <w:marRight w:val="0"/>
      <w:marTop w:val="0"/>
      <w:marBottom w:val="0"/>
      <w:divBdr>
        <w:top w:val="none" w:sz="0" w:space="0" w:color="auto"/>
        <w:left w:val="none" w:sz="0" w:space="0" w:color="auto"/>
        <w:bottom w:val="none" w:sz="0" w:space="0" w:color="auto"/>
        <w:right w:val="none" w:sz="0" w:space="0" w:color="auto"/>
      </w:divBdr>
    </w:div>
    <w:div w:id="1585844254">
      <w:bodyDiv w:val="1"/>
      <w:marLeft w:val="0"/>
      <w:marRight w:val="0"/>
      <w:marTop w:val="0"/>
      <w:marBottom w:val="0"/>
      <w:divBdr>
        <w:top w:val="none" w:sz="0" w:space="0" w:color="auto"/>
        <w:left w:val="none" w:sz="0" w:space="0" w:color="auto"/>
        <w:bottom w:val="none" w:sz="0" w:space="0" w:color="auto"/>
        <w:right w:val="none" w:sz="0" w:space="0" w:color="auto"/>
      </w:divBdr>
    </w:div>
    <w:div w:id="1586769712">
      <w:bodyDiv w:val="1"/>
      <w:marLeft w:val="0"/>
      <w:marRight w:val="0"/>
      <w:marTop w:val="0"/>
      <w:marBottom w:val="0"/>
      <w:divBdr>
        <w:top w:val="none" w:sz="0" w:space="0" w:color="auto"/>
        <w:left w:val="none" w:sz="0" w:space="0" w:color="auto"/>
        <w:bottom w:val="none" w:sz="0" w:space="0" w:color="auto"/>
        <w:right w:val="none" w:sz="0" w:space="0" w:color="auto"/>
      </w:divBdr>
    </w:div>
    <w:div w:id="1597398479">
      <w:bodyDiv w:val="1"/>
      <w:marLeft w:val="0"/>
      <w:marRight w:val="0"/>
      <w:marTop w:val="0"/>
      <w:marBottom w:val="0"/>
      <w:divBdr>
        <w:top w:val="none" w:sz="0" w:space="0" w:color="auto"/>
        <w:left w:val="none" w:sz="0" w:space="0" w:color="auto"/>
        <w:bottom w:val="none" w:sz="0" w:space="0" w:color="auto"/>
        <w:right w:val="none" w:sz="0" w:space="0" w:color="auto"/>
      </w:divBdr>
    </w:div>
    <w:div w:id="1610165753">
      <w:bodyDiv w:val="1"/>
      <w:marLeft w:val="0"/>
      <w:marRight w:val="0"/>
      <w:marTop w:val="0"/>
      <w:marBottom w:val="0"/>
      <w:divBdr>
        <w:top w:val="none" w:sz="0" w:space="0" w:color="auto"/>
        <w:left w:val="none" w:sz="0" w:space="0" w:color="auto"/>
        <w:bottom w:val="none" w:sz="0" w:space="0" w:color="auto"/>
        <w:right w:val="none" w:sz="0" w:space="0" w:color="auto"/>
      </w:divBdr>
    </w:div>
    <w:div w:id="1611550615">
      <w:bodyDiv w:val="1"/>
      <w:marLeft w:val="0"/>
      <w:marRight w:val="0"/>
      <w:marTop w:val="0"/>
      <w:marBottom w:val="0"/>
      <w:divBdr>
        <w:top w:val="none" w:sz="0" w:space="0" w:color="auto"/>
        <w:left w:val="none" w:sz="0" w:space="0" w:color="auto"/>
        <w:bottom w:val="none" w:sz="0" w:space="0" w:color="auto"/>
        <w:right w:val="none" w:sz="0" w:space="0" w:color="auto"/>
      </w:divBdr>
    </w:div>
    <w:div w:id="1612198800">
      <w:bodyDiv w:val="1"/>
      <w:marLeft w:val="0"/>
      <w:marRight w:val="0"/>
      <w:marTop w:val="0"/>
      <w:marBottom w:val="0"/>
      <w:divBdr>
        <w:top w:val="none" w:sz="0" w:space="0" w:color="auto"/>
        <w:left w:val="none" w:sz="0" w:space="0" w:color="auto"/>
        <w:bottom w:val="none" w:sz="0" w:space="0" w:color="auto"/>
        <w:right w:val="none" w:sz="0" w:space="0" w:color="auto"/>
      </w:divBdr>
    </w:div>
    <w:div w:id="1612668776">
      <w:bodyDiv w:val="1"/>
      <w:marLeft w:val="0"/>
      <w:marRight w:val="0"/>
      <w:marTop w:val="0"/>
      <w:marBottom w:val="0"/>
      <w:divBdr>
        <w:top w:val="none" w:sz="0" w:space="0" w:color="auto"/>
        <w:left w:val="none" w:sz="0" w:space="0" w:color="auto"/>
        <w:bottom w:val="none" w:sz="0" w:space="0" w:color="auto"/>
        <w:right w:val="none" w:sz="0" w:space="0" w:color="auto"/>
      </w:divBdr>
    </w:div>
    <w:div w:id="1623614974">
      <w:bodyDiv w:val="1"/>
      <w:marLeft w:val="0"/>
      <w:marRight w:val="0"/>
      <w:marTop w:val="0"/>
      <w:marBottom w:val="0"/>
      <w:divBdr>
        <w:top w:val="none" w:sz="0" w:space="0" w:color="auto"/>
        <w:left w:val="none" w:sz="0" w:space="0" w:color="auto"/>
        <w:bottom w:val="none" w:sz="0" w:space="0" w:color="auto"/>
        <w:right w:val="none" w:sz="0" w:space="0" w:color="auto"/>
      </w:divBdr>
      <w:divsChild>
        <w:div w:id="1914969001">
          <w:marLeft w:val="0"/>
          <w:marRight w:val="0"/>
          <w:marTop w:val="72"/>
          <w:marBottom w:val="0"/>
          <w:divBdr>
            <w:top w:val="none" w:sz="0" w:space="0" w:color="auto"/>
            <w:left w:val="none" w:sz="0" w:space="0" w:color="auto"/>
            <w:bottom w:val="none" w:sz="0" w:space="0" w:color="auto"/>
            <w:right w:val="none" w:sz="0" w:space="0" w:color="auto"/>
          </w:divBdr>
          <w:divsChild>
            <w:div w:id="1410230139">
              <w:marLeft w:val="0"/>
              <w:marRight w:val="0"/>
              <w:marTop w:val="0"/>
              <w:marBottom w:val="0"/>
              <w:divBdr>
                <w:top w:val="none" w:sz="0" w:space="0" w:color="auto"/>
                <w:left w:val="none" w:sz="0" w:space="0" w:color="auto"/>
                <w:bottom w:val="none" w:sz="0" w:space="0" w:color="auto"/>
                <w:right w:val="none" w:sz="0" w:space="0" w:color="auto"/>
              </w:divBdr>
            </w:div>
          </w:divsChild>
        </w:div>
        <w:div w:id="1789348158">
          <w:marLeft w:val="0"/>
          <w:marRight w:val="0"/>
          <w:marTop w:val="72"/>
          <w:marBottom w:val="0"/>
          <w:divBdr>
            <w:top w:val="none" w:sz="0" w:space="0" w:color="auto"/>
            <w:left w:val="none" w:sz="0" w:space="0" w:color="auto"/>
            <w:bottom w:val="none" w:sz="0" w:space="0" w:color="auto"/>
            <w:right w:val="none" w:sz="0" w:space="0" w:color="auto"/>
          </w:divBdr>
          <w:divsChild>
            <w:div w:id="1156532070">
              <w:marLeft w:val="0"/>
              <w:marRight w:val="0"/>
              <w:marTop w:val="0"/>
              <w:marBottom w:val="0"/>
              <w:divBdr>
                <w:top w:val="none" w:sz="0" w:space="0" w:color="auto"/>
                <w:left w:val="none" w:sz="0" w:space="0" w:color="auto"/>
                <w:bottom w:val="none" w:sz="0" w:space="0" w:color="auto"/>
                <w:right w:val="none" w:sz="0" w:space="0" w:color="auto"/>
              </w:divBdr>
            </w:div>
            <w:div w:id="1625119305">
              <w:marLeft w:val="360"/>
              <w:marRight w:val="0"/>
              <w:marTop w:val="72"/>
              <w:marBottom w:val="72"/>
              <w:divBdr>
                <w:top w:val="none" w:sz="0" w:space="0" w:color="auto"/>
                <w:left w:val="none" w:sz="0" w:space="0" w:color="auto"/>
                <w:bottom w:val="none" w:sz="0" w:space="0" w:color="auto"/>
                <w:right w:val="none" w:sz="0" w:space="0" w:color="auto"/>
              </w:divBdr>
              <w:divsChild>
                <w:div w:id="533928851">
                  <w:marLeft w:val="0"/>
                  <w:marRight w:val="0"/>
                  <w:marTop w:val="0"/>
                  <w:marBottom w:val="0"/>
                  <w:divBdr>
                    <w:top w:val="none" w:sz="0" w:space="0" w:color="auto"/>
                    <w:left w:val="none" w:sz="0" w:space="0" w:color="auto"/>
                    <w:bottom w:val="none" w:sz="0" w:space="0" w:color="auto"/>
                    <w:right w:val="none" w:sz="0" w:space="0" w:color="auto"/>
                  </w:divBdr>
                </w:div>
              </w:divsChild>
            </w:div>
            <w:div w:id="500698299">
              <w:marLeft w:val="360"/>
              <w:marRight w:val="0"/>
              <w:marTop w:val="0"/>
              <w:marBottom w:val="72"/>
              <w:divBdr>
                <w:top w:val="none" w:sz="0" w:space="0" w:color="auto"/>
                <w:left w:val="none" w:sz="0" w:space="0" w:color="auto"/>
                <w:bottom w:val="none" w:sz="0" w:space="0" w:color="auto"/>
                <w:right w:val="none" w:sz="0" w:space="0" w:color="auto"/>
              </w:divBdr>
              <w:divsChild>
                <w:div w:id="1028336767">
                  <w:marLeft w:val="0"/>
                  <w:marRight w:val="0"/>
                  <w:marTop w:val="0"/>
                  <w:marBottom w:val="0"/>
                  <w:divBdr>
                    <w:top w:val="none" w:sz="0" w:space="0" w:color="auto"/>
                    <w:left w:val="none" w:sz="0" w:space="0" w:color="auto"/>
                    <w:bottom w:val="none" w:sz="0" w:space="0" w:color="auto"/>
                    <w:right w:val="none" w:sz="0" w:space="0" w:color="auto"/>
                  </w:divBdr>
                </w:div>
              </w:divsChild>
            </w:div>
            <w:div w:id="154152636">
              <w:marLeft w:val="360"/>
              <w:marRight w:val="0"/>
              <w:marTop w:val="0"/>
              <w:marBottom w:val="72"/>
              <w:divBdr>
                <w:top w:val="none" w:sz="0" w:space="0" w:color="auto"/>
                <w:left w:val="none" w:sz="0" w:space="0" w:color="auto"/>
                <w:bottom w:val="none" w:sz="0" w:space="0" w:color="auto"/>
                <w:right w:val="none" w:sz="0" w:space="0" w:color="auto"/>
              </w:divBdr>
              <w:divsChild>
                <w:div w:id="1708095670">
                  <w:marLeft w:val="0"/>
                  <w:marRight w:val="0"/>
                  <w:marTop w:val="0"/>
                  <w:marBottom w:val="0"/>
                  <w:divBdr>
                    <w:top w:val="none" w:sz="0" w:space="0" w:color="auto"/>
                    <w:left w:val="none" w:sz="0" w:space="0" w:color="auto"/>
                    <w:bottom w:val="none" w:sz="0" w:space="0" w:color="auto"/>
                    <w:right w:val="none" w:sz="0" w:space="0" w:color="auto"/>
                  </w:divBdr>
                </w:div>
              </w:divsChild>
            </w:div>
            <w:div w:id="1398625903">
              <w:marLeft w:val="360"/>
              <w:marRight w:val="0"/>
              <w:marTop w:val="0"/>
              <w:marBottom w:val="72"/>
              <w:divBdr>
                <w:top w:val="none" w:sz="0" w:space="0" w:color="auto"/>
                <w:left w:val="none" w:sz="0" w:space="0" w:color="auto"/>
                <w:bottom w:val="none" w:sz="0" w:space="0" w:color="auto"/>
                <w:right w:val="none" w:sz="0" w:space="0" w:color="auto"/>
              </w:divBdr>
              <w:divsChild>
                <w:div w:id="2096824756">
                  <w:marLeft w:val="0"/>
                  <w:marRight w:val="0"/>
                  <w:marTop w:val="0"/>
                  <w:marBottom w:val="0"/>
                  <w:divBdr>
                    <w:top w:val="none" w:sz="0" w:space="0" w:color="auto"/>
                    <w:left w:val="none" w:sz="0" w:space="0" w:color="auto"/>
                    <w:bottom w:val="none" w:sz="0" w:space="0" w:color="auto"/>
                    <w:right w:val="none" w:sz="0" w:space="0" w:color="auto"/>
                  </w:divBdr>
                </w:div>
              </w:divsChild>
            </w:div>
            <w:div w:id="1643265754">
              <w:marLeft w:val="360"/>
              <w:marRight w:val="0"/>
              <w:marTop w:val="0"/>
              <w:marBottom w:val="72"/>
              <w:divBdr>
                <w:top w:val="none" w:sz="0" w:space="0" w:color="auto"/>
                <w:left w:val="none" w:sz="0" w:space="0" w:color="auto"/>
                <w:bottom w:val="none" w:sz="0" w:space="0" w:color="auto"/>
                <w:right w:val="none" w:sz="0" w:space="0" w:color="auto"/>
              </w:divBdr>
              <w:divsChild>
                <w:div w:id="1992753758">
                  <w:marLeft w:val="0"/>
                  <w:marRight w:val="0"/>
                  <w:marTop w:val="0"/>
                  <w:marBottom w:val="0"/>
                  <w:divBdr>
                    <w:top w:val="none" w:sz="0" w:space="0" w:color="auto"/>
                    <w:left w:val="none" w:sz="0" w:space="0" w:color="auto"/>
                    <w:bottom w:val="none" w:sz="0" w:space="0" w:color="auto"/>
                    <w:right w:val="none" w:sz="0" w:space="0" w:color="auto"/>
                  </w:divBdr>
                </w:div>
              </w:divsChild>
            </w:div>
            <w:div w:id="1822187694">
              <w:marLeft w:val="360"/>
              <w:marRight w:val="0"/>
              <w:marTop w:val="0"/>
              <w:marBottom w:val="72"/>
              <w:divBdr>
                <w:top w:val="none" w:sz="0" w:space="0" w:color="auto"/>
                <w:left w:val="none" w:sz="0" w:space="0" w:color="auto"/>
                <w:bottom w:val="none" w:sz="0" w:space="0" w:color="auto"/>
                <w:right w:val="none" w:sz="0" w:space="0" w:color="auto"/>
              </w:divBdr>
              <w:divsChild>
                <w:div w:id="1070807637">
                  <w:marLeft w:val="0"/>
                  <w:marRight w:val="0"/>
                  <w:marTop w:val="0"/>
                  <w:marBottom w:val="0"/>
                  <w:divBdr>
                    <w:top w:val="none" w:sz="0" w:space="0" w:color="auto"/>
                    <w:left w:val="none" w:sz="0" w:space="0" w:color="auto"/>
                    <w:bottom w:val="none" w:sz="0" w:space="0" w:color="auto"/>
                    <w:right w:val="none" w:sz="0" w:space="0" w:color="auto"/>
                  </w:divBdr>
                </w:div>
              </w:divsChild>
            </w:div>
            <w:div w:id="1852407639">
              <w:marLeft w:val="360"/>
              <w:marRight w:val="0"/>
              <w:marTop w:val="0"/>
              <w:marBottom w:val="72"/>
              <w:divBdr>
                <w:top w:val="none" w:sz="0" w:space="0" w:color="auto"/>
                <w:left w:val="none" w:sz="0" w:space="0" w:color="auto"/>
                <w:bottom w:val="none" w:sz="0" w:space="0" w:color="auto"/>
                <w:right w:val="none" w:sz="0" w:space="0" w:color="auto"/>
              </w:divBdr>
              <w:divsChild>
                <w:div w:id="633365711">
                  <w:marLeft w:val="0"/>
                  <w:marRight w:val="0"/>
                  <w:marTop w:val="0"/>
                  <w:marBottom w:val="0"/>
                  <w:divBdr>
                    <w:top w:val="none" w:sz="0" w:space="0" w:color="auto"/>
                    <w:left w:val="none" w:sz="0" w:space="0" w:color="auto"/>
                    <w:bottom w:val="none" w:sz="0" w:space="0" w:color="auto"/>
                    <w:right w:val="none" w:sz="0" w:space="0" w:color="auto"/>
                  </w:divBdr>
                </w:div>
              </w:divsChild>
            </w:div>
            <w:div w:id="233586869">
              <w:marLeft w:val="360"/>
              <w:marRight w:val="0"/>
              <w:marTop w:val="0"/>
              <w:marBottom w:val="72"/>
              <w:divBdr>
                <w:top w:val="none" w:sz="0" w:space="0" w:color="auto"/>
                <w:left w:val="none" w:sz="0" w:space="0" w:color="auto"/>
                <w:bottom w:val="none" w:sz="0" w:space="0" w:color="auto"/>
                <w:right w:val="none" w:sz="0" w:space="0" w:color="auto"/>
              </w:divBdr>
              <w:divsChild>
                <w:div w:id="1826238658">
                  <w:marLeft w:val="0"/>
                  <w:marRight w:val="0"/>
                  <w:marTop w:val="0"/>
                  <w:marBottom w:val="0"/>
                  <w:divBdr>
                    <w:top w:val="none" w:sz="0" w:space="0" w:color="auto"/>
                    <w:left w:val="none" w:sz="0" w:space="0" w:color="auto"/>
                    <w:bottom w:val="none" w:sz="0" w:space="0" w:color="auto"/>
                    <w:right w:val="none" w:sz="0" w:space="0" w:color="auto"/>
                  </w:divBdr>
                </w:div>
              </w:divsChild>
            </w:div>
            <w:div w:id="1059279266">
              <w:marLeft w:val="360"/>
              <w:marRight w:val="0"/>
              <w:marTop w:val="0"/>
              <w:marBottom w:val="72"/>
              <w:divBdr>
                <w:top w:val="none" w:sz="0" w:space="0" w:color="auto"/>
                <w:left w:val="none" w:sz="0" w:space="0" w:color="auto"/>
                <w:bottom w:val="none" w:sz="0" w:space="0" w:color="auto"/>
                <w:right w:val="none" w:sz="0" w:space="0" w:color="auto"/>
              </w:divBdr>
              <w:divsChild>
                <w:div w:id="101266133">
                  <w:marLeft w:val="0"/>
                  <w:marRight w:val="0"/>
                  <w:marTop w:val="0"/>
                  <w:marBottom w:val="0"/>
                  <w:divBdr>
                    <w:top w:val="none" w:sz="0" w:space="0" w:color="auto"/>
                    <w:left w:val="none" w:sz="0" w:space="0" w:color="auto"/>
                    <w:bottom w:val="none" w:sz="0" w:space="0" w:color="auto"/>
                    <w:right w:val="none" w:sz="0" w:space="0" w:color="auto"/>
                  </w:divBdr>
                </w:div>
              </w:divsChild>
            </w:div>
            <w:div w:id="1799297372">
              <w:marLeft w:val="360"/>
              <w:marRight w:val="0"/>
              <w:marTop w:val="0"/>
              <w:marBottom w:val="72"/>
              <w:divBdr>
                <w:top w:val="none" w:sz="0" w:space="0" w:color="auto"/>
                <w:left w:val="none" w:sz="0" w:space="0" w:color="auto"/>
                <w:bottom w:val="none" w:sz="0" w:space="0" w:color="auto"/>
                <w:right w:val="none" w:sz="0" w:space="0" w:color="auto"/>
              </w:divBdr>
              <w:divsChild>
                <w:div w:id="1196114558">
                  <w:marLeft w:val="0"/>
                  <w:marRight w:val="0"/>
                  <w:marTop w:val="0"/>
                  <w:marBottom w:val="0"/>
                  <w:divBdr>
                    <w:top w:val="none" w:sz="0" w:space="0" w:color="auto"/>
                    <w:left w:val="none" w:sz="0" w:space="0" w:color="auto"/>
                    <w:bottom w:val="none" w:sz="0" w:space="0" w:color="auto"/>
                    <w:right w:val="none" w:sz="0" w:space="0" w:color="auto"/>
                  </w:divBdr>
                </w:div>
              </w:divsChild>
            </w:div>
            <w:div w:id="1155755600">
              <w:marLeft w:val="360"/>
              <w:marRight w:val="0"/>
              <w:marTop w:val="0"/>
              <w:marBottom w:val="72"/>
              <w:divBdr>
                <w:top w:val="none" w:sz="0" w:space="0" w:color="auto"/>
                <w:left w:val="none" w:sz="0" w:space="0" w:color="auto"/>
                <w:bottom w:val="none" w:sz="0" w:space="0" w:color="auto"/>
                <w:right w:val="none" w:sz="0" w:space="0" w:color="auto"/>
              </w:divBdr>
              <w:divsChild>
                <w:div w:id="1635333886">
                  <w:marLeft w:val="0"/>
                  <w:marRight w:val="0"/>
                  <w:marTop w:val="0"/>
                  <w:marBottom w:val="0"/>
                  <w:divBdr>
                    <w:top w:val="none" w:sz="0" w:space="0" w:color="auto"/>
                    <w:left w:val="none" w:sz="0" w:space="0" w:color="auto"/>
                    <w:bottom w:val="none" w:sz="0" w:space="0" w:color="auto"/>
                    <w:right w:val="none" w:sz="0" w:space="0" w:color="auto"/>
                  </w:divBdr>
                </w:div>
              </w:divsChild>
            </w:div>
            <w:div w:id="325591072">
              <w:marLeft w:val="360"/>
              <w:marRight w:val="0"/>
              <w:marTop w:val="0"/>
              <w:marBottom w:val="72"/>
              <w:divBdr>
                <w:top w:val="none" w:sz="0" w:space="0" w:color="auto"/>
                <w:left w:val="none" w:sz="0" w:space="0" w:color="auto"/>
                <w:bottom w:val="none" w:sz="0" w:space="0" w:color="auto"/>
                <w:right w:val="none" w:sz="0" w:space="0" w:color="auto"/>
              </w:divBdr>
              <w:divsChild>
                <w:div w:id="486435364">
                  <w:marLeft w:val="0"/>
                  <w:marRight w:val="0"/>
                  <w:marTop w:val="0"/>
                  <w:marBottom w:val="0"/>
                  <w:divBdr>
                    <w:top w:val="none" w:sz="0" w:space="0" w:color="auto"/>
                    <w:left w:val="none" w:sz="0" w:space="0" w:color="auto"/>
                    <w:bottom w:val="none" w:sz="0" w:space="0" w:color="auto"/>
                    <w:right w:val="none" w:sz="0" w:space="0" w:color="auto"/>
                  </w:divBdr>
                </w:div>
              </w:divsChild>
            </w:div>
            <w:div w:id="1988393044">
              <w:marLeft w:val="360"/>
              <w:marRight w:val="0"/>
              <w:marTop w:val="0"/>
              <w:marBottom w:val="72"/>
              <w:divBdr>
                <w:top w:val="none" w:sz="0" w:space="0" w:color="auto"/>
                <w:left w:val="none" w:sz="0" w:space="0" w:color="auto"/>
                <w:bottom w:val="none" w:sz="0" w:space="0" w:color="auto"/>
                <w:right w:val="none" w:sz="0" w:space="0" w:color="auto"/>
              </w:divBdr>
              <w:divsChild>
                <w:div w:id="1800882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8050255">
      <w:bodyDiv w:val="1"/>
      <w:marLeft w:val="0"/>
      <w:marRight w:val="0"/>
      <w:marTop w:val="0"/>
      <w:marBottom w:val="0"/>
      <w:divBdr>
        <w:top w:val="none" w:sz="0" w:space="0" w:color="auto"/>
        <w:left w:val="none" w:sz="0" w:space="0" w:color="auto"/>
        <w:bottom w:val="none" w:sz="0" w:space="0" w:color="auto"/>
        <w:right w:val="none" w:sz="0" w:space="0" w:color="auto"/>
      </w:divBdr>
    </w:div>
    <w:div w:id="1635409424">
      <w:bodyDiv w:val="1"/>
      <w:marLeft w:val="0"/>
      <w:marRight w:val="0"/>
      <w:marTop w:val="0"/>
      <w:marBottom w:val="0"/>
      <w:divBdr>
        <w:top w:val="none" w:sz="0" w:space="0" w:color="auto"/>
        <w:left w:val="none" w:sz="0" w:space="0" w:color="auto"/>
        <w:bottom w:val="none" w:sz="0" w:space="0" w:color="auto"/>
        <w:right w:val="none" w:sz="0" w:space="0" w:color="auto"/>
      </w:divBdr>
    </w:div>
    <w:div w:id="1639065089">
      <w:bodyDiv w:val="1"/>
      <w:marLeft w:val="0"/>
      <w:marRight w:val="0"/>
      <w:marTop w:val="0"/>
      <w:marBottom w:val="0"/>
      <w:divBdr>
        <w:top w:val="none" w:sz="0" w:space="0" w:color="auto"/>
        <w:left w:val="none" w:sz="0" w:space="0" w:color="auto"/>
        <w:bottom w:val="none" w:sz="0" w:space="0" w:color="auto"/>
        <w:right w:val="none" w:sz="0" w:space="0" w:color="auto"/>
      </w:divBdr>
    </w:div>
    <w:div w:id="1646006181">
      <w:bodyDiv w:val="1"/>
      <w:marLeft w:val="0"/>
      <w:marRight w:val="0"/>
      <w:marTop w:val="0"/>
      <w:marBottom w:val="0"/>
      <w:divBdr>
        <w:top w:val="none" w:sz="0" w:space="0" w:color="auto"/>
        <w:left w:val="none" w:sz="0" w:space="0" w:color="auto"/>
        <w:bottom w:val="none" w:sz="0" w:space="0" w:color="auto"/>
        <w:right w:val="none" w:sz="0" w:space="0" w:color="auto"/>
      </w:divBdr>
    </w:div>
    <w:div w:id="1653564882">
      <w:bodyDiv w:val="1"/>
      <w:marLeft w:val="0"/>
      <w:marRight w:val="0"/>
      <w:marTop w:val="0"/>
      <w:marBottom w:val="0"/>
      <w:divBdr>
        <w:top w:val="none" w:sz="0" w:space="0" w:color="auto"/>
        <w:left w:val="none" w:sz="0" w:space="0" w:color="auto"/>
        <w:bottom w:val="none" w:sz="0" w:space="0" w:color="auto"/>
        <w:right w:val="none" w:sz="0" w:space="0" w:color="auto"/>
      </w:divBdr>
    </w:div>
    <w:div w:id="1688215206">
      <w:bodyDiv w:val="1"/>
      <w:marLeft w:val="0"/>
      <w:marRight w:val="0"/>
      <w:marTop w:val="0"/>
      <w:marBottom w:val="0"/>
      <w:divBdr>
        <w:top w:val="none" w:sz="0" w:space="0" w:color="auto"/>
        <w:left w:val="none" w:sz="0" w:space="0" w:color="auto"/>
        <w:bottom w:val="none" w:sz="0" w:space="0" w:color="auto"/>
        <w:right w:val="none" w:sz="0" w:space="0" w:color="auto"/>
      </w:divBdr>
    </w:div>
    <w:div w:id="1704943073">
      <w:bodyDiv w:val="1"/>
      <w:marLeft w:val="0"/>
      <w:marRight w:val="0"/>
      <w:marTop w:val="0"/>
      <w:marBottom w:val="0"/>
      <w:divBdr>
        <w:top w:val="none" w:sz="0" w:space="0" w:color="auto"/>
        <w:left w:val="none" w:sz="0" w:space="0" w:color="auto"/>
        <w:bottom w:val="none" w:sz="0" w:space="0" w:color="auto"/>
        <w:right w:val="none" w:sz="0" w:space="0" w:color="auto"/>
      </w:divBdr>
    </w:div>
    <w:div w:id="1705401108">
      <w:bodyDiv w:val="1"/>
      <w:marLeft w:val="0"/>
      <w:marRight w:val="0"/>
      <w:marTop w:val="0"/>
      <w:marBottom w:val="0"/>
      <w:divBdr>
        <w:top w:val="none" w:sz="0" w:space="0" w:color="auto"/>
        <w:left w:val="none" w:sz="0" w:space="0" w:color="auto"/>
        <w:bottom w:val="none" w:sz="0" w:space="0" w:color="auto"/>
        <w:right w:val="none" w:sz="0" w:space="0" w:color="auto"/>
      </w:divBdr>
    </w:div>
    <w:div w:id="1714770180">
      <w:bodyDiv w:val="1"/>
      <w:marLeft w:val="0"/>
      <w:marRight w:val="0"/>
      <w:marTop w:val="0"/>
      <w:marBottom w:val="0"/>
      <w:divBdr>
        <w:top w:val="none" w:sz="0" w:space="0" w:color="auto"/>
        <w:left w:val="none" w:sz="0" w:space="0" w:color="auto"/>
        <w:bottom w:val="none" w:sz="0" w:space="0" w:color="auto"/>
        <w:right w:val="none" w:sz="0" w:space="0" w:color="auto"/>
      </w:divBdr>
    </w:div>
    <w:div w:id="1719551990">
      <w:bodyDiv w:val="1"/>
      <w:marLeft w:val="0"/>
      <w:marRight w:val="0"/>
      <w:marTop w:val="0"/>
      <w:marBottom w:val="0"/>
      <w:divBdr>
        <w:top w:val="none" w:sz="0" w:space="0" w:color="auto"/>
        <w:left w:val="none" w:sz="0" w:space="0" w:color="auto"/>
        <w:bottom w:val="none" w:sz="0" w:space="0" w:color="auto"/>
        <w:right w:val="none" w:sz="0" w:space="0" w:color="auto"/>
      </w:divBdr>
    </w:div>
    <w:div w:id="1723674957">
      <w:bodyDiv w:val="1"/>
      <w:marLeft w:val="0"/>
      <w:marRight w:val="0"/>
      <w:marTop w:val="0"/>
      <w:marBottom w:val="0"/>
      <w:divBdr>
        <w:top w:val="none" w:sz="0" w:space="0" w:color="auto"/>
        <w:left w:val="none" w:sz="0" w:space="0" w:color="auto"/>
        <w:bottom w:val="none" w:sz="0" w:space="0" w:color="auto"/>
        <w:right w:val="none" w:sz="0" w:space="0" w:color="auto"/>
      </w:divBdr>
    </w:div>
    <w:div w:id="1731807694">
      <w:bodyDiv w:val="1"/>
      <w:marLeft w:val="0"/>
      <w:marRight w:val="0"/>
      <w:marTop w:val="0"/>
      <w:marBottom w:val="0"/>
      <w:divBdr>
        <w:top w:val="none" w:sz="0" w:space="0" w:color="auto"/>
        <w:left w:val="none" w:sz="0" w:space="0" w:color="auto"/>
        <w:bottom w:val="none" w:sz="0" w:space="0" w:color="auto"/>
        <w:right w:val="none" w:sz="0" w:space="0" w:color="auto"/>
      </w:divBdr>
    </w:div>
    <w:div w:id="1737974954">
      <w:bodyDiv w:val="1"/>
      <w:marLeft w:val="0"/>
      <w:marRight w:val="0"/>
      <w:marTop w:val="0"/>
      <w:marBottom w:val="0"/>
      <w:divBdr>
        <w:top w:val="none" w:sz="0" w:space="0" w:color="auto"/>
        <w:left w:val="none" w:sz="0" w:space="0" w:color="auto"/>
        <w:bottom w:val="none" w:sz="0" w:space="0" w:color="auto"/>
        <w:right w:val="none" w:sz="0" w:space="0" w:color="auto"/>
      </w:divBdr>
    </w:div>
    <w:div w:id="1743288407">
      <w:bodyDiv w:val="1"/>
      <w:marLeft w:val="0"/>
      <w:marRight w:val="0"/>
      <w:marTop w:val="0"/>
      <w:marBottom w:val="0"/>
      <w:divBdr>
        <w:top w:val="none" w:sz="0" w:space="0" w:color="auto"/>
        <w:left w:val="none" w:sz="0" w:space="0" w:color="auto"/>
        <w:bottom w:val="none" w:sz="0" w:space="0" w:color="auto"/>
        <w:right w:val="none" w:sz="0" w:space="0" w:color="auto"/>
      </w:divBdr>
    </w:div>
    <w:div w:id="1750349860">
      <w:bodyDiv w:val="1"/>
      <w:marLeft w:val="0"/>
      <w:marRight w:val="0"/>
      <w:marTop w:val="0"/>
      <w:marBottom w:val="0"/>
      <w:divBdr>
        <w:top w:val="none" w:sz="0" w:space="0" w:color="auto"/>
        <w:left w:val="none" w:sz="0" w:space="0" w:color="auto"/>
        <w:bottom w:val="none" w:sz="0" w:space="0" w:color="auto"/>
        <w:right w:val="none" w:sz="0" w:space="0" w:color="auto"/>
      </w:divBdr>
    </w:div>
    <w:div w:id="1753351701">
      <w:bodyDiv w:val="1"/>
      <w:marLeft w:val="0"/>
      <w:marRight w:val="0"/>
      <w:marTop w:val="0"/>
      <w:marBottom w:val="0"/>
      <w:divBdr>
        <w:top w:val="none" w:sz="0" w:space="0" w:color="auto"/>
        <w:left w:val="none" w:sz="0" w:space="0" w:color="auto"/>
        <w:bottom w:val="none" w:sz="0" w:space="0" w:color="auto"/>
        <w:right w:val="none" w:sz="0" w:space="0" w:color="auto"/>
      </w:divBdr>
    </w:div>
    <w:div w:id="1753695633">
      <w:bodyDiv w:val="1"/>
      <w:marLeft w:val="0"/>
      <w:marRight w:val="0"/>
      <w:marTop w:val="0"/>
      <w:marBottom w:val="0"/>
      <w:divBdr>
        <w:top w:val="none" w:sz="0" w:space="0" w:color="auto"/>
        <w:left w:val="none" w:sz="0" w:space="0" w:color="auto"/>
        <w:bottom w:val="none" w:sz="0" w:space="0" w:color="auto"/>
        <w:right w:val="none" w:sz="0" w:space="0" w:color="auto"/>
      </w:divBdr>
      <w:divsChild>
        <w:div w:id="1284114213">
          <w:marLeft w:val="360"/>
          <w:marRight w:val="0"/>
          <w:marTop w:val="0"/>
          <w:marBottom w:val="72"/>
          <w:divBdr>
            <w:top w:val="none" w:sz="0" w:space="0" w:color="auto"/>
            <w:left w:val="none" w:sz="0" w:space="0" w:color="auto"/>
            <w:bottom w:val="none" w:sz="0" w:space="0" w:color="auto"/>
            <w:right w:val="none" w:sz="0" w:space="0" w:color="auto"/>
          </w:divBdr>
          <w:divsChild>
            <w:div w:id="1930388217">
              <w:marLeft w:val="360"/>
              <w:marRight w:val="0"/>
              <w:marTop w:val="0"/>
              <w:marBottom w:val="0"/>
              <w:divBdr>
                <w:top w:val="none" w:sz="0" w:space="0" w:color="auto"/>
                <w:left w:val="none" w:sz="0" w:space="0" w:color="auto"/>
                <w:bottom w:val="none" w:sz="0" w:space="0" w:color="auto"/>
                <w:right w:val="none" w:sz="0" w:space="0" w:color="auto"/>
              </w:divBdr>
              <w:divsChild>
                <w:div w:id="912272924">
                  <w:marLeft w:val="0"/>
                  <w:marRight w:val="0"/>
                  <w:marTop w:val="0"/>
                  <w:marBottom w:val="0"/>
                  <w:divBdr>
                    <w:top w:val="none" w:sz="0" w:space="0" w:color="auto"/>
                    <w:left w:val="none" w:sz="0" w:space="0" w:color="auto"/>
                    <w:bottom w:val="none" w:sz="0" w:space="0" w:color="auto"/>
                    <w:right w:val="none" w:sz="0" w:space="0" w:color="auto"/>
                  </w:divBdr>
                </w:div>
              </w:divsChild>
            </w:div>
            <w:div w:id="1211572073">
              <w:marLeft w:val="360"/>
              <w:marRight w:val="0"/>
              <w:marTop w:val="0"/>
              <w:marBottom w:val="0"/>
              <w:divBdr>
                <w:top w:val="none" w:sz="0" w:space="0" w:color="auto"/>
                <w:left w:val="none" w:sz="0" w:space="0" w:color="auto"/>
                <w:bottom w:val="none" w:sz="0" w:space="0" w:color="auto"/>
                <w:right w:val="none" w:sz="0" w:space="0" w:color="auto"/>
              </w:divBdr>
              <w:divsChild>
                <w:div w:id="2134202893">
                  <w:marLeft w:val="0"/>
                  <w:marRight w:val="0"/>
                  <w:marTop w:val="0"/>
                  <w:marBottom w:val="0"/>
                  <w:divBdr>
                    <w:top w:val="none" w:sz="0" w:space="0" w:color="auto"/>
                    <w:left w:val="none" w:sz="0" w:space="0" w:color="auto"/>
                    <w:bottom w:val="none" w:sz="0" w:space="0" w:color="auto"/>
                    <w:right w:val="none" w:sz="0" w:space="0" w:color="auto"/>
                  </w:divBdr>
                </w:div>
              </w:divsChild>
            </w:div>
            <w:div w:id="652107109">
              <w:marLeft w:val="360"/>
              <w:marRight w:val="0"/>
              <w:marTop w:val="0"/>
              <w:marBottom w:val="0"/>
              <w:divBdr>
                <w:top w:val="none" w:sz="0" w:space="0" w:color="auto"/>
                <w:left w:val="none" w:sz="0" w:space="0" w:color="auto"/>
                <w:bottom w:val="none" w:sz="0" w:space="0" w:color="auto"/>
                <w:right w:val="none" w:sz="0" w:space="0" w:color="auto"/>
              </w:divBdr>
              <w:divsChild>
                <w:div w:id="34234015">
                  <w:marLeft w:val="0"/>
                  <w:marRight w:val="0"/>
                  <w:marTop w:val="0"/>
                  <w:marBottom w:val="0"/>
                  <w:divBdr>
                    <w:top w:val="none" w:sz="0" w:space="0" w:color="auto"/>
                    <w:left w:val="none" w:sz="0" w:space="0" w:color="auto"/>
                    <w:bottom w:val="none" w:sz="0" w:space="0" w:color="auto"/>
                    <w:right w:val="none" w:sz="0" w:space="0" w:color="auto"/>
                  </w:divBdr>
                </w:div>
              </w:divsChild>
            </w:div>
            <w:div w:id="1441334858">
              <w:marLeft w:val="360"/>
              <w:marRight w:val="0"/>
              <w:marTop w:val="0"/>
              <w:marBottom w:val="0"/>
              <w:divBdr>
                <w:top w:val="none" w:sz="0" w:space="0" w:color="auto"/>
                <w:left w:val="none" w:sz="0" w:space="0" w:color="auto"/>
                <w:bottom w:val="none" w:sz="0" w:space="0" w:color="auto"/>
                <w:right w:val="none" w:sz="0" w:space="0" w:color="auto"/>
              </w:divBdr>
              <w:divsChild>
                <w:div w:id="439035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5590036">
          <w:marLeft w:val="360"/>
          <w:marRight w:val="0"/>
          <w:marTop w:val="0"/>
          <w:marBottom w:val="72"/>
          <w:divBdr>
            <w:top w:val="none" w:sz="0" w:space="0" w:color="auto"/>
            <w:left w:val="none" w:sz="0" w:space="0" w:color="auto"/>
            <w:bottom w:val="none" w:sz="0" w:space="0" w:color="auto"/>
            <w:right w:val="none" w:sz="0" w:space="0" w:color="auto"/>
          </w:divBdr>
          <w:divsChild>
            <w:div w:id="525752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4546317">
      <w:bodyDiv w:val="1"/>
      <w:marLeft w:val="0"/>
      <w:marRight w:val="0"/>
      <w:marTop w:val="0"/>
      <w:marBottom w:val="0"/>
      <w:divBdr>
        <w:top w:val="none" w:sz="0" w:space="0" w:color="auto"/>
        <w:left w:val="none" w:sz="0" w:space="0" w:color="auto"/>
        <w:bottom w:val="none" w:sz="0" w:space="0" w:color="auto"/>
        <w:right w:val="none" w:sz="0" w:space="0" w:color="auto"/>
      </w:divBdr>
    </w:div>
    <w:div w:id="1755973479">
      <w:bodyDiv w:val="1"/>
      <w:marLeft w:val="0"/>
      <w:marRight w:val="0"/>
      <w:marTop w:val="0"/>
      <w:marBottom w:val="0"/>
      <w:divBdr>
        <w:top w:val="none" w:sz="0" w:space="0" w:color="auto"/>
        <w:left w:val="none" w:sz="0" w:space="0" w:color="auto"/>
        <w:bottom w:val="none" w:sz="0" w:space="0" w:color="auto"/>
        <w:right w:val="none" w:sz="0" w:space="0" w:color="auto"/>
      </w:divBdr>
    </w:div>
    <w:div w:id="1757628242">
      <w:bodyDiv w:val="1"/>
      <w:marLeft w:val="0"/>
      <w:marRight w:val="0"/>
      <w:marTop w:val="0"/>
      <w:marBottom w:val="0"/>
      <w:divBdr>
        <w:top w:val="none" w:sz="0" w:space="0" w:color="auto"/>
        <w:left w:val="none" w:sz="0" w:space="0" w:color="auto"/>
        <w:bottom w:val="none" w:sz="0" w:space="0" w:color="auto"/>
        <w:right w:val="none" w:sz="0" w:space="0" w:color="auto"/>
      </w:divBdr>
    </w:div>
    <w:div w:id="1760366658">
      <w:bodyDiv w:val="1"/>
      <w:marLeft w:val="0"/>
      <w:marRight w:val="0"/>
      <w:marTop w:val="0"/>
      <w:marBottom w:val="0"/>
      <w:divBdr>
        <w:top w:val="none" w:sz="0" w:space="0" w:color="auto"/>
        <w:left w:val="none" w:sz="0" w:space="0" w:color="auto"/>
        <w:bottom w:val="none" w:sz="0" w:space="0" w:color="auto"/>
        <w:right w:val="none" w:sz="0" w:space="0" w:color="auto"/>
      </w:divBdr>
    </w:div>
    <w:div w:id="1762022158">
      <w:bodyDiv w:val="1"/>
      <w:marLeft w:val="0"/>
      <w:marRight w:val="0"/>
      <w:marTop w:val="0"/>
      <w:marBottom w:val="0"/>
      <w:divBdr>
        <w:top w:val="none" w:sz="0" w:space="0" w:color="auto"/>
        <w:left w:val="none" w:sz="0" w:space="0" w:color="auto"/>
        <w:bottom w:val="none" w:sz="0" w:space="0" w:color="auto"/>
        <w:right w:val="none" w:sz="0" w:space="0" w:color="auto"/>
      </w:divBdr>
      <w:divsChild>
        <w:div w:id="267080389">
          <w:marLeft w:val="360"/>
          <w:marRight w:val="0"/>
          <w:marTop w:val="0"/>
          <w:marBottom w:val="72"/>
          <w:divBdr>
            <w:top w:val="none" w:sz="0" w:space="0" w:color="auto"/>
            <w:left w:val="none" w:sz="0" w:space="0" w:color="auto"/>
            <w:bottom w:val="none" w:sz="0" w:space="0" w:color="auto"/>
            <w:right w:val="none" w:sz="0" w:space="0" w:color="auto"/>
          </w:divBdr>
          <w:divsChild>
            <w:div w:id="799342752">
              <w:marLeft w:val="0"/>
              <w:marRight w:val="0"/>
              <w:marTop w:val="0"/>
              <w:marBottom w:val="0"/>
              <w:divBdr>
                <w:top w:val="none" w:sz="0" w:space="0" w:color="auto"/>
                <w:left w:val="none" w:sz="0" w:space="0" w:color="auto"/>
                <w:bottom w:val="none" w:sz="0" w:space="0" w:color="auto"/>
                <w:right w:val="none" w:sz="0" w:space="0" w:color="auto"/>
              </w:divBdr>
            </w:div>
          </w:divsChild>
        </w:div>
        <w:div w:id="953902859">
          <w:marLeft w:val="360"/>
          <w:marRight w:val="0"/>
          <w:marTop w:val="0"/>
          <w:marBottom w:val="72"/>
          <w:divBdr>
            <w:top w:val="none" w:sz="0" w:space="0" w:color="auto"/>
            <w:left w:val="none" w:sz="0" w:space="0" w:color="auto"/>
            <w:bottom w:val="none" w:sz="0" w:space="0" w:color="auto"/>
            <w:right w:val="none" w:sz="0" w:space="0" w:color="auto"/>
          </w:divBdr>
          <w:divsChild>
            <w:div w:id="1389494790">
              <w:marLeft w:val="0"/>
              <w:marRight w:val="0"/>
              <w:marTop w:val="0"/>
              <w:marBottom w:val="0"/>
              <w:divBdr>
                <w:top w:val="none" w:sz="0" w:space="0" w:color="auto"/>
                <w:left w:val="none" w:sz="0" w:space="0" w:color="auto"/>
                <w:bottom w:val="none" w:sz="0" w:space="0" w:color="auto"/>
                <w:right w:val="none" w:sz="0" w:space="0" w:color="auto"/>
              </w:divBdr>
            </w:div>
          </w:divsChild>
        </w:div>
        <w:div w:id="1285651266">
          <w:marLeft w:val="360"/>
          <w:marRight w:val="0"/>
          <w:marTop w:val="0"/>
          <w:marBottom w:val="72"/>
          <w:divBdr>
            <w:top w:val="none" w:sz="0" w:space="0" w:color="auto"/>
            <w:left w:val="none" w:sz="0" w:space="0" w:color="auto"/>
            <w:bottom w:val="none" w:sz="0" w:space="0" w:color="auto"/>
            <w:right w:val="none" w:sz="0" w:space="0" w:color="auto"/>
          </w:divBdr>
          <w:divsChild>
            <w:div w:id="179927461">
              <w:marLeft w:val="0"/>
              <w:marRight w:val="0"/>
              <w:marTop w:val="0"/>
              <w:marBottom w:val="0"/>
              <w:divBdr>
                <w:top w:val="none" w:sz="0" w:space="0" w:color="auto"/>
                <w:left w:val="none" w:sz="0" w:space="0" w:color="auto"/>
                <w:bottom w:val="none" w:sz="0" w:space="0" w:color="auto"/>
                <w:right w:val="none" w:sz="0" w:space="0" w:color="auto"/>
              </w:divBdr>
            </w:div>
          </w:divsChild>
        </w:div>
        <w:div w:id="1293484971">
          <w:marLeft w:val="360"/>
          <w:marRight w:val="0"/>
          <w:marTop w:val="0"/>
          <w:marBottom w:val="72"/>
          <w:divBdr>
            <w:top w:val="none" w:sz="0" w:space="0" w:color="auto"/>
            <w:left w:val="none" w:sz="0" w:space="0" w:color="auto"/>
            <w:bottom w:val="none" w:sz="0" w:space="0" w:color="auto"/>
            <w:right w:val="none" w:sz="0" w:space="0" w:color="auto"/>
          </w:divBdr>
          <w:divsChild>
            <w:div w:id="1054239306">
              <w:marLeft w:val="0"/>
              <w:marRight w:val="0"/>
              <w:marTop w:val="0"/>
              <w:marBottom w:val="0"/>
              <w:divBdr>
                <w:top w:val="none" w:sz="0" w:space="0" w:color="auto"/>
                <w:left w:val="none" w:sz="0" w:space="0" w:color="auto"/>
                <w:bottom w:val="none" w:sz="0" w:space="0" w:color="auto"/>
                <w:right w:val="none" w:sz="0" w:space="0" w:color="auto"/>
              </w:divBdr>
            </w:div>
          </w:divsChild>
        </w:div>
        <w:div w:id="1515071410">
          <w:marLeft w:val="360"/>
          <w:marRight w:val="0"/>
          <w:marTop w:val="0"/>
          <w:marBottom w:val="72"/>
          <w:divBdr>
            <w:top w:val="none" w:sz="0" w:space="0" w:color="auto"/>
            <w:left w:val="none" w:sz="0" w:space="0" w:color="auto"/>
            <w:bottom w:val="none" w:sz="0" w:space="0" w:color="auto"/>
            <w:right w:val="none" w:sz="0" w:space="0" w:color="auto"/>
          </w:divBdr>
          <w:divsChild>
            <w:div w:id="1757824074">
              <w:marLeft w:val="0"/>
              <w:marRight w:val="0"/>
              <w:marTop w:val="0"/>
              <w:marBottom w:val="0"/>
              <w:divBdr>
                <w:top w:val="none" w:sz="0" w:space="0" w:color="auto"/>
                <w:left w:val="none" w:sz="0" w:space="0" w:color="auto"/>
                <w:bottom w:val="none" w:sz="0" w:space="0" w:color="auto"/>
                <w:right w:val="none" w:sz="0" w:space="0" w:color="auto"/>
              </w:divBdr>
            </w:div>
          </w:divsChild>
        </w:div>
        <w:div w:id="1587835557">
          <w:marLeft w:val="360"/>
          <w:marRight w:val="0"/>
          <w:marTop w:val="72"/>
          <w:marBottom w:val="72"/>
          <w:divBdr>
            <w:top w:val="none" w:sz="0" w:space="0" w:color="auto"/>
            <w:left w:val="none" w:sz="0" w:space="0" w:color="auto"/>
            <w:bottom w:val="none" w:sz="0" w:space="0" w:color="auto"/>
            <w:right w:val="none" w:sz="0" w:space="0" w:color="auto"/>
          </w:divBdr>
          <w:divsChild>
            <w:div w:id="1594633425">
              <w:marLeft w:val="0"/>
              <w:marRight w:val="0"/>
              <w:marTop w:val="0"/>
              <w:marBottom w:val="0"/>
              <w:divBdr>
                <w:top w:val="none" w:sz="0" w:space="0" w:color="auto"/>
                <w:left w:val="none" w:sz="0" w:space="0" w:color="auto"/>
                <w:bottom w:val="none" w:sz="0" w:space="0" w:color="auto"/>
                <w:right w:val="none" w:sz="0" w:space="0" w:color="auto"/>
              </w:divBdr>
            </w:div>
          </w:divsChild>
        </w:div>
        <w:div w:id="2136868678">
          <w:marLeft w:val="360"/>
          <w:marRight w:val="0"/>
          <w:marTop w:val="0"/>
          <w:marBottom w:val="72"/>
          <w:divBdr>
            <w:top w:val="none" w:sz="0" w:space="0" w:color="auto"/>
            <w:left w:val="none" w:sz="0" w:space="0" w:color="auto"/>
            <w:bottom w:val="none" w:sz="0" w:space="0" w:color="auto"/>
            <w:right w:val="none" w:sz="0" w:space="0" w:color="auto"/>
          </w:divBdr>
          <w:divsChild>
            <w:div w:id="373584847">
              <w:marLeft w:val="360"/>
              <w:marRight w:val="0"/>
              <w:marTop w:val="0"/>
              <w:marBottom w:val="0"/>
              <w:divBdr>
                <w:top w:val="none" w:sz="0" w:space="0" w:color="auto"/>
                <w:left w:val="none" w:sz="0" w:space="0" w:color="auto"/>
                <w:bottom w:val="none" w:sz="0" w:space="0" w:color="auto"/>
                <w:right w:val="none" w:sz="0" w:space="0" w:color="auto"/>
              </w:divBdr>
              <w:divsChild>
                <w:div w:id="1799913395">
                  <w:marLeft w:val="0"/>
                  <w:marRight w:val="0"/>
                  <w:marTop w:val="0"/>
                  <w:marBottom w:val="0"/>
                  <w:divBdr>
                    <w:top w:val="none" w:sz="0" w:space="0" w:color="auto"/>
                    <w:left w:val="none" w:sz="0" w:space="0" w:color="auto"/>
                    <w:bottom w:val="none" w:sz="0" w:space="0" w:color="auto"/>
                    <w:right w:val="none" w:sz="0" w:space="0" w:color="auto"/>
                  </w:divBdr>
                </w:div>
              </w:divsChild>
            </w:div>
            <w:div w:id="442455707">
              <w:marLeft w:val="360"/>
              <w:marRight w:val="0"/>
              <w:marTop w:val="0"/>
              <w:marBottom w:val="0"/>
              <w:divBdr>
                <w:top w:val="none" w:sz="0" w:space="0" w:color="auto"/>
                <w:left w:val="none" w:sz="0" w:space="0" w:color="auto"/>
                <w:bottom w:val="none" w:sz="0" w:space="0" w:color="auto"/>
                <w:right w:val="none" w:sz="0" w:space="0" w:color="auto"/>
              </w:divBdr>
              <w:divsChild>
                <w:div w:id="1654287305">
                  <w:marLeft w:val="0"/>
                  <w:marRight w:val="0"/>
                  <w:marTop w:val="0"/>
                  <w:marBottom w:val="0"/>
                  <w:divBdr>
                    <w:top w:val="none" w:sz="0" w:space="0" w:color="auto"/>
                    <w:left w:val="none" w:sz="0" w:space="0" w:color="auto"/>
                    <w:bottom w:val="none" w:sz="0" w:space="0" w:color="auto"/>
                    <w:right w:val="none" w:sz="0" w:space="0" w:color="auto"/>
                  </w:divBdr>
                </w:div>
              </w:divsChild>
            </w:div>
            <w:div w:id="479536981">
              <w:marLeft w:val="360"/>
              <w:marRight w:val="0"/>
              <w:marTop w:val="0"/>
              <w:marBottom w:val="0"/>
              <w:divBdr>
                <w:top w:val="none" w:sz="0" w:space="0" w:color="auto"/>
                <w:left w:val="none" w:sz="0" w:space="0" w:color="auto"/>
                <w:bottom w:val="none" w:sz="0" w:space="0" w:color="auto"/>
                <w:right w:val="none" w:sz="0" w:space="0" w:color="auto"/>
              </w:divBdr>
              <w:divsChild>
                <w:div w:id="1899130051">
                  <w:marLeft w:val="0"/>
                  <w:marRight w:val="0"/>
                  <w:marTop w:val="0"/>
                  <w:marBottom w:val="0"/>
                  <w:divBdr>
                    <w:top w:val="none" w:sz="0" w:space="0" w:color="auto"/>
                    <w:left w:val="none" w:sz="0" w:space="0" w:color="auto"/>
                    <w:bottom w:val="none" w:sz="0" w:space="0" w:color="auto"/>
                    <w:right w:val="none" w:sz="0" w:space="0" w:color="auto"/>
                  </w:divBdr>
                </w:div>
              </w:divsChild>
            </w:div>
            <w:div w:id="493113208">
              <w:marLeft w:val="360"/>
              <w:marRight w:val="0"/>
              <w:marTop w:val="0"/>
              <w:marBottom w:val="0"/>
              <w:divBdr>
                <w:top w:val="none" w:sz="0" w:space="0" w:color="auto"/>
                <w:left w:val="none" w:sz="0" w:space="0" w:color="auto"/>
                <w:bottom w:val="none" w:sz="0" w:space="0" w:color="auto"/>
                <w:right w:val="none" w:sz="0" w:space="0" w:color="auto"/>
              </w:divBdr>
              <w:divsChild>
                <w:div w:id="1774982119">
                  <w:marLeft w:val="0"/>
                  <w:marRight w:val="0"/>
                  <w:marTop w:val="0"/>
                  <w:marBottom w:val="0"/>
                  <w:divBdr>
                    <w:top w:val="none" w:sz="0" w:space="0" w:color="auto"/>
                    <w:left w:val="none" w:sz="0" w:space="0" w:color="auto"/>
                    <w:bottom w:val="none" w:sz="0" w:space="0" w:color="auto"/>
                    <w:right w:val="none" w:sz="0" w:space="0" w:color="auto"/>
                  </w:divBdr>
                </w:div>
              </w:divsChild>
            </w:div>
            <w:div w:id="574898628">
              <w:marLeft w:val="360"/>
              <w:marRight w:val="0"/>
              <w:marTop w:val="0"/>
              <w:marBottom w:val="0"/>
              <w:divBdr>
                <w:top w:val="none" w:sz="0" w:space="0" w:color="auto"/>
                <w:left w:val="none" w:sz="0" w:space="0" w:color="auto"/>
                <w:bottom w:val="none" w:sz="0" w:space="0" w:color="auto"/>
                <w:right w:val="none" w:sz="0" w:space="0" w:color="auto"/>
              </w:divBdr>
              <w:divsChild>
                <w:div w:id="579099889">
                  <w:marLeft w:val="0"/>
                  <w:marRight w:val="0"/>
                  <w:marTop w:val="0"/>
                  <w:marBottom w:val="0"/>
                  <w:divBdr>
                    <w:top w:val="none" w:sz="0" w:space="0" w:color="auto"/>
                    <w:left w:val="none" w:sz="0" w:space="0" w:color="auto"/>
                    <w:bottom w:val="none" w:sz="0" w:space="0" w:color="auto"/>
                    <w:right w:val="none" w:sz="0" w:space="0" w:color="auto"/>
                  </w:divBdr>
                </w:div>
              </w:divsChild>
            </w:div>
            <w:div w:id="639774151">
              <w:marLeft w:val="360"/>
              <w:marRight w:val="0"/>
              <w:marTop w:val="0"/>
              <w:marBottom w:val="0"/>
              <w:divBdr>
                <w:top w:val="none" w:sz="0" w:space="0" w:color="auto"/>
                <w:left w:val="none" w:sz="0" w:space="0" w:color="auto"/>
                <w:bottom w:val="none" w:sz="0" w:space="0" w:color="auto"/>
                <w:right w:val="none" w:sz="0" w:space="0" w:color="auto"/>
              </w:divBdr>
              <w:divsChild>
                <w:div w:id="350687848">
                  <w:marLeft w:val="0"/>
                  <w:marRight w:val="0"/>
                  <w:marTop w:val="0"/>
                  <w:marBottom w:val="0"/>
                  <w:divBdr>
                    <w:top w:val="none" w:sz="0" w:space="0" w:color="auto"/>
                    <w:left w:val="none" w:sz="0" w:space="0" w:color="auto"/>
                    <w:bottom w:val="none" w:sz="0" w:space="0" w:color="auto"/>
                    <w:right w:val="none" w:sz="0" w:space="0" w:color="auto"/>
                  </w:divBdr>
                </w:div>
              </w:divsChild>
            </w:div>
            <w:div w:id="663823877">
              <w:marLeft w:val="360"/>
              <w:marRight w:val="0"/>
              <w:marTop w:val="0"/>
              <w:marBottom w:val="0"/>
              <w:divBdr>
                <w:top w:val="none" w:sz="0" w:space="0" w:color="auto"/>
                <w:left w:val="none" w:sz="0" w:space="0" w:color="auto"/>
                <w:bottom w:val="none" w:sz="0" w:space="0" w:color="auto"/>
                <w:right w:val="none" w:sz="0" w:space="0" w:color="auto"/>
              </w:divBdr>
              <w:divsChild>
                <w:div w:id="1241863372">
                  <w:marLeft w:val="0"/>
                  <w:marRight w:val="0"/>
                  <w:marTop w:val="0"/>
                  <w:marBottom w:val="0"/>
                  <w:divBdr>
                    <w:top w:val="none" w:sz="0" w:space="0" w:color="auto"/>
                    <w:left w:val="none" w:sz="0" w:space="0" w:color="auto"/>
                    <w:bottom w:val="none" w:sz="0" w:space="0" w:color="auto"/>
                    <w:right w:val="none" w:sz="0" w:space="0" w:color="auto"/>
                  </w:divBdr>
                </w:div>
              </w:divsChild>
            </w:div>
            <w:div w:id="753281308">
              <w:marLeft w:val="360"/>
              <w:marRight w:val="0"/>
              <w:marTop w:val="0"/>
              <w:marBottom w:val="0"/>
              <w:divBdr>
                <w:top w:val="none" w:sz="0" w:space="0" w:color="auto"/>
                <w:left w:val="none" w:sz="0" w:space="0" w:color="auto"/>
                <w:bottom w:val="none" w:sz="0" w:space="0" w:color="auto"/>
                <w:right w:val="none" w:sz="0" w:space="0" w:color="auto"/>
              </w:divBdr>
              <w:divsChild>
                <w:div w:id="218909222">
                  <w:marLeft w:val="0"/>
                  <w:marRight w:val="0"/>
                  <w:marTop w:val="0"/>
                  <w:marBottom w:val="0"/>
                  <w:divBdr>
                    <w:top w:val="none" w:sz="0" w:space="0" w:color="auto"/>
                    <w:left w:val="none" w:sz="0" w:space="0" w:color="auto"/>
                    <w:bottom w:val="none" w:sz="0" w:space="0" w:color="auto"/>
                    <w:right w:val="none" w:sz="0" w:space="0" w:color="auto"/>
                  </w:divBdr>
                </w:div>
              </w:divsChild>
            </w:div>
            <w:div w:id="858860127">
              <w:marLeft w:val="0"/>
              <w:marRight w:val="0"/>
              <w:marTop w:val="0"/>
              <w:marBottom w:val="0"/>
              <w:divBdr>
                <w:top w:val="none" w:sz="0" w:space="0" w:color="auto"/>
                <w:left w:val="none" w:sz="0" w:space="0" w:color="auto"/>
                <w:bottom w:val="none" w:sz="0" w:space="0" w:color="auto"/>
                <w:right w:val="none" w:sz="0" w:space="0" w:color="auto"/>
              </w:divBdr>
            </w:div>
            <w:div w:id="904490948">
              <w:marLeft w:val="360"/>
              <w:marRight w:val="0"/>
              <w:marTop w:val="0"/>
              <w:marBottom w:val="0"/>
              <w:divBdr>
                <w:top w:val="none" w:sz="0" w:space="0" w:color="auto"/>
                <w:left w:val="none" w:sz="0" w:space="0" w:color="auto"/>
                <w:bottom w:val="none" w:sz="0" w:space="0" w:color="auto"/>
                <w:right w:val="none" w:sz="0" w:space="0" w:color="auto"/>
              </w:divBdr>
              <w:divsChild>
                <w:div w:id="854880412">
                  <w:marLeft w:val="0"/>
                  <w:marRight w:val="0"/>
                  <w:marTop w:val="0"/>
                  <w:marBottom w:val="0"/>
                  <w:divBdr>
                    <w:top w:val="none" w:sz="0" w:space="0" w:color="auto"/>
                    <w:left w:val="none" w:sz="0" w:space="0" w:color="auto"/>
                    <w:bottom w:val="none" w:sz="0" w:space="0" w:color="auto"/>
                    <w:right w:val="none" w:sz="0" w:space="0" w:color="auto"/>
                  </w:divBdr>
                </w:div>
              </w:divsChild>
            </w:div>
            <w:div w:id="922882138">
              <w:marLeft w:val="360"/>
              <w:marRight w:val="0"/>
              <w:marTop w:val="0"/>
              <w:marBottom w:val="0"/>
              <w:divBdr>
                <w:top w:val="none" w:sz="0" w:space="0" w:color="auto"/>
                <w:left w:val="none" w:sz="0" w:space="0" w:color="auto"/>
                <w:bottom w:val="none" w:sz="0" w:space="0" w:color="auto"/>
                <w:right w:val="none" w:sz="0" w:space="0" w:color="auto"/>
              </w:divBdr>
              <w:divsChild>
                <w:div w:id="608778192">
                  <w:marLeft w:val="0"/>
                  <w:marRight w:val="0"/>
                  <w:marTop w:val="0"/>
                  <w:marBottom w:val="0"/>
                  <w:divBdr>
                    <w:top w:val="none" w:sz="0" w:space="0" w:color="auto"/>
                    <w:left w:val="none" w:sz="0" w:space="0" w:color="auto"/>
                    <w:bottom w:val="none" w:sz="0" w:space="0" w:color="auto"/>
                    <w:right w:val="none" w:sz="0" w:space="0" w:color="auto"/>
                  </w:divBdr>
                </w:div>
              </w:divsChild>
            </w:div>
            <w:div w:id="972564329">
              <w:marLeft w:val="360"/>
              <w:marRight w:val="0"/>
              <w:marTop w:val="0"/>
              <w:marBottom w:val="0"/>
              <w:divBdr>
                <w:top w:val="none" w:sz="0" w:space="0" w:color="auto"/>
                <w:left w:val="none" w:sz="0" w:space="0" w:color="auto"/>
                <w:bottom w:val="none" w:sz="0" w:space="0" w:color="auto"/>
                <w:right w:val="none" w:sz="0" w:space="0" w:color="auto"/>
              </w:divBdr>
              <w:divsChild>
                <w:div w:id="1796098028">
                  <w:marLeft w:val="0"/>
                  <w:marRight w:val="0"/>
                  <w:marTop w:val="0"/>
                  <w:marBottom w:val="0"/>
                  <w:divBdr>
                    <w:top w:val="none" w:sz="0" w:space="0" w:color="auto"/>
                    <w:left w:val="none" w:sz="0" w:space="0" w:color="auto"/>
                    <w:bottom w:val="none" w:sz="0" w:space="0" w:color="auto"/>
                    <w:right w:val="none" w:sz="0" w:space="0" w:color="auto"/>
                  </w:divBdr>
                </w:div>
              </w:divsChild>
            </w:div>
            <w:div w:id="1107191608">
              <w:marLeft w:val="360"/>
              <w:marRight w:val="0"/>
              <w:marTop w:val="0"/>
              <w:marBottom w:val="0"/>
              <w:divBdr>
                <w:top w:val="none" w:sz="0" w:space="0" w:color="auto"/>
                <w:left w:val="none" w:sz="0" w:space="0" w:color="auto"/>
                <w:bottom w:val="none" w:sz="0" w:space="0" w:color="auto"/>
                <w:right w:val="none" w:sz="0" w:space="0" w:color="auto"/>
              </w:divBdr>
              <w:divsChild>
                <w:div w:id="1347825419">
                  <w:marLeft w:val="0"/>
                  <w:marRight w:val="0"/>
                  <w:marTop w:val="0"/>
                  <w:marBottom w:val="0"/>
                  <w:divBdr>
                    <w:top w:val="none" w:sz="0" w:space="0" w:color="auto"/>
                    <w:left w:val="none" w:sz="0" w:space="0" w:color="auto"/>
                    <w:bottom w:val="none" w:sz="0" w:space="0" w:color="auto"/>
                    <w:right w:val="none" w:sz="0" w:space="0" w:color="auto"/>
                  </w:divBdr>
                </w:div>
              </w:divsChild>
            </w:div>
            <w:div w:id="1116604568">
              <w:marLeft w:val="360"/>
              <w:marRight w:val="0"/>
              <w:marTop w:val="0"/>
              <w:marBottom w:val="0"/>
              <w:divBdr>
                <w:top w:val="none" w:sz="0" w:space="0" w:color="auto"/>
                <w:left w:val="none" w:sz="0" w:space="0" w:color="auto"/>
                <w:bottom w:val="none" w:sz="0" w:space="0" w:color="auto"/>
                <w:right w:val="none" w:sz="0" w:space="0" w:color="auto"/>
              </w:divBdr>
              <w:divsChild>
                <w:div w:id="1828015101">
                  <w:marLeft w:val="0"/>
                  <w:marRight w:val="0"/>
                  <w:marTop w:val="0"/>
                  <w:marBottom w:val="0"/>
                  <w:divBdr>
                    <w:top w:val="none" w:sz="0" w:space="0" w:color="auto"/>
                    <w:left w:val="none" w:sz="0" w:space="0" w:color="auto"/>
                    <w:bottom w:val="none" w:sz="0" w:space="0" w:color="auto"/>
                    <w:right w:val="none" w:sz="0" w:space="0" w:color="auto"/>
                  </w:divBdr>
                </w:div>
              </w:divsChild>
            </w:div>
            <w:div w:id="1201747568">
              <w:marLeft w:val="360"/>
              <w:marRight w:val="0"/>
              <w:marTop w:val="0"/>
              <w:marBottom w:val="0"/>
              <w:divBdr>
                <w:top w:val="none" w:sz="0" w:space="0" w:color="auto"/>
                <w:left w:val="none" w:sz="0" w:space="0" w:color="auto"/>
                <w:bottom w:val="none" w:sz="0" w:space="0" w:color="auto"/>
                <w:right w:val="none" w:sz="0" w:space="0" w:color="auto"/>
              </w:divBdr>
              <w:divsChild>
                <w:div w:id="1413235635">
                  <w:marLeft w:val="0"/>
                  <w:marRight w:val="0"/>
                  <w:marTop w:val="0"/>
                  <w:marBottom w:val="0"/>
                  <w:divBdr>
                    <w:top w:val="none" w:sz="0" w:space="0" w:color="auto"/>
                    <w:left w:val="none" w:sz="0" w:space="0" w:color="auto"/>
                    <w:bottom w:val="none" w:sz="0" w:space="0" w:color="auto"/>
                    <w:right w:val="none" w:sz="0" w:space="0" w:color="auto"/>
                  </w:divBdr>
                </w:div>
              </w:divsChild>
            </w:div>
            <w:div w:id="1285162647">
              <w:marLeft w:val="360"/>
              <w:marRight w:val="0"/>
              <w:marTop w:val="0"/>
              <w:marBottom w:val="0"/>
              <w:divBdr>
                <w:top w:val="none" w:sz="0" w:space="0" w:color="auto"/>
                <w:left w:val="none" w:sz="0" w:space="0" w:color="auto"/>
                <w:bottom w:val="none" w:sz="0" w:space="0" w:color="auto"/>
                <w:right w:val="none" w:sz="0" w:space="0" w:color="auto"/>
              </w:divBdr>
              <w:divsChild>
                <w:div w:id="38478242">
                  <w:marLeft w:val="0"/>
                  <w:marRight w:val="0"/>
                  <w:marTop w:val="0"/>
                  <w:marBottom w:val="0"/>
                  <w:divBdr>
                    <w:top w:val="none" w:sz="0" w:space="0" w:color="auto"/>
                    <w:left w:val="none" w:sz="0" w:space="0" w:color="auto"/>
                    <w:bottom w:val="none" w:sz="0" w:space="0" w:color="auto"/>
                    <w:right w:val="none" w:sz="0" w:space="0" w:color="auto"/>
                  </w:divBdr>
                </w:div>
              </w:divsChild>
            </w:div>
            <w:div w:id="1531604156">
              <w:marLeft w:val="360"/>
              <w:marRight w:val="0"/>
              <w:marTop w:val="0"/>
              <w:marBottom w:val="0"/>
              <w:divBdr>
                <w:top w:val="none" w:sz="0" w:space="0" w:color="auto"/>
                <w:left w:val="none" w:sz="0" w:space="0" w:color="auto"/>
                <w:bottom w:val="none" w:sz="0" w:space="0" w:color="auto"/>
                <w:right w:val="none" w:sz="0" w:space="0" w:color="auto"/>
              </w:divBdr>
              <w:divsChild>
                <w:div w:id="964963200">
                  <w:marLeft w:val="0"/>
                  <w:marRight w:val="0"/>
                  <w:marTop w:val="0"/>
                  <w:marBottom w:val="0"/>
                  <w:divBdr>
                    <w:top w:val="none" w:sz="0" w:space="0" w:color="auto"/>
                    <w:left w:val="none" w:sz="0" w:space="0" w:color="auto"/>
                    <w:bottom w:val="none" w:sz="0" w:space="0" w:color="auto"/>
                    <w:right w:val="none" w:sz="0" w:space="0" w:color="auto"/>
                  </w:divBdr>
                </w:div>
              </w:divsChild>
            </w:div>
            <w:div w:id="1605266075">
              <w:marLeft w:val="360"/>
              <w:marRight w:val="0"/>
              <w:marTop w:val="0"/>
              <w:marBottom w:val="0"/>
              <w:divBdr>
                <w:top w:val="none" w:sz="0" w:space="0" w:color="auto"/>
                <w:left w:val="none" w:sz="0" w:space="0" w:color="auto"/>
                <w:bottom w:val="none" w:sz="0" w:space="0" w:color="auto"/>
                <w:right w:val="none" w:sz="0" w:space="0" w:color="auto"/>
              </w:divBdr>
              <w:divsChild>
                <w:div w:id="308285533">
                  <w:marLeft w:val="0"/>
                  <w:marRight w:val="0"/>
                  <w:marTop w:val="0"/>
                  <w:marBottom w:val="0"/>
                  <w:divBdr>
                    <w:top w:val="none" w:sz="0" w:space="0" w:color="auto"/>
                    <w:left w:val="none" w:sz="0" w:space="0" w:color="auto"/>
                    <w:bottom w:val="none" w:sz="0" w:space="0" w:color="auto"/>
                    <w:right w:val="none" w:sz="0" w:space="0" w:color="auto"/>
                  </w:divBdr>
                </w:div>
              </w:divsChild>
            </w:div>
            <w:div w:id="1986739959">
              <w:marLeft w:val="360"/>
              <w:marRight w:val="0"/>
              <w:marTop w:val="0"/>
              <w:marBottom w:val="0"/>
              <w:divBdr>
                <w:top w:val="none" w:sz="0" w:space="0" w:color="auto"/>
                <w:left w:val="none" w:sz="0" w:space="0" w:color="auto"/>
                <w:bottom w:val="none" w:sz="0" w:space="0" w:color="auto"/>
                <w:right w:val="none" w:sz="0" w:space="0" w:color="auto"/>
              </w:divBdr>
              <w:divsChild>
                <w:div w:id="1859929272">
                  <w:marLeft w:val="0"/>
                  <w:marRight w:val="0"/>
                  <w:marTop w:val="0"/>
                  <w:marBottom w:val="0"/>
                  <w:divBdr>
                    <w:top w:val="none" w:sz="0" w:space="0" w:color="auto"/>
                    <w:left w:val="none" w:sz="0" w:space="0" w:color="auto"/>
                    <w:bottom w:val="none" w:sz="0" w:space="0" w:color="auto"/>
                    <w:right w:val="none" w:sz="0" w:space="0" w:color="auto"/>
                  </w:divBdr>
                </w:div>
              </w:divsChild>
            </w:div>
            <w:div w:id="2097093290">
              <w:marLeft w:val="360"/>
              <w:marRight w:val="0"/>
              <w:marTop w:val="0"/>
              <w:marBottom w:val="0"/>
              <w:divBdr>
                <w:top w:val="none" w:sz="0" w:space="0" w:color="auto"/>
                <w:left w:val="none" w:sz="0" w:space="0" w:color="auto"/>
                <w:bottom w:val="none" w:sz="0" w:space="0" w:color="auto"/>
                <w:right w:val="none" w:sz="0" w:space="0" w:color="auto"/>
              </w:divBdr>
              <w:divsChild>
                <w:div w:id="1911888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9351828">
      <w:bodyDiv w:val="1"/>
      <w:marLeft w:val="0"/>
      <w:marRight w:val="0"/>
      <w:marTop w:val="0"/>
      <w:marBottom w:val="0"/>
      <w:divBdr>
        <w:top w:val="none" w:sz="0" w:space="0" w:color="auto"/>
        <w:left w:val="none" w:sz="0" w:space="0" w:color="auto"/>
        <w:bottom w:val="none" w:sz="0" w:space="0" w:color="auto"/>
        <w:right w:val="none" w:sz="0" w:space="0" w:color="auto"/>
      </w:divBdr>
    </w:div>
    <w:div w:id="1786189020">
      <w:bodyDiv w:val="1"/>
      <w:marLeft w:val="0"/>
      <w:marRight w:val="0"/>
      <w:marTop w:val="0"/>
      <w:marBottom w:val="0"/>
      <w:divBdr>
        <w:top w:val="none" w:sz="0" w:space="0" w:color="auto"/>
        <w:left w:val="none" w:sz="0" w:space="0" w:color="auto"/>
        <w:bottom w:val="none" w:sz="0" w:space="0" w:color="auto"/>
        <w:right w:val="none" w:sz="0" w:space="0" w:color="auto"/>
      </w:divBdr>
      <w:divsChild>
        <w:div w:id="837119437">
          <w:marLeft w:val="0"/>
          <w:marRight w:val="0"/>
          <w:marTop w:val="72"/>
          <w:marBottom w:val="0"/>
          <w:divBdr>
            <w:top w:val="none" w:sz="0" w:space="0" w:color="auto"/>
            <w:left w:val="none" w:sz="0" w:space="0" w:color="auto"/>
            <w:bottom w:val="none" w:sz="0" w:space="0" w:color="auto"/>
            <w:right w:val="none" w:sz="0" w:space="0" w:color="auto"/>
          </w:divBdr>
          <w:divsChild>
            <w:div w:id="800418331">
              <w:marLeft w:val="0"/>
              <w:marRight w:val="0"/>
              <w:marTop w:val="0"/>
              <w:marBottom w:val="0"/>
              <w:divBdr>
                <w:top w:val="none" w:sz="0" w:space="0" w:color="auto"/>
                <w:left w:val="none" w:sz="0" w:space="0" w:color="auto"/>
                <w:bottom w:val="none" w:sz="0" w:space="0" w:color="auto"/>
                <w:right w:val="none" w:sz="0" w:space="0" w:color="auto"/>
              </w:divBdr>
            </w:div>
          </w:divsChild>
        </w:div>
        <w:div w:id="1715077940">
          <w:marLeft w:val="0"/>
          <w:marRight w:val="0"/>
          <w:marTop w:val="72"/>
          <w:marBottom w:val="0"/>
          <w:divBdr>
            <w:top w:val="none" w:sz="0" w:space="0" w:color="auto"/>
            <w:left w:val="none" w:sz="0" w:space="0" w:color="auto"/>
            <w:bottom w:val="none" w:sz="0" w:space="0" w:color="auto"/>
            <w:right w:val="none" w:sz="0" w:space="0" w:color="auto"/>
          </w:divBdr>
          <w:divsChild>
            <w:div w:id="88939433">
              <w:marLeft w:val="0"/>
              <w:marRight w:val="0"/>
              <w:marTop w:val="0"/>
              <w:marBottom w:val="0"/>
              <w:divBdr>
                <w:top w:val="none" w:sz="0" w:space="0" w:color="auto"/>
                <w:left w:val="none" w:sz="0" w:space="0" w:color="auto"/>
                <w:bottom w:val="none" w:sz="0" w:space="0" w:color="auto"/>
                <w:right w:val="none" w:sz="0" w:space="0" w:color="auto"/>
              </w:divBdr>
            </w:div>
            <w:div w:id="701781006">
              <w:marLeft w:val="360"/>
              <w:marRight w:val="0"/>
              <w:marTop w:val="72"/>
              <w:marBottom w:val="72"/>
              <w:divBdr>
                <w:top w:val="none" w:sz="0" w:space="0" w:color="auto"/>
                <w:left w:val="none" w:sz="0" w:space="0" w:color="auto"/>
                <w:bottom w:val="none" w:sz="0" w:space="0" w:color="auto"/>
                <w:right w:val="none" w:sz="0" w:space="0" w:color="auto"/>
              </w:divBdr>
              <w:divsChild>
                <w:div w:id="584455177">
                  <w:marLeft w:val="0"/>
                  <w:marRight w:val="0"/>
                  <w:marTop w:val="0"/>
                  <w:marBottom w:val="0"/>
                  <w:divBdr>
                    <w:top w:val="none" w:sz="0" w:space="0" w:color="auto"/>
                    <w:left w:val="none" w:sz="0" w:space="0" w:color="auto"/>
                    <w:bottom w:val="none" w:sz="0" w:space="0" w:color="auto"/>
                    <w:right w:val="none" w:sz="0" w:space="0" w:color="auto"/>
                  </w:divBdr>
                </w:div>
              </w:divsChild>
            </w:div>
            <w:div w:id="192160512">
              <w:marLeft w:val="360"/>
              <w:marRight w:val="0"/>
              <w:marTop w:val="0"/>
              <w:marBottom w:val="72"/>
              <w:divBdr>
                <w:top w:val="none" w:sz="0" w:space="0" w:color="auto"/>
                <w:left w:val="none" w:sz="0" w:space="0" w:color="auto"/>
                <w:bottom w:val="none" w:sz="0" w:space="0" w:color="auto"/>
                <w:right w:val="none" w:sz="0" w:space="0" w:color="auto"/>
              </w:divBdr>
              <w:divsChild>
                <w:div w:id="1106651553">
                  <w:marLeft w:val="0"/>
                  <w:marRight w:val="0"/>
                  <w:marTop w:val="0"/>
                  <w:marBottom w:val="0"/>
                  <w:divBdr>
                    <w:top w:val="none" w:sz="0" w:space="0" w:color="auto"/>
                    <w:left w:val="none" w:sz="0" w:space="0" w:color="auto"/>
                    <w:bottom w:val="none" w:sz="0" w:space="0" w:color="auto"/>
                    <w:right w:val="none" w:sz="0" w:space="0" w:color="auto"/>
                  </w:divBdr>
                </w:div>
              </w:divsChild>
            </w:div>
            <w:div w:id="738138409">
              <w:marLeft w:val="360"/>
              <w:marRight w:val="0"/>
              <w:marTop w:val="0"/>
              <w:marBottom w:val="72"/>
              <w:divBdr>
                <w:top w:val="none" w:sz="0" w:space="0" w:color="auto"/>
                <w:left w:val="none" w:sz="0" w:space="0" w:color="auto"/>
                <w:bottom w:val="none" w:sz="0" w:space="0" w:color="auto"/>
                <w:right w:val="none" w:sz="0" w:space="0" w:color="auto"/>
              </w:divBdr>
              <w:divsChild>
                <w:div w:id="1482425689">
                  <w:marLeft w:val="0"/>
                  <w:marRight w:val="0"/>
                  <w:marTop w:val="0"/>
                  <w:marBottom w:val="0"/>
                  <w:divBdr>
                    <w:top w:val="none" w:sz="0" w:space="0" w:color="auto"/>
                    <w:left w:val="none" w:sz="0" w:space="0" w:color="auto"/>
                    <w:bottom w:val="none" w:sz="0" w:space="0" w:color="auto"/>
                    <w:right w:val="none" w:sz="0" w:space="0" w:color="auto"/>
                  </w:divBdr>
                </w:div>
              </w:divsChild>
            </w:div>
            <w:div w:id="1198661178">
              <w:marLeft w:val="360"/>
              <w:marRight w:val="0"/>
              <w:marTop w:val="0"/>
              <w:marBottom w:val="72"/>
              <w:divBdr>
                <w:top w:val="none" w:sz="0" w:space="0" w:color="auto"/>
                <w:left w:val="none" w:sz="0" w:space="0" w:color="auto"/>
                <w:bottom w:val="none" w:sz="0" w:space="0" w:color="auto"/>
                <w:right w:val="none" w:sz="0" w:space="0" w:color="auto"/>
              </w:divBdr>
              <w:divsChild>
                <w:div w:id="1004356438">
                  <w:marLeft w:val="0"/>
                  <w:marRight w:val="0"/>
                  <w:marTop w:val="0"/>
                  <w:marBottom w:val="0"/>
                  <w:divBdr>
                    <w:top w:val="none" w:sz="0" w:space="0" w:color="auto"/>
                    <w:left w:val="none" w:sz="0" w:space="0" w:color="auto"/>
                    <w:bottom w:val="none" w:sz="0" w:space="0" w:color="auto"/>
                    <w:right w:val="none" w:sz="0" w:space="0" w:color="auto"/>
                  </w:divBdr>
                </w:div>
              </w:divsChild>
            </w:div>
            <w:div w:id="698357569">
              <w:marLeft w:val="360"/>
              <w:marRight w:val="0"/>
              <w:marTop w:val="0"/>
              <w:marBottom w:val="72"/>
              <w:divBdr>
                <w:top w:val="none" w:sz="0" w:space="0" w:color="auto"/>
                <w:left w:val="none" w:sz="0" w:space="0" w:color="auto"/>
                <w:bottom w:val="none" w:sz="0" w:space="0" w:color="auto"/>
                <w:right w:val="none" w:sz="0" w:space="0" w:color="auto"/>
              </w:divBdr>
              <w:divsChild>
                <w:div w:id="890582364">
                  <w:marLeft w:val="0"/>
                  <w:marRight w:val="0"/>
                  <w:marTop w:val="0"/>
                  <w:marBottom w:val="0"/>
                  <w:divBdr>
                    <w:top w:val="none" w:sz="0" w:space="0" w:color="auto"/>
                    <w:left w:val="none" w:sz="0" w:space="0" w:color="auto"/>
                    <w:bottom w:val="none" w:sz="0" w:space="0" w:color="auto"/>
                    <w:right w:val="none" w:sz="0" w:space="0" w:color="auto"/>
                  </w:divBdr>
                </w:div>
              </w:divsChild>
            </w:div>
            <w:div w:id="906766005">
              <w:marLeft w:val="360"/>
              <w:marRight w:val="0"/>
              <w:marTop w:val="0"/>
              <w:marBottom w:val="72"/>
              <w:divBdr>
                <w:top w:val="none" w:sz="0" w:space="0" w:color="auto"/>
                <w:left w:val="none" w:sz="0" w:space="0" w:color="auto"/>
                <w:bottom w:val="none" w:sz="0" w:space="0" w:color="auto"/>
                <w:right w:val="none" w:sz="0" w:space="0" w:color="auto"/>
              </w:divBdr>
              <w:divsChild>
                <w:div w:id="510677930">
                  <w:marLeft w:val="0"/>
                  <w:marRight w:val="0"/>
                  <w:marTop w:val="0"/>
                  <w:marBottom w:val="0"/>
                  <w:divBdr>
                    <w:top w:val="none" w:sz="0" w:space="0" w:color="auto"/>
                    <w:left w:val="none" w:sz="0" w:space="0" w:color="auto"/>
                    <w:bottom w:val="none" w:sz="0" w:space="0" w:color="auto"/>
                    <w:right w:val="none" w:sz="0" w:space="0" w:color="auto"/>
                  </w:divBdr>
                </w:div>
              </w:divsChild>
            </w:div>
            <w:div w:id="1638340103">
              <w:marLeft w:val="360"/>
              <w:marRight w:val="0"/>
              <w:marTop w:val="0"/>
              <w:marBottom w:val="72"/>
              <w:divBdr>
                <w:top w:val="none" w:sz="0" w:space="0" w:color="auto"/>
                <w:left w:val="none" w:sz="0" w:space="0" w:color="auto"/>
                <w:bottom w:val="none" w:sz="0" w:space="0" w:color="auto"/>
                <w:right w:val="none" w:sz="0" w:space="0" w:color="auto"/>
              </w:divBdr>
              <w:divsChild>
                <w:div w:id="1865895370">
                  <w:marLeft w:val="0"/>
                  <w:marRight w:val="0"/>
                  <w:marTop w:val="0"/>
                  <w:marBottom w:val="0"/>
                  <w:divBdr>
                    <w:top w:val="none" w:sz="0" w:space="0" w:color="auto"/>
                    <w:left w:val="none" w:sz="0" w:space="0" w:color="auto"/>
                    <w:bottom w:val="none" w:sz="0" w:space="0" w:color="auto"/>
                    <w:right w:val="none" w:sz="0" w:space="0" w:color="auto"/>
                  </w:divBdr>
                </w:div>
              </w:divsChild>
            </w:div>
            <w:div w:id="1130782905">
              <w:marLeft w:val="360"/>
              <w:marRight w:val="0"/>
              <w:marTop w:val="0"/>
              <w:marBottom w:val="72"/>
              <w:divBdr>
                <w:top w:val="none" w:sz="0" w:space="0" w:color="auto"/>
                <w:left w:val="none" w:sz="0" w:space="0" w:color="auto"/>
                <w:bottom w:val="none" w:sz="0" w:space="0" w:color="auto"/>
                <w:right w:val="none" w:sz="0" w:space="0" w:color="auto"/>
              </w:divBdr>
              <w:divsChild>
                <w:div w:id="231935272">
                  <w:marLeft w:val="0"/>
                  <w:marRight w:val="0"/>
                  <w:marTop w:val="0"/>
                  <w:marBottom w:val="0"/>
                  <w:divBdr>
                    <w:top w:val="none" w:sz="0" w:space="0" w:color="auto"/>
                    <w:left w:val="none" w:sz="0" w:space="0" w:color="auto"/>
                    <w:bottom w:val="none" w:sz="0" w:space="0" w:color="auto"/>
                    <w:right w:val="none" w:sz="0" w:space="0" w:color="auto"/>
                  </w:divBdr>
                </w:div>
              </w:divsChild>
            </w:div>
            <w:div w:id="1687245889">
              <w:marLeft w:val="360"/>
              <w:marRight w:val="0"/>
              <w:marTop w:val="0"/>
              <w:marBottom w:val="72"/>
              <w:divBdr>
                <w:top w:val="none" w:sz="0" w:space="0" w:color="auto"/>
                <w:left w:val="none" w:sz="0" w:space="0" w:color="auto"/>
                <w:bottom w:val="none" w:sz="0" w:space="0" w:color="auto"/>
                <w:right w:val="none" w:sz="0" w:space="0" w:color="auto"/>
              </w:divBdr>
              <w:divsChild>
                <w:div w:id="950207728">
                  <w:marLeft w:val="0"/>
                  <w:marRight w:val="0"/>
                  <w:marTop w:val="0"/>
                  <w:marBottom w:val="0"/>
                  <w:divBdr>
                    <w:top w:val="none" w:sz="0" w:space="0" w:color="auto"/>
                    <w:left w:val="none" w:sz="0" w:space="0" w:color="auto"/>
                    <w:bottom w:val="none" w:sz="0" w:space="0" w:color="auto"/>
                    <w:right w:val="none" w:sz="0" w:space="0" w:color="auto"/>
                  </w:divBdr>
                </w:div>
              </w:divsChild>
            </w:div>
            <w:div w:id="321206190">
              <w:marLeft w:val="360"/>
              <w:marRight w:val="0"/>
              <w:marTop w:val="0"/>
              <w:marBottom w:val="72"/>
              <w:divBdr>
                <w:top w:val="none" w:sz="0" w:space="0" w:color="auto"/>
                <w:left w:val="none" w:sz="0" w:space="0" w:color="auto"/>
                <w:bottom w:val="none" w:sz="0" w:space="0" w:color="auto"/>
                <w:right w:val="none" w:sz="0" w:space="0" w:color="auto"/>
              </w:divBdr>
              <w:divsChild>
                <w:div w:id="1895116467">
                  <w:marLeft w:val="0"/>
                  <w:marRight w:val="0"/>
                  <w:marTop w:val="0"/>
                  <w:marBottom w:val="0"/>
                  <w:divBdr>
                    <w:top w:val="none" w:sz="0" w:space="0" w:color="auto"/>
                    <w:left w:val="none" w:sz="0" w:space="0" w:color="auto"/>
                    <w:bottom w:val="none" w:sz="0" w:space="0" w:color="auto"/>
                    <w:right w:val="none" w:sz="0" w:space="0" w:color="auto"/>
                  </w:divBdr>
                </w:div>
              </w:divsChild>
            </w:div>
            <w:div w:id="868227990">
              <w:marLeft w:val="360"/>
              <w:marRight w:val="0"/>
              <w:marTop w:val="0"/>
              <w:marBottom w:val="72"/>
              <w:divBdr>
                <w:top w:val="none" w:sz="0" w:space="0" w:color="auto"/>
                <w:left w:val="none" w:sz="0" w:space="0" w:color="auto"/>
                <w:bottom w:val="none" w:sz="0" w:space="0" w:color="auto"/>
                <w:right w:val="none" w:sz="0" w:space="0" w:color="auto"/>
              </w:divBdr>
              <w:divsChild>
                <w:div w:id="630788786">
                  <w:marLeft w:val="0"/>
                  <w:marRight w:val="0"/>
                  <w:marTop w:val="0"/>
                  <w:marBottom w:val="0"/>
                  <w:divBdr>
                    <w:top w:val="none" w:sz="0" w:space="0" w:color="auto"/>
                    <w:left w:val="none" w:sz="0" w:space="0" w:color="auto"/>
                    <w:bottom w:val="none" w:sz="0" w:space="0" w:color="auto"/>
                    <w:right w:val="none" w:sz="0" w:space="0" w:color="auto"/>
                  </w:divBdr>
                </w:div>
              </w:divsChild>
            </w:div>
            <w:div w:id="1341397590">
              <w:marLeft w:val="360"/>
              <w:marRight w:val="0"/>
              <w:marTop w:val="0"/>
              <w:marBottom w:val="72"/>
              <w:divBdr>
                <w:top w:val="none" w:sz="0" w:space="0" w:color="auto"/>
                <w:left w:val="none" w:sz="0" w:space="0" w:color="auto"/>
                <w:bottom w:val="none" w:sz="0" w:space="0" w:color="auto"/>
                <w:right w:val="none" w:sz="0" w:space="0" w:color="auto"/>
              </w:divBdr>
              <w:divsChild>
                <w:div w:id="1617983882">
                  <w:marLeft w:val="0"/>
                  <w:marRight w:val="0"/>
                  <w:marTop w:val="0"/>
                  <w:marBottom w:val="0"/>
                  <w:divBdr>
                    <w:top w:val="none" w:sz="0" w:space="0" w:color="auto"/>
                    <w:left w:val="none" w:sz="0" w:space="0" w:color="auto"/>
                    <w:bottom w:val="none" w:sz="0" w:space="0" w:color="auto"/>
                    <w:right w:val="none" w:sz="0" w:space="0" w:color="auto"/>
                  </w:divBdr>
                </w:div>
              </w:divsChild>
            </w:div>
            <w:div w:id="983385672">
              <w:marLeft w:val="360"/>
              <w:marRight w:val="0"/>
              <w:marTop w:val="0"/>
              <w:marBottom w:val="72"/>
              <w:divBdr>
                <w:top w:val="none" w:sz="0" w:space="0" w:color="auto"/>
                <w:left w:val="none" w:sz="0" w:space="0" w:color="auto"/>
                <w:bottom w:val="none" w:sz="0" w:space="0" w:color="auto"/>
                <w:right w:val="none" w:sz="0" w:space="0" w:color="auto"/>
              </w:divBdr>
              <w:divsChild>
                <w:div w:id="1483037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5447148">
      <w:bodyDiv w:val="1"/>
      <w:marLeft w:val="0"/>
      <w:marRight w:val="0"/>
      <w:marTop w:val="0"/>
      <w:marBottom w:val="0"/>
      <w:divBdr>
        <w:top w:val="none" w:sz="0" w:space="0" w:color="auto"/>
        <w:left w:val="none" w:sz="0" w:space="0" w:color="auto"/>
        <w:bottom w:val="none" w:sz="0" w:space="0" w:color="auto"/>
        <w:right w:val="none" w:sz="0" w:space="0" w:color="auto"/>
      </w:divBdr>
    </w:div>
    <w:div w:id="1801024659">
      <w:bodyDiv w:val="1"/>
      <w:marLeft w:val="0"/>
      <w:marRight w:val="0"/>
      <w:marTop w:val="0"/>
      <w:marBottom w:val="0"/>
      <w:divBdr>
        <w:top w:val="none" w:sz="0" w:space="0" w:color="auto"/>
        <w:left w:val="none" w:sz="0" w:space="0" w:color="auto"/>
        <w:bottom w:val="none" w:sz="0" w:space="0" w:color="auto"/>
        <w:right w:val="none" w:sz="0" w:space="0" w:color="auto"/>
      </w:divBdr>
    </w:div>
    <w:div w:id="1816802381">
      <w:bodyDiv w:val="1"/>
      <w:marLeft w:val="0"/>
      <w:marRight w:val="0"/>
      <w:marTop w:val="0"/>
      <w:marBottom w:val="0"/>
      <w:divBdr>
        <w:top w:val="none" w:sz="0" w:space="0" w:color="auto"/>
        <w:left w:val="none" w:sz="0" w:space="0" w:color="auto"/>
        <w:bottom w:val="none" w:sz="0" w:space="0" w:color="auto"/>
        <w:right w:val="none" w:sz="0" w:space="0" w:color="auto"/>
      </w:divBdr>
    </w:div>
    <w:div w:id="1844543110">
      <w:bodyDiv w:val="1"/>
      <w:marLeft w:val="0"/>
      <w:marRight w:val="0"/>
      <w:marTop w:val="0"/>
      <w:marBottom w:val="0"/>
      <w:divBdr>
        <w:top w:val="none" w:sz="0" w:space="0" w:color="auto"/>
        <w:left w:val="none" w:sz="0" w:space="0" w:color="auto"/>
        <w:bottom w:val="none" w:sz="0" w:space="0" w:color="auto"/>
        <w:right w:val="none" w:sz="0" w:space="0" w:color="auto"/>
      </w:divBdr>
    </w:div>
    <w:div w:id="1852644726">
      <w:bodyDiv w:val="1"/>
      <w:marLeft w:val="0"/>
      <w:marRight w:val="0"/>
      <w:marTop w:val="0"/>
      <w:marBottom w:val="0"/>
      <w:divBdr>
        <w:top w:val="none" w:sz="0" w:space="0" w:color="auto"/>
        <w:left w:val="none" w:sz="0" w:space="0" w:color="auto"/>
        <w:bottom w:val="none" w:sz="0" w:space="0" w:color="auto"/>
        <w:right w:val="none" w:sz="0" w:space="0" w:color="auto"/>
      </w:divBdr>
      <w:divsChild>
        <w:div w:id="1602032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54032324">
      <w:bodyDiv w:val="1"/>
      <w:marLeft w:val="0"/>
      <w:marRight w:val="0"/>
      <w:marTop w:val="0"/>
      <w:marBottom w:val="0"/>
      <w:divBdr>
        <w:top w:val="none" w:sz="0" w:space="0" w:color="auto"/>
        <w:left w:val="none" w:sz="0" w:space="0" w:color="auto"/>
        <w:bottom w:val="none" w:sz="0" w:space="0" w:color="auto"/>
        <w:right w:val="none" w:sz="0" w:space="0" w:color="auto"/>
      </w:divBdr>
    </w:div>
    <w:div w:id="1860507484">
      <w:bodyDiv w:val="1"/>
      <w:marLeft w:val="0"/>
      <w:marRight w:val="0"/>
      <w:marTop w:val="0"/>
      <w:marBottom w:val="0"/>
      <w:divBdr>
        <w:top w:val="none" w:sz="0" w:space="0" w:color="auto"/>
        <w:left w:val="none" w:sz="0" w:space="0" w:color="auto"/>
        <w:bottom w:val="none" w:sz="0" w:space="0" w:color="auto"/>
        <w:right w:val="none" w:sz="0" w:space="0" w:color="auto"/>
      </w:divBdr>
    </w:div>
    <w:div w:id="1861504884">
      <w:bodyDiv w:val="1"/>
      <w:marLeft w:val="0"/>
      <w:marRight w:val="0"/>
      <w:marTop w:val="0"/>
      <w:marBottom w:val="0"/>
      <w:divBdr>
        <w:top w:val="none" w:sz="0" w:space="0" w:color="auto"/>
        <w:left w:val="none" w:sz="0" w:space="0" w:color="auto"/>
        <w:bottom w:val="none" w:sz="0" w:space="0" w:color="auto"/>
        <w:right w:val="none" w:sz="0" w:space="0" w:color="auto"/>
      </w:divBdr>
    </w:div>
    <w:div w:id="1862890263">
      <w:bodyDiv w:val="1"/>
      <w:marLeft w:val="0"/>
      <w:marRight w:val="0"/>
      <w:marTop w:val="0"/>
      <w:marBottom w:val="0"/>
      <w:divBdr>
        <w:top w:val="none" w:sz="0" w:space="0" w:color="auto"/>
        <w:left w:val="none" w:sz="0" w:space="0" w:color="auto"/>
        <w:bottom w:val="none" w:sz="0" w:space="0" w:color="auto"/>
        <w:right w:val="none" w:sz="0" w:space="0" w:color="auto"/>
      </w:divBdr>
    </w:div>
    <w:div w:id="1862933602">
      <w:bodyDiv w:val="1"/>
      <w:marLeft w:val="0"/>
      <w:marRight w:val="0"/>
      <w:marTop w:val="0"/>
      <w:marBottom w:val="0"/>
      <w:divBdr>
        <w:top w:val="none" w:sz="0" w:space="0" w:color="auto"/>
        <w:left w:val="none" w:sz="0" w:space="0" w:color="auto"/>
        <w:bottom w:val="none" w:sz="0" w:space="0" w:color="auto"/>
        <w:right w:val="none" w:sz="0" w:space="0" w:color="auto"/>
      </w:divBdr>
    </w:div>
    <w:div w:id="1877959628">
      <w:bodyDiv w:val="1"/>
      <w:marLeft w:val="0"/>
      <w:marRight w:val="0"/>
      <w:marTop w:val="0"/>
      <w:marBottom w:val="0"/>
      <w:divBdr>
        <w:top w:val="none" w:sz="0" w:space="0" w:color="auto"/>
        <w:left w:val="none" w:sz="0" w:space="0" w:color="auto"/>
        <w:bottom w:val="none" w:sz="0" w:space="0" w:color="auto"/>
        <w:right w:val="none" w:sz="0" w:space="0" w:color="auto"/>
      </w:divBdr>
    </w:div>
    <w:div w:id="1901864624">
      <w:bodyDiv w:val="1"/>
      <w:marLeft w:val="0"/>
      <w:marRight w:val="0"/>
      <w:marTop w:val="0"/>
      <w:marBottom w:val="0"/>
      <w:divBdr>
        <w:top w:val="none" w:sz="0" w:space="0" w:color="auto"/>
        <w:left w:val="none" w:sz="0" w:space="0" w:color="auto"/>
        <w:bottom w:val="none" w:sz="0" w:space="0" w:color="auto"/>
        <w:right w:val="none" w:sz="0" w:space="0" w:color="auto"/>
      </w:divBdr>
      <w:divsChild>
        <w:div w:id="961955524">
          <w:marLeft w:val="360"/>
          <w:marRight w:val="0"/>
          <w:marTop w:val="0"/>
          <w:marBottom w:val="72"/>
          <w:divBdr>
            <w:top w:val="none" w:sz="0" w:space="0" w:color="auto"/>
            <w:left w:val="none" w:sz="0" w:space="0" w:color="auto"/>
            <w:bottom w:val="none" w:sz="0" w:space="0" w:color="auto"/>
            <w:right w:val="none" w:sz="0" w:space="0" w:color="auto"/>
          </w:divBdr>
        </w:div>
        <w:div w:id="272249225">
          <w:marLeft w:val="360"/>
          <w:marRight w:val="0"/>
          <w:marTop w:val="0"/>
          <w:marBottom w:val="72"/>
          <w:divBdr>
            <w:top w:val="none" w:sz="0" w:space="0" w:color="auto"/>
            <w:left w:val="none" w:sz="0" w:space="0" w:color="auto"/>
            <w:bottom w:val="none" w:sz="0" w:space="0" w:color="auto"/>
            <w:right w:val="none" w:sz="0" w:space="0" w:color="auto"/>
          </w:divBdr>
          <w:divsChild>
            <w:div w:id="1889562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785836">
      <w:bodyDiv w:val="1"/>
      <w:marLeft w:val="0"/>
      <w:marRight w:val="0"/>
      <w:marTop w:val="0"/>
      <w:marBottom w:val="0"/>
      <w:divBdr>
        <w:top w:val="none" w:sz="0" w:space="0" w:color="auto"/>
        <w:left w:val="none" w:sz="0" w:space="0" w:color="auto"/>
        <w:bottom w:val="none" w:sz="0" w:space="0" w:color="auto"/>
        <w:right w:val="none" w:sz="0" w:space="0" w:color="auto"/>
      </w:divBdr>
    </w:div>
    <w:div w:id="1940406107">
      <w:bodyDiv w:val="1"/>
      <w:marLeft w:val="0"/>
      <w:marRight w:val="0"/>
      <w:marTop w:val="0"/>
      <w:marBottom w:val="0"/>
      <w:divBdr>
        <w:top w:val="none" w:sz="0" w:space="0" w:color="auto"/>
        <w:left w:val="none" w:sz="0" w:space="0" w:color="auto"/>
        <w:bottom w:val="none" w:sz="0" w:space="0" w:color="auto"/>
        <w:right w:val="none" w:sz="0" w:space="0" w:color="auto"/>
      </w:divBdr>
    </w:div>
    <w:div w:id="1951159559">
      <w:bodyDiv w:val="1"/>
      <w:marLeft w:val="0"/>
      <w:marRight w:val="0"/>
      <w:marTop w:val="0"/>
      <w:marBottom w:val="0"/>
      <w:divBdr>
        <w:top w:val="none" w:sz="0" w:space="0" w:color="auto"/>
        <w:left w:val="none" w:sz="0" w:space="0" w:color="auto"/>
        <w:bottom w:val="none" w:sz="0" w:space="0" w:color="auto"/>
        <w:right w:val="none" w:sz="0" w:space="0" w:color="auto"/>
      </w:divBdr>
    </w:div>
    <w:div w:id="1956864347">
      <w:bodyDiv w:val="1"/>
      <w:marLeft w:val="0"/>
      <w:marRight w:val="0"/>
      <w:marTop w:val="0"/>
      <w:marBottom w:val="0"/>
      <w:divBdr>
        <w:top w:val="none" w:sz="0" w:space="0" w:color="auto"/>
        <w:left w:val="none" w:sz="0" w:space="0" w:color="auto"/>
        <w:bottom w:val="none" w:sz="0" w:space="0" w:color="auto"/>
        <w:right w:val="none" w:sz="0" w:space="0" w:color="auto"/>
      </w:divBdr>
    </w:div>
    <w:div w:id="1960141303">
      <w:bodyDiv w:val="1"/>
      <w:marLeft w:val="0"/>
      <w:marRight w:val="0"/>
      <w:marTop w:val="0"/>
      <w:marBottom w:val="0"/>
      <w:divBdr>
        <w:top w:val="none" w:sz="0" w:space="0" w:color="auto"/>
        <w:left w:val="none" w:sz="0" w:space="0" w:color="auto"/>
        <w:bottom w:val="none" w:sz="0" w:space="0" w:color="auto"/>
        <w:right w:val="none" w:sz="0" w:space="0" w:color="auto"/>
      </w:divBdr>
    </w:div>
    <w:div w:id="1964192193">
      <w:bodyDiv w:val="1"/>
      <w:marLeft w:val="0"/>
      <w:marRight w:val="0"/>
      <w:marTop w:val="0"/>
      <w:marBottom w:val="0"/>
      <w:divBdr>
        <w:top w:val="none" w:sz="0" w:space="0" w:color="auto"/>
        <w:left w:val="none" w:sz="0" w:space="0" w:color="auto"/>
        <w:bottom w:val="none" w:sz="0" w:space="0" w:color="auto"/>
        <w:right w:val="none" w:sz="0" w:space="0" w:color="auto"/>
      </w:divBdr>
    </w:div>
    <w:div w:id="1992366839">
      <w:bodyDiv w:val="1"/>
      <w:marLeft w:val="0"/>
      <w:marRight w:val="0"/>
      <w:marTop w:val="0"/>
      <w:marBottom w:val="0"/>
      <w:divBdr>
        <w:top w:val="none" w:sz="0" w:space="0" w:color="auto"/>
        <w:left w:val="none" w:sz="0" w:space="0" w:color="auto"/>
        <w:bottom w:val="none" w:sz="0" w:space="0" w:color="auto"/>
        <w:right w:val="none" w:sz="0" w:space="0" w:color="auto"/>
      </w:divBdr>
      <w:divsChild>
        <w:div w:id="243997988">
          <w:marLeft w:val="360"/>
          <w:marRight w:val="0"/>
          <w:marTop w:val="0"/>
          <w:marBottom w:val="72"/>
          <w:divBdr>
            <w:top w:val="none" w:sz="0" w:space="0" w:color="auto"/>
            <w:left w:val="none" w:sz="0" w:space="0" w:color="auto"/>
            <w:bottom w:val="none" w:sz="0" w:space="0" w:color="auto"/>
            <w:right w:val="none" w:sz="0" w:space="0" w:color="auto"/>
          </w:divBdr>
          <w:divsChild>
            <w:div w:id="1118180090">
              <w:marLeft w:val="0"/>
              <w:marRight w:val="0"/>
              <w:marTop w:val="0"/>
              <w:marBottom w:val="0"/>
              <w:divBdr>
                <w:top w:val="none" w:sz="0" w:space="0" w:color="auto"/>
                <w:left w:val="none" w:sz="0" w:space="0" w:color="auto"/>
                <w:bottom w:val="none" w:sz="0" w:space="0" w:color="auto"/>
                <w:right w:val="none" w:sz="0" w:space="0" w:color="auto"/>
              </w:divBdr>
            </w:div>
          </w:divsChild>
        </w:div>
        <w:div w:id="679770583">
          <w:marLeft w:val="360"/>
          <w:marRight w:val="0"/>
          <w:marTop w:val="72"/>
          <w:marBottom w:val="72"/>
          <w:divBdr>
            <w:top w:val="none" w:sz="0" w:space="0" w:color="auto"/>
            <w:left w:val="none" w:sz="0" w:space="0" w:color="auto"/>
            <w:bottom w:val="none" w:sz="0" w:space="0" w:color="auto"/>
            <w:right w:val="none" w:sz="0" w:space="0" w:color="auto"/>
          </w:divBdr>
          <w:divsChild>
            <w:div w:id="990251807">
              <w:marLeft w:val="0"/>
              <w:marRight w:val="0"/>
              <w:marTop w:val="0"/>
              <w:marBottom w:val="0"/>
              <w:divBdr>
                <w:top w:val="none" w:sz="0" w:space="0" w:color="auto"/>
                <w:left w:val="none" w:sz="0" w:space="0" w:color="auto"/>
                <w:bottom w:val="none" w:sz="0" w:space="0" w:color="auto"/>
                <w:right w:val="none" w:sz="0" w:space="0" w:color="auto"/>
              </w:divBdr>
            </w:div>
          </w:divsChild>
        </w:div>
        <w:div w:id="1880238001">
          <w:marLeft w:val="360"/>
          <w:marRight w:val="0"/>
          <w:marTop w:val="0"/>
          <w:marBottom w:val="72"/>
          <w:divBdr>
            <w:top w:val="none" w:sz="0" w:space="0" w:color="auto"/>
            <w:left w:val="none" w:sz="0" w:space="0" w:color="auto"/>
            <w:bottom w:val="none" w:sz="0" w:space="0" w:color="auto"/>
            <w:right w:val="none" w:sz="0" w:space="0" w:color="auto"/>
          </w:divBdr>
          <w:divsChild>
            <w:div w:id="1197111441">
              <w:marLeft w:val="0"/>
              <w:marRight w:val="0"/>
              <w:marTop w:val="0"/>
              <w:marBottom w:val="0"/>
              <w:divBdr>
                <w:top w:val="none" w:sz="0" w:space="0" w:color="auto"/>
                <w:left w:val="none" w:sz="0" w:space="0" w:color="auto"/>
                <w:bottom w:val="none" w:sz="0" w:space="0" w:color="auto"/>
                <w:right w:val="none" w:sz="0" w:space="0" w:color="auto"/>
              </w:divBdr>
            </w:div>
          </w:divsChild>
        </w:div>
        <w:div w:id="2073888238">
          <w:marLeft w:val="360"/>
          <w:marRight w:val="0"/>
          <w:marTop w:val="0"/>
          <w:marBottom w:val="72"/>
          <w:divBdr>
            <w:top w:val="none" w:sz="0" w:space="0" w:color="auto"/>
            <w:left w:val="none" w:sz="0" w:space="0" w:color="auto"/>
            <w:bottom w:val="none" w:sz="0" w:space="0" w:color="auto"/>
            <w:right w:val="none" w:sz="0" w:space="0" w:color="auto"/>
          </w:divBdr>
          <w:divsChild>
            <w:div w:id="1912807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6321207">
      <w:bodyDiv w:val="1"/>
      <w:marLeft w:val="0"/>
      <w:marRight w:val="0"/>
      <w:marTop w:val="0"/>
      <w:marBottom w:val="0"/>
      <w:divBdr>
        <w:top w:val="none" w:sz="0" w:space="0" w:color="auto"/>
        <w:left w:val="none" w:sz="0" w:space="0" w:color="auto"/>
        <w:bottom w:val="none" w:sz="0" w:space="0" w:color="auto"/>
        <w:right w:val="none" w:sz="0" w:space="0" w:color="auto"/>
      </w:divBdr>
    </w:div>
    <w:div w:id="2035039650">
      <w:bodyDiv w:val="1"/>
      <w:marLeft w:val="0"/>
      <w:marRight w:val="0"/>
      <w:marTop w:val="0"/>
      <w:marBottom w:val="0"/>
      <w:divBdr>
        <w:top w:val="none" w:sz="0" w:space="0" w:color="auto"/>
        <w:left w:val="none" w:sz="0" w:space="0" w:color="auto"/>
        <w:bottom w:val="none" w:sz="0" w:space="0" w:color="auto"/>
        <w:right w:val="none" w:sz="0" w:space="0" w:color="auto"/>
      </w:divBdr>
    </w:div>
    <w:div w:id="2035112631">
      <w:bodyDiv w:val="1"/>
      <w:marLeft w:val="0"/>
      <w:marRight w:val="0"/>
      <w:marTop w:val="0"/>
      <w:marBottom w:val="0"/>
      <w:divBdr>
        <w:top w:val="none" w:sz="0" w:space="0" w:color="auto"/>
        <w:left w:val="none" w:sz="0" w:space="0" w:color="auto"/>
        <w:bottom w:val="none" w:sz="0" w:space="0" w:color="auto"/>
        <w:right w:val="none" w:sz="0" w:space="0" w:color="auto"/>
      </w:divBdr>
    </w:div>
    <w:div w:id="2040084779">
      <w:bodyDiv w:val="1"/>
      <w:marLeft w:val="0"/>
      <w:marRight w:val="0"/>
      <w:marTop w:val="0"/>
      <w:marBottom w:val="0"/>
      <w:divBdr>
        <w:top w:val="none" w:sz="0" w:space="0" w:color="auto"/>
        <w:left w:val="none" w:sz="0" w:space="0" w:color="auto"/>
        <w:bottom w:val="none" w:sz="0" w:space="0" w:color="auto"/>
        <w:right w:val="none" w:sz="0" w:space="0" w:color="auto"/>
      </w:divBdr>
    </w:div>
    <w:div w:id="2042046073">
      <w:bodyDiv w:val="1"/>
      <w:marLeft w:val="0"/>
      <w:marRight w:val="0"/>
      <w:marTop w:val="0"/>
      <w:marBottom w:val="0"/>
      <w:divBdr>
        <w:top w:val="none" w:sz="0" w:space="0" w:color="auto"/>
        <w:left w:val="none" w:sz="0" w:space="0" w:color="auto"/>
        <w:bottom w:val="none" w:sz="0" w:space="0" w:color="auto"/>
        <w:right w:val="none" w:sz="0" w:space="0" w:color="auto"/>
      </w:divBdr>
    </w:div>
    <w:div w:id="2045134322">
      <w:bodyDiv w:val="1"/>
      <w:marLeft w:val="0"/>
      <w:marRight w:val="0"/>
      <w:marTop w:val="0"/>
      <w:marBottom w:val="0"/>
      <w:divBdr>
        <w:top w:val="none" w:sz="0" w:space="0" w:color="auto"/>
        <w:left w:val="none" w:sz="0" w:space="0" w:color="auto"/>
        <w:bottom w:val="none" w:sz="0" w:space="0" w:color="auto"/>
        <w:right w:val="none" w:sz="0" w:space="0" w:color="auto"/>
      </w:divBdr>
    </w:div>
    <w:div w:id="2055041382">
      <w:bodyDiv w:val="1"/>
      <w:marLeft w:val="0"/>
      <w:marRight w:val="0"/>
      <w:marTop w:val="0"/>
      <w:marBottom w:val="0"/>
      <w:divBdr>
        <w:top w:val="none" w:sz="0" w:space="0" w:color="auto"/>
        <w:left w:val="none" w:sz="0" w:space="0" w:color="auto"/>
        <w:bottom w:val="none" w:sz="0" w:space="0" w:color="auto"/>
        <w:right w:val="none" w:sz="0" w:space="0" w:color="auto"/>
      </w:divBdr>
    </w:div>
    <w:div w:id="2060861062">
      <w:bodyDiv w:val="1"/>
      <w:marLeft w:val="0"/>
      <w:marRight w:val="0"/>
      <w:marTop w:val="0"/>
      <w:marBottom w:val="0"/>
      <w:divBdr>
        <w:top w:val="none" w:sz="0" w:space="0" w:color="auto"/>
        <w:left w:val="none" w:sz="0" w:space="0" w:color="auto"/>
        <w:bottom w:val="none" w:sz="0" w:space="0" w:color="auto"/>
        <w:right w:val="none" w:sz="0" w:space="0" w:color="auto"/>
      </w:divBdr>
    </w:div>
    <w:div w:id="2062317560">
      <w:bodyDiv w:val="1"/>
      <w:marLeft w:val="0"/>
      <w:marRight w:val="0"/>
      <w:marTop w:val="0"/>
      <w:marBottom w:val="0"/>
      <w:divBdr>
        <w:top w:val="none" w:sz="0" w:space="0" w:color="auto"/>
        <w:left w:val="none" w:sz="0" w:space="0" w:color="auto"/>
        <w:bottom w:val="none" w:sz="0" w:space="0" w:color="auto"/>
        <w:right w:val="none" w:sz="0" w:space="0" w:color="auto"/>
      </w:divBdr>
    </w:div>
    <w:div w:id="2069765967">
      <w:bodyDiv w:val="1"/>
      <w:marLeft w:val="0"/>
      <w:marRight w:val="0"/>
      <w:marTop w:val="0"/>
      <w:marBottom w:val="0"/>
      <w:divBdr>
        <w:top w:val="none" w:sz="0" w:space="0" w:color="auto"/>
        <w:left w:val="none" w:sz="0" w:space="0" w:color="auto"/>
        <w:bottom w:val="none" w:sz="0" w:space="0" w:color="auto"/>
        <w:right w:val="none" w:sz="0" w:space="0" w:color="auto"/>
      </w:divBdr>
    </w:div>
    <w:div w:id="2073038512">
      <w:bodyDiv w:val="1"/>
      <w:marLeft w:val="0"/>
      <w:marRight w:val="0"/>
      <w:marTop w:val="0"/>
      <w:marBottom w:val="0"/>
      <w:divBdr>
        <w:top w:val="none" w:sz="0" w:space="0" w:color="auto"/>
        <w:left w:val="none" w:sz="0" w:space="0" w:color="auto"/>
        <w:bottom w:val="none" w:sz="0" w:space="0" w:color="auto"/>
        <w:right w:val="none" w:sz="0" w:space="0" w:color="auto"/>
      </w:divBdr>
    </w:div>
    <w:div w:id="2093163394">
      <w:bodyDiv w:val="1"/>
      <w:marLeft w:val="0"/>
      <w:marRight w:val="0"/>
      <w:marTop w:val="0"/>
      <w:marBottom w:val="0"/>
      <w:divBdr>
        <w:top w:val="none" w:sz="0" w:space="0" w:color="auto"/>
        <w:left w:val="none" w:sz="0" w:space="0" w:color="auto"/>
        <w:bottom w:val="none" w:sz="0" w:space="0" w:color="auto"/>
        <w:right w:val="none" w:sz="0" w:space="0" w:color="auto"/>
      </w:divBdr>
    </w:div>
    <w:div w:id="2115511277">
      <w:bodyDiv w:val="1"/>
      <w:marLeft w:val="0"/>
      <w:marRight w:val="0"/>
      <w:marTop w:val="0"/>
      <w:marBottom w:val="0"/>
      <w:divBdr>
        <w:top w:val="none" w:sz="0" w:space="0" w:color="auto"/>
        <w:left w:val="none" w:sz="0" w:space="0" w:color="auto"/>
        <w:bottom w:val="none" w:sz="0" w:space="0" w:color="auto"/>
        <w:right w:val="none" w:sz="0" w:space="0" w:color="auto"/>
      </w:divBdr>
    </w:div>
    <w:div w:id="2117827743">
      <w:bodyDiv w:val="1"/>
      <w:marLeft w:val="0"/>
      <w:marRight w:val="0"/>
      <w:marTop w:val="0"/>
      <w:marBottom w:val="0"/>
      <w:divBdr>
        <w:top w:val="none" w:sz="0" w:space="0" w:color="auto"/>
        <w:left w:val="none" w:sz="0" w:space="0" w:color="auto"/>
        <w:bottom w:val="none" w:sz="0" w:space="0" w:color="auto"/>
        <w:right w:val="none" w:sz="0" w:space="0" w:color="auto"/>
      </w:divBdr>
    </w:div>
    <w:div w:id="2137096084">
      <w:bodyDiv w:val="1"/>
      <w:marLeft w:val="0"/>
      <w:marRight w:val="0"/>
      <w:marTop w:val="0"/>
      <w:marBottom w:val="0"/>
      <w:divBdr>
        <w:top w:val="none" w:sz="0" w:space="0" w:color="auto"/>
        <w:left w:val="none" w:sz="0" w:space="0" w:color="auto"/>
        <w:bottom w:val="none" w:sz="0" w:space="0" w:color="auto"/>
        <w:right w:val="none" w:sz="0" w:space="0" w:color="auto"/>
      </w:divBdr>
    </w:div>
    <w:div w:id="2137336901">
      <w:bodyDiv w:val="1"/>
      <w:marLeft w:val="0"/>
      <w:marRight w:val="0"/>
      <w:marTop w:val="0"/>
      <w:marBottom w:val="0"/>
      <w:divBdr>
        <w:top w:val="none" w:sz="0" w:space="0" w:color="auto"/>
        <w:left w:val="none" w:sz="0" w:space="0" w:color="auto"/>
        <w:bottom w:val="none" w:sz="0" w:space="0" w:color="auto"/>
        <w:right w:val="none" w:sz="0" w:space="0" w:color="auto"/>
      </w:divBdr>
    </w:div>
    <w:div w:id="2147314290">
      <w:bodyDiv w:val="1"/>
      <w:marLeft w:val="0"/>
      <w:marRight w:val="0"/>
      <w:marTop w:val="0"/>
      <w:marBottom w:val="0"/>
      <w:divBdr>
        <w:top w:val="none" w:sz="0" w:space="0" w:color="auto"/>
        <w:left w:val="none" w:sz="0" w:space="0" w:color="auto"/>
        <w:bottom w:val="none" w:sz="0" w:space="0" w:color="auto"/>
        <w:right w:val="none" w:sz="0" w:space="0" w:color="auto"/>
      </w:divBdr>
      <w:divsChild>
        <w:div w:id="407927299">
          <w:marLeft w:val="0"/>
          <w:marRight w:val="0"/>
          <w:marTop w:val="72"/>
          <w:marBottom w:val="240"/>
          <w:divBdr>
            <w:top w:val="none" w:sz="0" w:space="0" w:color="auto"/>
            <w:left w:val="none" w:sz="0" w:space="0" w:color="auto"/>
            <w:bottom w:val="none" w:sz="0" w:space="0" w:color="auto"/>
            <w:right w:val="none" w:sz="0" w:space="0" w:color="auto"/>
          </w:divBdr>
          <w:divsChild>
            <w:div w:id="1389067392">
              <w:marLeft w:val="0"/>
              <w:marRight w:val="0"/>
              <w:marTop w:val="72"/>
              <w:marBottom w:val="0"/>
              <w:divBdr>
                <w:top w:val="none" w:sz="0" w:space="0" w:color="auto"/>
                <w:left w:val="none" w:sz="0" w:space="0" w:color="auto"/>
                <w:bottom w:val="none" w:sz="0" w:space="0" w:color="auto"/>
                <w:right w:val="none" w:sz="0" w:space="0" w:color="auto"/>
              </w:divBdr>
            </w:div>
            <w:div w:id="1596013362">
              <w:marLeft w:val="0"/>
              <w:marRight w:val="0"/>
              <w:marTop w:val="72"/>
              <w:marBottom w:val="0"/>
              <w:divBdr>
                <w:top w:val="none" w:sz="0" w:space="0" w:color="auto"/>
                <w:left w:val="none" w:sz="0" w:space="0" w:color="auto"/>
                <w:bottom w:val="none" w:sz="0" w:space="0" w:color="auto"/>
                <w:right w:val="none" w:sz="0" w:space="0" w:color="auto"/>
              </w:divBdr>
              <w:divsChild>
                <w:div w:id="2023387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9570661">
          <w:marLeft w:val="0"/>
          <w:marRight w:val="0"/>
          <w:marTop w:val="72"/>
          <w:marBottom w:val="240"/>
          <w:divBdr>
            <w:top w:val="none" w:sz="0" w:space="0" w:color="auto"/>
            <w:left w:val="none" w:sz="0" w:space="0" w:color="auto"/>
            <w:bottom w:val="none" w:sz="0" w:space="0" w:color="auto"/>
            <w:right w:val="none" w:sz="0" w:space="0" w:color="auto"/>
          </w:divBdr>
          <w:divsChild>
            <w:div w:id="1951471950">
              <w:marLeft w:val="0"/>
              <w:marRight w:val="0"/>
              <w:marTop w:val="0"/>
              <w:marBottom w:val="0"/>
              <w:divBdr>
                <w:top w:val="none" w:sz="0" w:space="0" w:color="auto"/>
                <w:left w:val="none" w:sz="0" w:space="0" w:color="auto"/>
                <w:bottom w:val="none" w:sz="0" w:space="0" w:color="auto"/>
                <w:right w:val="none" w:sz="0" w:space="0" w:color="auto"/>
              </w:divBdr>
            </w:div>
          </w:divsChild>
        </w:div>
        <w:div w:id="897475574">
          <w:marLeft w:val="0"/>
          <w:marRight w:val="0"/>
          <w:marTop w:val="72"/>
          <w:marBottom w:val="240"/>
          <w:divBdr>
            <w:top w:val="none" w:sz="0" w:space="0" w:color="auto"/>
            <w:left w:val="none" w:sz="0" w:space="0" w:color="auto"/>
            <w:bottom w:val="none" w:sz="0" w:space="0" w:color="auto"/>
            <w:right w:val="none" w:sz="0" w:space="0" w:color="auto"/>
          </w:divBdr>
          <w:divsChild>
            <w:div w:id="1169252853">
              <w:marLeft w:val="0"/>
              <w:marRight w:val="0"/>
              <w:marTop w:val="0"/>
              <w:marBottom w:val="0"/>
              <w:divBdr>
                <w:top w:val="none" w:sz="0" w:space="0" w:color="auto"/>
                <w:left w:val="none" w:sz="0" w:space="0" w:color="auto"/>
                <w:bottom w:val="none" w:sz="0" w:space="0" w:color="auto"/>
                <w:right w:val="none" w:sz="0" w:space="0" w:color="auto"/>
              </w:divBdr>
            </w:div>
            <w:div w:id="45305336">
              <w:marLeft w:val="360"/>
              <w:marRight w:val="0"/>
              <w:marTop w:val="72"/>
              <w:marBottom w:val="72"/>
              <w:divBdr>
                <w:top w:val="none" w:sz="0" w:space="0" w:color="auto"/>
                <w:left w:val="none" w:sz="0" w:space="0" w:color="auto"/>
                <w:bottom w:val="none" w:sz="0" w:space="0" w:color="auto"/>
                <w:right w:val="none" w:sz="0" w:space="0" w:color="auto"/>
              </w:divBdr>
              <w:divsChild>
                <w:div w:id="744454281">
                  <w:marLeft w:val="0"/>
                  <w:marRight w:val="0"/>
                  <w:marTop w:val="0"/>
                  <w:marBottom w:val="0"/>
                  <w:divBdr>
                    <w:top w:val="none" w:sz="0" w:space="0" w:color="auto"/>
                    <w:left w:val="none" w:sz="0" w:space="0" w:color="auto"/>
                    <w:bottom w:val="none" w:sz="0" w:space="0" w:color="auto"/>
                    <w:right w:val="none" w:sz="0" w:space="0" w:color="auto"/>
                  </w:divBdr>
                </w:div>
                <w:div w:id="416749700">
                  <w:marLeft w:val="360"/>
                  <w:marRight w:val="0"/>
                  <w:marTop w:val="0"/>
                  <w:marBottom w:val="0"/>
                  <w:divBdr>
                    <w:top w:val="none" w:sz="0" w:space="0" w:color="auto"/>
                    <w:left w:val="none" w:sz="0" w:space="0" w:color="auto"/>
                    <w:bottom w:val="none" w:sz="0" w:space="0" w:color="auto"/>
                    <w:right w:val="none" w:sz="0" w:space="0" w:color="auto"/>
                  </w:divBdr>
                  <w:divsChild>
                    <w:div w:id="1536766760">
                      <w:marLeft w:val="0"/>
                      <w:marRight w:val="0"/>
                      <w:marTop w:val="0"/>
                      <w:marBottom w:val="0"/>
                      <w:divBdr>
                        <w:top w:val="none" w:sz="0" w:space="0" w:color="auto"/>
                        <w:left w:val="none" w:sz="0" w:space="0" w:color="auto"/>
                        <w:bottom w:val="none" w:sz="0" w:space="0" w:color="auto"/>
                        <w:right w:val="none" w:sz="0" w:space="0" w:color="auto"/>
                      </w:divBdr>
                    </w:div>
                  </w:divsChild>
                </w:div>
                <w:div w:id="1039161249">
                  <w:marLeft w:val="360"/>
                  <w:marRight w:val="0"/>
                  <w:marTop w:val="0"/>
                  <w:marBottom w:val="0"/>
                  <w:divBdr>
                    <w:top w:val="none" w:sz="0" w:space="0" w:color="auto"/>
                    <w:left w:val="none" w:sz="0" w:space="0" w:color="auto"/>
                    <w:bottom w:val="none" w:sz="0" w:space="0" w:color="auto"/>
                    <w:right w:val="none" w:sz="0" w:space="0" w:color="auto"/>
                  </w:divBdr>
                  <w:divsChild>
                    <w:div w:id="8722619">
                      <w:marLeft w:val="0"/>
                      <w:marRight w:val="0"/>
                      <w:marTop w:val="0"/>
                      <w:marBottom w:val="0"/>
                      <w:divBdr>
                        <w:top w:val="none" w:sz="0" w:space="0" w:color="auto"/>
                        <w:left w:val="none" w:sz="0" w:space="0" w:color="auto"/>
                        <w:bottom w:val="none" w:sz="0" w:space="0" w:color="auto"/>
                        <w:right w:val="none" w:sz="0" w:space="0" w:color="auto"/>
                      </w:divBdr>
                    </w:div>
                  </w:divsChild>
                </w:div>
                <w:div w:id="1831751165">
                  <w:marLeft w:val="360"/>
                  <w:marRight w:val="0"/>
                  <w:marTop w:val="0"/>
                  <w:marBottom w:val="0"/>
                  <w:divBdr>
                    <w:top w:val="none" w:sz="0" w:space="0" w:color="auto"/>
                    <w:left w:val="none" w:sz="0" w:space="0" w:color="auto"/>
                    <w:bottom w:val="none" w:sz="0" w:space="0" w:color="auto"/>
                    <w:right w:val="none" w:sz="0" w:space="0" w:color="auto"/>
                  </w:divBdr>
                  <w:divsChild>
                    <w:div w:id="1482116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417059">
              <w:marLeft w:val="360"/>
              <w:marRight w:val="0"/>
              <w:marTop w:val="0"/>
              <w:marBottom w:val="72"/>
              <w:divBdr>
                <w:top w:val="none" w:sz="0" w:space="0" w:color="auto"/>
                <w:left w:val="none" w:sz="0" w:space="0" w:color="auto"/>
                <w:bottom w:val="none" w:sz="0" w:space="0" w:color="auto"/>
                <w:right w:val="none" w:sz="0" w:space="0" w:color="auto"/>
              </w:divBdr>
              <w:divsChild>
                <w:div w:id="898323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7874278">
          <w:marLeft w:val="0"/>
          <w:marRight w:val="0"/>
          <w:marTop w:val="72"/>
          <w:marBottom w:val="240"/>
          <w:divBdr>
            <w:top w:val="none" w:sz="0" w:space="0" w:color="auto"/>
            <w:left w:val="none" w:sz="0" w:space="0" w:color="auto"/>
            <w:bottom w:val="none" w:sz="0" w:space="0" w:color="auto"/>
            <w:right w:val="none" w:sz="0" w:space="0" w:color="auto"/>
          </w:divBdr>
          <w:divsChild>
            <w:div w:id="1826513433">
              <w:marLeft w:val="0"/>
              <w:marRight w:val="0"/>
              <w:marTop w:val="0"/>
              <w:marBottom w:val="0"/>
              <w:divBdr>
                <w:top w:val="none" w:sz="0" w:space="0" w:color="auto"/>
                <w:left w:val="none" w:sz="0" w:space="0" w:color="auto"/>
                <w:bottom w:val="none" w:sz="0" w:space="0" w:color="auto"/>
                <w:right w:val="none" w:sz="0" w:space="0" w:color="auto"/>
              </w:divBdr>
            </w:div>
            <w:div w:id="1379207660">
              <w:marLeft w:val="360"/>
              <w:marRight w:val="0"/>
              <w:marTop w:val="72"/>
              <w:marBottom w:val="72"/>
              <w:divBdr>
                <w:top w:val="none" w:sz="0" w:space="0" w:color="auto"/>
                <w:left w:val="none" w:sz="0" w:space="0" w:color="auto"/>
                <w:bottom w:val="none" w:sz="0" w:space="0" w:color="auto"/>
                <w:right w:val="none" w:sz="0" w:space="0" w:color="auto"/>
              </w:divBdr>
              <w:divsChild>
                <w:div w:id="2041972004">
                  <w:marLeft w:val="0"/>
                  <w:marRight w:val="0"/>
                  <w:marTop w:val="0"/>
                  <w:marBottom w:val="0"/>
                  <w:divBdr>
                    <w:top w:val="none" w:sz="0" w:space="0" w:color="auto"/>
                    <w:left w:val="none" w:sz="0" w:space="0" w:color="auto"/>
                    <w:bottom w:val="none" w:sz="0" w:space="0" w:color="auto"/>
                    <w:right w:val="none" w:sz="0" w:space="0" w:color="auto"/>
                  </w:divBdr>
                </w:div>
              </w:divsChild>
            </w:div>
            <w:div w:id="148332955">
              <w:marLeft w:val="360"/>
              <w:marRight w:val="0"/>
              <w:marTop w:val="0"/>
              <w:marBottom w:val="72"/>
              <w:divBdr>
                <w:top w:val="none" w:sz="0" w:space="0" w:color="auto"/>
                <w:left w:val="none" w:sz="0" w:space="0" w:color="auto"/>
                <w:bottom w:val="none" w:sz="0" w:space="0" w:color="auto"/>
                <w:right w:val="none" w:sz="0" w:space="0" w:color="auto"/>
              </w:divBdr>
              <w:divsChild>
                <w:div w:id="982392347">
                  <w:marLeft w:val="0"/>
                  <w:marRight w:val="0"/>
                  <w:marTop w:val="0"/>
                  <w:marBottom w:val="0"/>
                  <w:divBdr>
                    <w:top w:val="none" w:sz="0" w:space="0" w:color="auto"/>
                    <w:left w:val="none" w:sz="0" w:space="0" w:color="auto"/>
                    <w:bottom w:val="none" w:sz="0" w:space="0" w:color="auto"/>
                    <w:right w:val="none" w:sz="0" w:space="0" w:color="auto"/>
                  </w:divBdr>
                </w:div>
              </w:divsChild>
            </w:div>
            <w:div w:id="466162362">
              <w:marLeft w:val="360"/>
              <w:marRight w:val="0"/>
              <w:marTop w:val="0"/>
              <w:marBottom w:val="72"/>
              <w:divBdr>
                <w:top w:val="none" w:sz="0" w:space="0" w:color="auto"/>
                <w:left w:val="none" w:sz="0" w:space="0" w:color="auto"/>
                <w:bottom w:val="none" w:sz="0" w:space="0" w:color="auto"/>
                <w:right w:val="none" w:sz="0" w:space="0" w:color="auto"/>
              </w:divBdr>
              <w:divsChild>
                <w:div w:id="586116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2.xml"/></Relationships>
</file>

<file path=word/theme/theme1.xml><?xml version="1.0" encoding="utf-8"?>
<a:theme xmlns:a="http://schemas.openxmlformats.org/drawingml/2006/main" name="Motyw pakietu Office">
  <a:themeElements>
    <a:clrScheme name="Niestandardowy 1">
      <a:dk1>
        <a:sysClr val="windowText" lastClr="000000"/>
      </a:dk1>
      <a:lt1>
        <a:sysClr val="window" lastClr="FFFFFF"/>
      </a:lt1>
      <a:dk2>
        <a:srgbClr val="444D26"/>
      </a:dk2>
      <a:lt2>
        <a:srgbClr val="FEFAC9"/>
      </a:lt2>
      <a:accent1>
        <a:srgbClr val="A5B592"/>
      </a:accent1>
      <a:accent2>
        <a:srgbClr val="F3A447"/>
      </a:accent2>
      <a:accent3>
        <a:srgbClr val="E7BC29"/>
      </a:accent3>
      <a:accent4>
        <a:srgbClr val="D092A7"/>
      </a:accent4>
      <a:accent5>
        <a:srgbClr val="9C85C0"/>
      </a:accent5>
      <a:accent6>
        <a:srgbClr val="809EC2"/>
      </a:accent6>
      <a:hlink>
        <a:srgbClr val="8E58B6"/>
      </a:hlink>
      <a:folHlink>
        <a:srgbClr val="7F6F6F"/>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UZASADNIENIE</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69D707F-E954-49D6-AB5E-FCED20987A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1644</TotalTime>
  <Pages>37</Pages>
  <Words>12492</Words>
  <Characters>74952</Characters>
  <Application>Microsoft Office Word</Application>
  <DocSecurity>0</DocSecurity>
  <Lines>624</Lines>
  <Paragraphs>174</Paragraphs>
  <ScaleCrop>false</ScaleCrop>
  <HeadingPairs>
    <vt:vector size="2" baseType="variant">
      <vt:variant>
        <vt:lpstr>Tytuł</vt:lpstr>
      </vt:variant>
      <vt:variant>
        <vt:i4>1</vt:i4>
      </vt:variant>
    </vt:vector>
  </HeadingPairs>
  <TitlesOfParts>
    <vt:vector size="1" baseType="lpstr">
      <vt:lpstr>PROGNOZA ODDZIAŁYWANIA NA ŚRODOWISKO                                   PROJEKTU MIEJSCOWEGO PLANU ZAGOSPODAROWANIA PRZESTRZENNEGO      DLA CZĘŚCI OBRĘBU SANIE</vt:lpstr>
    </vt:vector>
  </TitlesOfParts>
  <Company/>
  <LinksUpToDate>false</LinksUpToDate>
  <CharactersWithSpaces>87270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PROGNOZA ODDZIAŁYWANIA NA ŚRODOWISKO                                   PROJEKTU MIEJSCOWEGO PLANU ZAGOSPODAROWANIA PRZESTRZENNEGO      DLA CZĘŚCI OBRĘBU LASKOWA</dc:title>
  <dc:subject/>
  <dc:creator>Patrycja Graba</dc:creator>
  <cp:keywords/>
  <dc:description/>
  <cp:lastModifiedBy>Patrycja Graba</cp:lastModifiedBy>
  <cp:revision>52</cp:revision>
  <cp:lastPrinted>2025-07-17T13:06:00Z</cp:lastPrinted>
  <dcterms:created xsi:type="dcterms:W3CDTF">2025-08-05T07:24:00Z</dcterms:created>
  <dcterms:modified xsi:type="dcterms:W3CDTF">2026-04-07T12:29:00Z</dcterms:modified>
</cp:coreProperties>
</file>